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F8" w:rsidRDefault="00A908F8" w:rsidP="00A908F8">
      <w:pPr>
        <w:spacing w:line="360" w:lineRule="auto"/>
        <w:jc w:val="both"/>
        <w:rPr>
          <w:rFonts w:ascii="Times New Roman" w:hAnsi="Times New Roman" w:cs="Times New Roman"/>
          <w:sz w:val="24"/>
          <w:szCs w:val="24"/>
        </w:rPr>
      </w:pPr>
    </w:p>
    <w:p w:rsidR="003221D5" w:rsidRDefault="003221D5" w:rsidP="003221D5">
      <w:pPr>
        <w:spacing w:line="360" w:lineRule="auto"/>
        <w:jc w:val="right"/>
        <w:rPr>
          <w:rFonts w:ascii="Times New Roman" w:hAnsi="Times New Roman" w:cs="Times New Roman"/>
          <w:sz w:val="24"/>
          <w:szCs w:val="24"/>
        </w:rPr>
      </w:pPr>
      <w:r w:rsidRPr="003221D5">
        <w:rPr>
          <w:rFonts w:ascii="Times New Roman" w:hAnsi="Times New Roman" w:cs="Times New Roman"/>
          <w:noProof/>
          <w:sz w:val="24"/>
          <w:szCs w:val="24"/>
        </w:rPr>
        <w:drawing>
          <wp:inline distT="0" distB="0" distL="0" distR="0">
            <wp:extent cx="1311196" cy="1033669"/>
            <wp:effectExtent l="19050" t="0" r="3254" b="0"/>
            <wp:docPr id="2" name="Picture 1" descr="C:\Users\user\Desktop\New folder (2)\DV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 (2)\DV photo.jpg"/>
                    <pic:cNvPicPr>
                      <a:picLocks noChangeAspect="1" noChangeArrowheads="1"/>
                    </pic:cNvPicPr>
                  </pic:nvPicPr>
                  <pic:blipFill>
                    <a:blip r:embed="rId5" cstate="print"/>
                    <a:srcRect/>
                    <a:stretch>
                      <a:fillRect/>
                    </a:stretch>
                  </pic:blipFill>
                  <pic:spPr bwMode="auto">
                    <a:xfrm>
                      <a:off x="0" y="0"/>
                      <a:ext cx="1314712" cy="1036441"/>
                    </a:xfrm>
                    <a:prstGeom prst="rect">
                      <a:avLst/>
                    </a:prstGeom>
                    <a:noFill/>
                    <a:ln w="9525">
                      <a:noFill/>
                      <a:miter lim="800000"/>
                      <a:headEnd/>
                      <a:tailEnd/>
                    </a:ln>
                  </pic:spPr>
                </pic:pic>
              </a:graphicData>
            </a:graphic>
          </wp:inline>
        </w:drawing>
      </w:r>
    </w:p>
    <w:p w:rsidR="00A908F8" w:rsidRPr="003221D5" w:rsidRDefault="00C216EE" w:rsidP="00A908F8">
      <w:pPr>
        <w:spacing w:line="360" w:lineRule="auto"/>
        <w:jc w:val="both"/>
        <w:rPr>
          <w:rFonts w:ascii="Times New Roman" w:hAnsi="Times New Roman" w:cs="Times New Roman"/>
        </w:rPr>
      </w:pPr>
      <w:r w:rsidRPr="003221D5">
        <w:rPr>
          <w:rFonts w:ascii="Times New Roman" w:hAnsi="Times New Roman" w:cs="Times New Roman"/>
        </w:rPr>
        <w:t>Title: - Bacterial vaginosis (BV): Prevalence, Associated Factors and Diagnostic Options among Pregnant Women Attending Antenatal Care in Tikur Anbessa Specialized Hospital (TASH), Addis Ababa, Ethiopia</w:t>
      </w:r>
    </w:p>
    <w:p w:rsidR="00A908F8" w:rsidRPr="003221D5" w:rsidRDefault="00C216EE" w:rsidP="003221D5">
      <w:pPr>
        <w:spacing w:line="360" w:lineRule="auto"/>
        <w:jc w:val="center"/>
        <w:rPr>
          <w:rFonts w:ascii="Times New Roman" w:hAnsi="Times New Roman" w:cs="Times New Roman"/>
        </w:rPr>
      </w:pPr>
      <w:r w:rsidRPr="003221D5">
        <w:rPr>
          <w:rFonts w:ascii="Times New Roman" w:hAnsi="Times New Roman" w:cs="Times New Roman"/>
        </w:rPr>
        <w:t>Name: - Zemenu Mengistie</w:t>
      </w:r>
    </w:p>
    <w:p w:rsidR="00C216EE" w:rsidRPr="003221D5" w:rsidRDefault="00C216EE" w:rsidP="003221D5">
      <w:pPr>
        <w:spacing w:line="360" w:lineRule="auto"/>
        <w:jc w:val="center"/>
        <w:rPr>
          <w:rFonts w:ascii="Times New Roman" w:hAnsi="Times New Roman" w:cs="Times New Roman"/>
        </w:rPr>
      </w:pPr>
      <w:r w:rsidRPr="003221D5">
        <w:rPr>
          <w:rFonts w:ascii="Times New Roman" w:hAnsi="Times New Roman" w:cs="Times New Roman"/>
        </w:rPr>
        <w:t>Addis Ababa University, School of Medicine, Addis Ababa, Ethiopia</w:t>
      </w:r>
    </w:p>
    <w:p w:rsidR="00A908F8" w:rsidRPr="003221D5" w:rsidRDefault="00A908F8" w:rsidP="0034246B">
      <w:pPr>
        <w:jc w:val="both"/>
        <w:rPr>
          <w:rFonts w:ascii="Times New Roman" w:hAnsi="Times New Roman" w:cs="Times New Roman"/>
        </w:rPr>
      </w:pPr>
      <w:r w:rsidRPr="003221D5">
        <w:rPr>
          <w:rFonts w:ascii="Times New Roman" w:hAnsi="Times New Roman" w:cs="Times New Roman"/>
        </w:rPr>
        <w:t xml:space="preserve">Bacterial vaginosis (BV) is one of the most common genital tract infections among reproductive age group. It is associated with different gynecologic and poor obstetric out come. This study was undertaken to determine the prevalence of bacterial vaginosis and to evaluate the accuracy of </w:t>
      </w:r>
      <w:proofErr w:type="spellStart"/>
      <w:r w:rsidRPr="003221D5">
        <w:rPr>
          <w:rFonts w:ascii="Times New Roman" w:hAnsi="Times New Roman" w:cs="Times New Roman"/>
        </w:rPr>
        <w:t>Amsel’s</w:t>
      </w:r>
      <w:proofErr w:type="spellEnd"/>
      <w:r w:rsidRPr="003221D5">
        <w:rPr>
          <w:rFonts w:ascii="Times New Roman" w:hAnsi="Times New Roman" w:cs="Times New Roman"/>
        </w:rPr>
        <w:t xml:space="preserve"> criteria individually or in combination of two for the clinical diagnosis of bacterial vaginosis among pregnant women attending Antenatal care in Tikur Anbessa University Hospital, Addis Ababa, Ethiopia. </w:t>
      </w:r>
      <w:r w:rsidRPr="003221D5">
        <w:rPr>
          <w:rFonts w:ascii="Times New Roman" w:hAnsi="Times New Roman" w:cs="Times New Roman"/>
          <w:bCs/>
        </w:rPr>
        <w:t>Vaginal swabs were collected for pH determination, saline wet mount microscopic examination to detect clue cells, KOH preparation for whiff test and Gram-stain evaluation of vaginal flora for diagnosis of BV</w:t>
      </w:r>
      <w:r w:rsidRPr="003221D5">
        <w:rPr>
          <w:rFonts w:ascii="Times New Roman" w:hAnsi="Times New Roman" w:cs="Times New Roman"/>
        </w:rPr>
        <w:t xml:space="preserve"> by Nugent scoring system. </w:t>
      </w:r>
    </w:p>
    <w:p w:rsidR="00A908F8" w:rsidRPr="003221D5" w:rsidRDefault="00A908F8" w:rsidP="0034246B">
      <w:pPr>
        <w:autoSpaceDE w:val="0"/>
        <w:autoSpaceDN w:val="0"/>
        <w:adjustRightInd w:val="0"/>
        <w:spacing w:after="0"/>
        <w:jc w:val="both"/>
        <w:rPr>
          <w:rFonts w:ascii="Times New Roman" w:hAnsi="Times New Roman" w:cs="Times New Roman"/>
        </w:rPr>
      </w:pPr>
      <w:r w:rsidRPr="003221D5">
        <w:rPr>
          <w:rFonts w:ascii="Times New Roman" w:hAnsi="Times New Roman" w:cs="Times New Roman"/>
        </w:rPr>
        <w:t>T</w:t>
      </w:r>
      <w:r w:rsidRPr="003221D5">
        <w:rPr>
          <w:rFonts w:ascii="Times New Roman" w:hAnsi="Times New Roman" w:cs="Times New Roman"/>
          <w:bCs/>
        </w:rPr>
        <w:t xml:space="preserve">he prevalence of bacterial vaginosis was 18.3% by </w:t>
      </w:r>
      <w:proofErr w:type="spellStart"/>
      <w:r w:rsidRPr="003221D5">
        <w:rPr>
          <w:rFonts w:ascii="Times New Roman" w:hAnsi="Times New Roman" w:cs="Times New Roman"/>
          <w:bCs/>
        </w:rPr>
        <w:t>Amsel’s</w:t>
      </w:r>
      <w:proofErr w:type="spellEnd"/>
      <w:r w:rsidRPr="003221D5">
        <w:rPr>
          <w:rFonts w:ascii="Times New Roman" w:hAnsi="Times New Roman" w:cs="Times New Roman"/>
          <w:bCs/>
        </w:rPr>
        <w:t xml:space="preserve"> two of three criteria and 19.4% using Gram stain Nugent scoring system. A high percentage of BV positive pregnant women were asymptomatic (63.3%). Comparing with Gram stain Nugent scoring methods the </w:t>
      </w:r>
      <w:r w:rsidRPr="003221D5">
        <w:rPr>
          <w:rFonts w:ascii="Times New Roman" w:hAnsi="Times New Roman" w:cs="Times New Roman"/>
        </w:rPr>
        <w:t xml:space="preserve">clinical diagnosis by </w:t>
      </w:r>
      <w:proofErr w:type="spellStart"/>
      <w:r w:rsidRPr="003221D5">
        <w:rPr>
          <w:rFonts w:ascii="Times New Roman" w:hAnsi="Times New Roman" w:cs="Times New Roman"/>
        </w:rPr>
        <w:t>Amsel’s</w:t>
      </w:r>
      <w:proofErr w:type="spellEnd"/>
      <w:r w:rsidRPr="003221D5">
        <w:rPr>
          <w:rFonts w:ascii="Times New Roman" w:hAnsi="Times New Roman" w:cs="Times New Roman"/>
        </w:rPr>
        <w:t xml:space="preserve"> criteria had sensitivity of 85.7%, specificity of 98%, and positive predictive value of 91.3% and negative predictive value of 96.6%. Combination of clue cells with vaginal pH test were the highest in sensitive while whiff test with clue cells were the highest in specificity than the other combined two </w:t>
      </w:r>
      <w:proofErr w:type="spellStart"/>
      <w:r w:rsidRPr="003221D5">
        <w:rPr>
          <w:rFonts w:ascii="Times New Roman" w:hAnsi="Times New Roman" w:cs="Times New Roman"/>
        </w:rPr>
        <w:t>Amsel’s</w:t>
      </w:r>
      <w:proofErr w:type="spellEnd"/>
      <w:r w:rsidRPr="003221D5">
        <w:rPr>
          <w:rFonts w:ascii="Times New Roman" w:hAnsi="Times New Roman" w:cs="Times New Roman"/>
        </w:rPr>
        <w:t xml:space="preserve"> criteria. </w:t>
      </w:r>
      <w:r w:rsidRPr="003221D5">
        <w:rPr>
          <w:rFonts w:ascii="Times New Roman" w:hAnsi="Times New Roman" w:cs="Times New Roman"/>
          <w:bCs/>
        </w:rPr>
        <w:t xml:space="preserve">Multiple life time sexual partner and previous history of spontaneous abortion had remained significantly associated with prevalence of bacterial vaginosis. They were the most likely to be a risk factors for bacterial vaginosis infection. </w:t>
      </w:r>
    </w:p>
    <w:p w:rsidR="00944807" w:rsidRPr="0034246B" w:rsidRDefault="00944807" w:rsidP="0034246B">
      <w:pPr>
        <w:jc w:val="both"/>
        <w:rPr>
          <w:rFonts w:ascii="Times New Roman" w:hAnsi="Times New Roman" w:cs="Times New Roman"/>
          <w:b/>
        </w:rPr>
      </w:pPr>
      <w:r w:rsidRPr="0034246B">
        <w:rPr>
          <w:rFonts w:ascii="Times New Roman" w:hAnsi="Times New Roman" w:cs="Times New Roman"/>
          <w:b/>
        </w:rPr>
        <w:t>Biography</w:t>
      </w:r>
    </w:p>
    <w:p w:rsidR="00944807" w:rsidRPr="0034246B" w:rsidRDefault="00944807" w:rsidP="0034246B">
      <w:pPr>
        <w:jc w:val="both"/>
        <w:rPr>
          <w:rFonts w:ascii="Times New Roman" w:eastAsia="MS PGothic" w:hAnsi="Times New Roman" w:cs="Times New Roman"/>
          <w:b/>
          <w:color w:val="000000"/>
        </w:rPr>
      </w:pPr>
      <w:r w:rsidRPr="0034246B">
        <w:rPr>
          <w:rFonts w:ascii="Times New Roman" w:hAnsi="Times New Roman" w:cs="Times New Roman"/>
        </w:rPr>
        <w:t>Zemenu has completed his MSc at the age of 26 years from Addis Ababa University and accepted for PhD studies in City University of Hong Kong. He is the master of Medical microbiology and candidate of PhD in Biomedical science. He has published more than 7 papers in reputed journals.</w:t>
      </w:r>
    </w:p>
    <w:p w:rsidR="00E55294" w:rsidRDefault="00944807" w:rsidP="00177341">
      <w:pPr>
        <w:autoSpaceDE w:val="0"/>
        <w:autoSpaceDN w:val="0"/>
        <w:adjustRightInd w:val="0"/>
        <w:rPr>
          <w:rFonts w:ascii="Times New Roman" w:hAnsi="Times New Roman" w:cs="Times New Roman"/>
          <w:lang w:val="en-NZ"/>
        </w:rPr>
      </w:pPr>
      <w:r w:rsidRPr="0034246B">
        <w:rPr>
          <w:rFonts w:ascii="Times New Roman" w:hAnsi="Times New Roman" w:cs="Times New Roman"/>
          <w:b/>
          <w:lang w:val="en-NZ"/>
        </w:rPr>
        <w:t xml:space="preserve">Presenting author details </w:t>
      </w:r>
      <w:r w:rsidRPr="0034246B">
        <w:rPr>
          <w:rFonts w:ascii="Times New Roman" w:hAnsi="Times New Roman" w:cs="Times New Roman"/>
          <w:b/>
          <w:lang w:val="en-NZ"/>
        </w:rPr>
        <w:br/>
      </w:r>
      <w:r w:rsidRPr="0034246B">
        <w:rPr>
          <w:rFonts w:ascii="Times New Roman" w:hAnsi="Times New Roman" w:cs="Times New Roman"/>
          <w:lang w:val="en-NZ"/>
        </w:rPr>
        <w:t xml:space="preserve">Full name: Zemenu Mengistie </w:t>
      </w:r>
      <w:r w:rsidRPr="0034246B">
        <w:rPr>
          <w:rFonts w:ascii="Times New Roman" w:hAnsi="Times New Roman" w:cs="Times New Roman"/>
          <w:lang w:val="en-NZ"/>
        </w:rPr>
        <w:br/>
        <w:t>Contact number</w:t>
      </w:r>
      <w:proofErr w:type="gramStart"/>
      <w:r w:rsidRPr="0034246B">
        <w:rPr>
          <w:rFonts w:ascii="Times New Roman" w:hAnsi="Times New Roman" w:cs="Times New Roman"/>
          <w:lang w:val="en-NZ"/>
        </w:rPr>
        <w:t>:+</w:t>
      </w:r>
      <w:proofErr w:type="gramEnd"/>
      <w:r w:rsidRPr="0034246B">
        <w:rPr>
          <w:rFonts w:ascii="Times New Roman" w:hAnsi="Times New Roman" w:cs="Times New Roman"/>
          <w:lang w:val="en-NZ"/>
        </w:rPr>
        <w:t>251913513766</w:t>
      </w:r>
      <w:r w:rsidRPr="0034246B">
        <w:rPr>
          <w:rFonts w:ascii="Times New Roman" w:hAnsi="Times New Roman" w:cs="Times New Roman"/>
          <w:lang w:val="en-NZ"/>
        </w:rPr>
        <w:br/>
        <w:t>Linked In account:zemenumengistie@yahoo.com</w:t>
      </w:r>
      <w:r w:rsidRPr="0034246B">
        <w:rPr>
          <w:rFonts w:ascii="Times New Roman" w:hAnsi="Times New Roman" w:cs="Times New Roman"/>
          <w:lang w:val="en-NZ"/>
        </w:rPr>
        <w:br/>
        <w:t>Category: (Oral presentation or Poster presentation)</w:t>
      </w:r>
    </w:p>
    <w:sectPr w:rsidR="00E55294" w:rsidSect="00A55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F9"/>
    <w:multiLevelType w:val="multilevel"/>
    <w:tmpl w:val="F5D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908F8"/>
    <w:rsid w:val="00177341"/>
    <w:rsid w:val="003221D5"/>
    <w:rsid w:val="0034246B"/>
    <w:rsid w:val="004C1C91"/>
    <w:rsid w:val="00944807"/>
    <w:rsid w:val="009F1FC3"/>
    <w:rsid w:val="00A551DB"/>
    <w:rsid w:val="00A908F8"/>
    <w:rsid w:val="00C216EE"/>
    <w:rsid w:val="00E5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8"/>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D5"/>
    <w:rPr>
      <w:rFonts w:ascii="Tahoma" w:eastAsia="Calibri" w:hAnsi="Tahoma" w:cs="Tahoma"/>
      <w:sz w:val="16"/>
      <w:szCs w:val="16"/>
    </w:rPr>
  </w:style>
  <w:style w:type="character" w:styleId="Strong">
    <w:name w:val="Strong"/>
    <w:basedOn w:val="DefaultParagraphFont"/>
    <w:uiPriority w:val="22"/>
    <w:qFormat/>
    <w:rsid w:val="00E55294"/>
    <w:rPr>
      <w:b/>
      <w:bCs/>
    </w:rPr>
  </w:style>
  <w:style w:type="character" w:styleId="Hyperlink">
    <w:name w:val="Hyperlink"/>
    <w:basedOn w:val="DefaultParagraphFont"/>
    <w:uiPriority w:val="99"/>
    <w:unhideWhenUsed/>
    <w:rsid w:val="00E552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4939703">
      <w:bodyDiv w:val="1"/>
      <w:marLeft w:val="0"/>
      <w:marRight w:val="0"/>
      <w:marTop w:val="0"/>
      <w:marBottom w:val="0"/>
      <w:divBdr>
        <w:top w:val="none" w:sz="0" w:space="0" w:color="auto"/>
        <w:left w:val="none" w:sz="0" w:space="0" w:color="auto"/>
        <w:bottom w:val="none" w:sz="0" w:space="0" w:color="auto"/>
        <w:right w:val="none" w:sz="0" w:space="0" w:color="auto"/>
      </w:divBdr>
      <w:divsChild>
        <w:div w:id="1794980373">
          <w:marLeft w:val="0"/>
          <w:marRight w:val="0"/>
          <w:marTop w:val="0"/>
          <w:marBottom w:val="0"/>
          <w:divBdr>
            <w:top w:val="none" w:sz="0" w:space="0" w:color="auto"/>
            <w:left w:val="none" w:sz="0" w:space="0" w:color="auto"/>
            <w:bottom w:val="none" w:sz="0" w:space="0" w:color="auto"/>
            <w:right w:val="none" w:sz="0" w:space="0" w:color="auto"/>
          </w:divBdr>
        </w:div>
        <w:div w:id="1059477208">
          <w:marLeft w:val="0"/>
          <w:marRight w:val="0"/>
          <w:marTop w:val="0"/>
          <w:marBottom w:val="0"/>
          <w:divBdr>
            <w:top w:val="none" w:sz="0" w:space="0" w:color="auto"/>
            <w:left w:val="none" w:sz="0" w:space="0" w:color="auto"/>
            <w:bottom w:val="none" w:sz="0" w:space="0" w:color="auto"/>
            <w:right w:val="none" w:sz="0" w:space="0" w:color="auto"/>
          </w:divBdr>
        </w:div>
        <w:div w:id="1147240102">
          <w:marLeft w:val="0"/>
          <w:marRight w:val="0"/>
          <w:marTop w:val="0"/>
          <w:marBottom w:val="0"/>
          <w:divBdr>
            <w:top w:val="none" w:sz="0" w:space="0" w:color="auto"/>
            <w:left w:val="none" w:sz="0" w:space="0" w:color="auto"/>
            <w:bottom w:val="none" w:sz="0" w:space="0" w:color="auto"/>
            <w:right w:val="none" w:sz="0" w:space="0" w:color="auto"/>
          </w:divBdr>
        </w:div>
        <w:div w:id="1199703353">
          <w:marLeft w:val="0"/>
          <w:marRight w:val="0"/>
          <w:marTop w:val="0"/>
          <w:marBottom w:val="0"/>
          <w:divBdr>
            <w:top w:val="none" w:sz="0" w:space="0" w:color="auto"/>
            <w:left w:val="none" w:sz="0" w:space="0" w:color="auto"/>
            <w:bottom w:val="none" w:sz="0" w:space="0" w:color="auto"/>
            <w:right w:val="none" w:sz="0" w:space="0" w:color="auto"/>
          </w:divBdr>
        </w:div>
      </w:divsChild>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2016-07-05T09:44:00Z</dcterms:created>
  <dcterms:modified xsi:type="dcterms:W3CDTF">2016-07-05T11:12:00Z</dcterms:modified>
</cp:coreProperties>
</file>