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3BA" w:rsidRDefault="008B7682">
      <w:bookmarkStart w:id="0" w:name="_GoBack"/>
      <w:bookmarkEnd w:id="0"/>
      <w:r>
        <w:t xml:space="preserve">                                                                                                                                                                                                                                                                                     </w:t>
      </w:r>
    </w:p>
    <w:p w:rsidR="008B7682" w:rsidRPr="008B7682" w:rsidRDefault="008B7682" w:rsidP="008B7682">
      <w:pPr>
        <w:jc w:val="center"/>
        <w:rPr>
          <w:rFonts w:ascii="Times New Roman" w:eastAsia="Times New Roman" w:hAnsi="Times New Roman" w:cs="Times New Roman"/>
          <w:b/>
          <w:sz w:val="32"/>
          <w:szCs w:val="32"/>
          <w:shd w:val="clear" w:color="auto" w:fill="FFFFFF"/>
        </w:rPr>
      </w:pPr>
      <w:r>
        <w:rPr>
          <w:noProof/>
        </w:rPr>
        <w:drawing>
          <wp:inline distT="0" distB="0" distL="0" distR="0" wp14:anchorId="67081F8E" wp14:editId="3DAF80E6">
            <wp:extent cx="1581150" cy="1581150"/>
            <wp:effectExtent l="0" t="0" r="0" b="0"/>
            <wp:docPr id="3" name="Picture 3" descr="C:\Users\americanvaccines\AppData\Local\Microsoft\Windows\Temporary Internet Files\Content.Outlook\F96G76JZ\Thumb_166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ericanvaccines\AppData\Local\Microsoft\Windows\Temporary Internet Files\Content.Outlook\F96G76JZ\Thumb_166 (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r>
        <w:rPr>
          <w:rFonts w:ascii="Times New Roman" w:eastAsia="Times New Roman" w:hAnsi="Times New Roman" w:cs="Times New Roman"/>
          <w:b/>
          <w:sz w:val="32"/>
          <w:szCs w:val="32"/>
          <w:shd w:val="clear" w:color="auto" w:fill="FFFFFF"/>
        </w:rPr>
        <w:t xml:space="preserve">                                       </w:t>
      </w:r>
      <w:r>
        <w:rPr>
          <w:rFonts w:ascii="Times New Roman" w:eastAsia="Times New Roman" w:hAnsi="Times New Roman" w:cs="Times New Roman"/>
          <w:b/>
          <w:sz w:val="32"/>
          <w:szCs w:val="32"/>
          <w:shd w:val="clear" w:color="auto" w:fill="FFFFFF"/>
        </w:rPr>
        <w:br/>
      </w:r>
      <w:r>
        <w:rPr>
          <w:rFonts w:ascii="Times New Roman" w:eastAsia="Times New Roman" w:hAnsi="Times New Roman" w:cs="Times New Roman"/>
          <w:b/>
          <w:sz w:val="32"/>
          <w:szCs w:val="32"/>
          <w:shd w:val="clear" w:color="auto" w:fill="FFFFFF"/>
        </w:rPr>
        <w:t xml:space="preserve">Weight Management and Neurocognitive Function                        </w:t>
      </w:r>
      <w:r>
        <w:rPr>
          <w:rFonts w:ascii="Times New Roman" w:eastAsia="Times New Roman" w:hAnsi="Times New Roman" w:cs="Times New Roman"/>
          <w:b/>
          <w:sz w:val="32"/>
          <w:szCs w:val="32"/>
          <w:shd w:val="clear" w:color="auto" w:fill="FFFFFF"/>
        </w:rPr>
        <w:br/>
        <w:t xml:space="preserve"> </w:t>
      </w:r>
      <w:r>
        <w:rPr>
          <w:rFonts w:ascii="Times New Roman" w:eastAsia="Times New Roman" w:hAnsi="Times New Roman" w:cs="Times New Roman"/>
          <w:shd w:val="clear" w:color="auto" w:fill="FFFFFF"/>
        </w:rPr>
        <w:t xml:space="preserve">Gerry </w:t>
      </w:r>
      <w:proofErr w:type="spellStart"/>
      <w:r>
        <w:rPr>
          <w:rFonts w:ascii="Times New Roman" w:eastAsia="Times New Roman" w:hAnsi="Times New Roman" w:cs="Times New Roman"/>
          <w:shd w:val="clear" w:color="auto" w:fill="FFFFFF"/>
        </w:rPr>
        <w:t>Leisman</w:t>
      </w:r>
      <w:proofErr w:type="spellEnd"/>
    </w:p>
    <w:p w:rsidR="008B7682" w:rsidRDefault="008B7682" w:rsidP="008B7682">
      <w:pPr>
        <w:jc w:val="cente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National Institute for Brain &amp; Rehabilitation Sciences Nazareth, Israel</w:t>
      </w:r>
      <w:r>
        <w:rPr>
          <w:rFonts w:ascii="Times New Roman" w:eastAsia="Times New Roman" w:hAnsi="Times New Roman" w:cs="Times New Roman"/>
          <w:shd w:val="clear" w:color="auto" w:fill="FFFFFF"/>
        </w:rPr>
        <w:t xml:space="preserve">                                  </w:t>
      </w:r>
    </w:p>
    <w:p w:rsidR="008B7682" w:rsidRDefault="008B7682" w:rsidP="008B7682">
      <w:pPr>
        <w:jc w:val="cente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School of health Science, </w:t>
      </w:r>
      <w:proofErr w:type="spellStart"/>
      <w:r>
        <w:rPr>
          <w:rFonts w:ascii="Times New Roman" w:eastAsia="Times New Roman" w:hAnsi="Times New Roman" w:cs="Times New Roman"/>
          <w:shd w:val="clear" w:color="auto" w:fill="FFFFFF"/>
        </w:rPr>
        <w:t>Unviersity</w:t>
      </w:r>
      <w:proofErr w:type="spellEnd"/>
      <w:r>
        <w:rPr>
          <w:rFonts w:ascii="Times New Roman" w:eastAsia="Times New Roman" w:hAnsi="Times New Roman" w:cs="Times New Roman"/>
          <w:shd w:val="clear" w:color="auto" w:fill="FFFFFF"/>
        </w:rPr>
        <w:t xml:space="preserve"> of Haifa, Haifa, Israel</w:t>
      </w:r>
    </w:p>
    <w:p w:rsidR="008B7682" w:rsidRDefault="008B7682" w:rsidP="008B7682">
      <w:pPr>
        <w:jc w:val="center"/>
        <w:rPr>
          <w:rFonts w:ascii="Times New Roman" w:eastAsia="Times New Roman" w:hAnsi="Times New Roman" w:cs="Times New Roman"/>
          <w:shd w:val="clear" w:color="auto" w:fill="FFFFFF"/>
          <w:lang w:val="es-ES_tradnl"/>
        </w:rPr>
      </w:pPr>
      <w:r>
        <w:rPr>
          <w:rFonts w:ascii="Times New Roman" w:eastAsia="Times New Roman" w:hAnsi="Times New Roman" w:cs="Times New Roman"/>
          <w:shd w:val="clear" w:color="auto" w:fill="FFFFFF"/>
          <w:lang w:val="es-ES_tradnl"/>
        </w:rPr>
        <w:t>Universidad de Ciencias Médicas, Facultad, “Manuel Fajardo’ Ciudad de la Habana, Cuba</w:t>
      </w:r>
      <w:r>
        <w:rPr>
          <w:rFonts w:ascii="Times New Roman" w:eastAsia="Times New Roman" w:hAnsi="Times New Roman" w:cs="Times New Roman"/>
          <w:shd w:val="clear" w:color="auto" w:fill="FFFFFF"/>
          <w:lang w:val="es-ES_tradnl"/>
        </w:rPr>
        <w:t xml:space="preserve">                         </w:t>
      </w:r>
    </w:p>
    <w:p w:rsidR="008B7682" w:rsidRDefault="008B7682" w:rsidP="008B7682">
      <w:pPr>
        <w:rPr>
          <w:rFonts w:ascii="Times New Roman" w:eastAsia="Times New Roman" w:hAnsi="Times New Roman" w:cs="Times New Roman"/>
          <w:color w:val="FF0000"/>
          <w:shd w:val="clear" w:color="auto" w:fill="FFFFFF"/>
        </w:rPr>
      </w:pPr>
    </w:p>
    <w:p w:rsidR="008B7682" w:rsidRPr="008B7682" w:rsidRDefault="008B7682" w:rsidP="008B7682">
      <w:pPr>
        <w:jc w:val="both"/>
        <w:rPr>
          <w:rFonts w:ascii="Times" w:eastAsia="Times New Roman" w:hAnsi="Times" w:cs="Times New Roman"/>
          <w:sz w:val="24"/>
          <w:szCs w:val="20"/>
        </w:rPr>
      </w:pPr>
      <w:r>
        <w:rPr>
          <w:rFonts w:ascii="Times New Roman" w:eastAsia="Times New Roman" w:hAnsi="Times New Roman" w:cs="Times New Roman"/>
          <w:sz w:val="27"/>
          <w:szCs w:val="27"/>
          <w:shd w:val="clear" w:color="auto" w:fill="FFFFFF"/>
        </w:rPr>
        <w:t xml:space="preserve">We present findings of how movement contributes to synaptogenesis and neuroplasticity and increased BDNF in rats and brain state changes in children and adults.  Motor and cognitive processes have dynamical bidirectional relationships. Rodent research has revealed that exercise influences the striatum by increasing dopamine signaling and angiogenesis. In children, higher aerobic fitness levels are associated with greater hippocampal volumes, superior performance on tasks of </w:t>
      </w:r>
      <w:proofErr w:type="spellStart"/>
      <w:r>
        <w:rPr>
          <w:rFonts w:ascii="Times New Roman" w:eastAsia="Times New Roman" w:hAnsi="Times New Roman" w:cs="Times New Roman"/>
          <w:sz w:val="27"/>
          <w:szCs w:val="27"/>
          <w:shd w:val="clear" w:color="auto" w:fill="FFFFFF"/>
        </w:rPr>
        <w:t>attentional</w:t>
      </w:r>
      <w:proofErr w:type="spellEnd"/>
      <w:r>
        <w:rPr>
          <w:rFonts w:ascii="Times New Roman" w:eastAsia="Times New Roman" w:hAnsi="Times New Roman" w:cs="Times New Roman"/>
          <w:sz w:val="27"/>
          <w:szCs w:val="27"/>
          <w:shd w:val="clear" w:color="auto" w:fill="FFFFFF"/>
        </w:rPr>
        <w:t xml:space="preserve"> and interference control, and elevated event-related brain potential indices of executive function. We endeavor to integrate findings from the Neurosciences, Cognitive Psychology and Biomechanics from our own laboratories and those of others in providing a fundamental understanding of the relation between intention, decision-making, and movement in the context of </w:t>
      </w:r>
      <w:proofErr w:type="gramStart"/>
      <w:r>
        <w:rPr>
          <w:rFonts w:ascii="Times New Roman" w:eastAsia="Times New Roman" w:hAnsi="Times New Roman" w:cs="Times New Roman"/>
          <w:sz w:val="27"/>
          <w:szCs w:val="27"/>
          <w:shd w:val="clear" w:color="auto" w:fill="FFFFFF"/>
        </w:rPr>
        <w:t>functional</w:t>
      </w:r>
      <w:proofErr w:type="gramEnd"/>
      <w:r>
        <w:rPr>
          <w:rFonts w:ascii="Times New Roman" w:eastAsia="Times New Roman" w:hAnsi="Times New Roman" w:cs="Times New Roman"/>
          <w:sz w:val="27"/>
          <w:szCs w:val="27"/>
          <w:shd w:val="clear" w:color="auto" w:fill="FFFFFF"/>
        </w:rPr>
        <w:t xml:space="preserve"> connectivity, awareness, attention, and action. The lack of movement represented in office work and youngsters fettered to video games reduces the ability to formulate effective </w:t>
      </w:r>
      <w:proofErr w:type="spellStart"/>
      <w:r>
        <w:rPr>
          <w:rFonts w:ascii="Times New Roman" w:eastAsia="Times New Roman" w:hAnsi="Times New Roman" w:cs="Times New Roman"/>
          <w:sz w:val="27"/>
          <w:szCs w:val="27"/>
          <w:shd w:val="clear" w:color="auto" w:fill="FFFFFF"/>
        </w:rPr>
        <w:t>connectivities</w:t>
      </w:r>
      <w:proofErr w:type="spellEnd"/>
      <w:r>
        <w:rPr>
          <w:rFonts w:ascii="Times New Roman" w:eastAsia="Times New Roman" w:hAnsi="Times New Roman" w:cs="Times New Roman"/>
          <w:sz w:val="27"/>
          <w:szCs w:val="27"/>
          <w:shd w:val="clear" w:color="auto" w:fill="FFFFFF"/>
        </w:rPr>
        <w:t>. Because children and adults are becoming increasingly overweight, unhealthy and unfit, understanding the neurocognitive benefits of an active lifestyle during childhood has important public health and educational implications. Methods will be discussed to effect weight and health management in educational and workplace environments.</w:t>
      </w:r>
    </w:p>
    <w:p w:rsidR="008B7682" w:rsidRDefault="008B7682"/>
    <w:p w:rsidR="008B7682" w:rsidRPr="008B7682" w:rsidRDefault="008B7682">
      <w:pPr>
        <w:rPr>
          <w:rFonts w:ascii="Times New Roman" w:hAnsi="Times New Roman" w:cs="Times New Roman"/>
          <w:b/>
          <w:sz w:val="24"/>
          <w:szCs w:val="24"/>
        </w:rPr>
      </w:pPr>
      <w:r w:rsidRPr="008B7682">
        <w:rPr>
          <w:rFonts w:ascii="Times New Roman" w:hAnsi="Times New Roman" w:cs="Times New Roman"/>
          <w:b/>
          <w:sz w:val="24"/>
          <w:szCs w:val="24"/>
        </w:rPr>
        <w:lastRenderedPageBreak/>
        <w:t>Biography:</w:t>
      </w:r>
    </w:p>
    <w:p w:rsidR="008B7682" w:rsidRDefault="008B7682" w:rsidP="008B7682">
      <w:pPr>
        <w:shd w:val="clear" w:color="auto" w:fill="FFFFFF"/>
        <w:jc w:val="both"/>
        <w:rPr>
          <w:rFonts w:ascii="Tahoma" w:eastAsia="Times New Roman" w:hAnsi="Tahoma" w:cs="Tahoma"/>
          <w:sz w:val="28"/>
          <w:szCs w:val="28"/>
        </w:rPr>
      </w:pPr>
      <w:r>
        <w:rPr>
          <w:rFonts w:ascii="Times New Roman" w:eastAsia="Times New Roman" w:hAnsi="Times New Roman" w:cs="Tahoma"/>
          <w:bCs/>
          <w:sz w:val="28"/>
          <w:szCs w:val="28"/>
        </w:rPr>
        <w:t xml:space="preserve">Gerry </w:t>
      </w:r>
      <w:proofErr w:type="spellStart"/>
      <w:r>
        <w:rPr>
          <w:rFonts w:ascii="Times New Roman" w:eastAsia="Times New Roman" w:hAnsi="Times New Roman" w:cs="Tahoma"/>
          <w:bCs/>
          <w:sz w:val="28"/>
          <w:szCs w:val="28"/>
        </w:rPr>
        <w:t>Leisman</w:t>
      </w:r>
      <w:proofErr w:type="spellEnd"/>
      <w:r>
        <w:rPr>
          <w:rFonts w:ascii="Times New Roman" w:eastAsia="Times New Roman" w:hAnsi="Times New Roman" w:cs="Tahoma"/>
          <w:bCs/>
          <w:sz w:val="28"/>
          <w:szCs w:val="28"/>
        </w:rPr>
        <w:t xml:space="preserve"> is Director of the Israeli government supported National Institute for Brain and Rehabilitation Sciences (NIBRS) project in Nazareth, Israel and Scientific Director of the affiliated (NIBRS-USA), Full Professor in the School of Health Science at the University of Haifa and Professor of Restorative Neurology at Universidad de </w:t>
      </w:r>
      <w:proofErr w:type="spellStart"/>
      <w:r>
        <w:rPr>
          <w:rFonts w:ascii="Times New Roman" w:eastAsia="Times New Roman" w:hAnsi="Times New Roman" w:cs="Tahoma"/>
          <w:bCs/>
          <w:sz w:val="28"/>
          <w:szCs w:val="28"/>
        </w:rPr>
        <w:t>Ciencias</w:t>
      </w:r>
      <w:proofErr w:type="spellEnd"/>
      <w:r>
        <w:rPr>
          <w:rFonts w:ascii="Times New Roman" w:eastAsia="Times New Roman" w:hAnsi="Times New Roman" w:cs="Tahoma"/>
          <w:bCs/>
          <w:sz w:val="28"/>
          <w:szCs w:val="28"/>
        </w:rPr>
        <w:t xml:space="preserve"> </w:t>
      </w:r>
      <w:proofErr w:type="spellStart"/>
      <w:r>
        <w:rPr>
          <w:rFonts w:ascii="Times New Roman" w:eastAsia="Times New Roman" w:hAnsi="Times New Roman" w:cs="Tahoma"/>
          <w:bCs/>
          <w:sz w:val="28"/>
          <w:szCs w:val="28"/>
        </w:rPr>
        <w:t>Médicas</w:t>
      </w:r>
      <w:proofErr w:type="spellEnd"/>
      <w:r>
        <w:rPr>
          <w:rFonts w:ascii="Times New Roman" w:eastAsia="Times New Roman" w:hAnsi="Times New Roman" w:cs="Tahoma"/>
          <w:bCs/>
          <w:sz w:val="28"/>
          <w:szCs w:val="28"/>
        </w:rPr>
        <w:t xml:space="preserve"> </w:t>
      </w:r>
      <w:proofErr w:type="spellStart"/>
      <w:r>
        <w:rPr>
          <w:rFonts w:ascii="Times New Roman" w:eastAsia="Times New Roman" w:hAnsi="Times New Roman" w:cs="Tahoma"/>
          <w:bCs/>
          <w:sz w:val="28"/>
          <w:szCs w:val="28"/>
        </w:rPr>
        <w:t>Facultad</w:t>
      </w:r>
      <w:proofErr w:type="spellEnd"/>
      <w:r>
        <w:rPr>
          <w:rFonts w:ascii="Times New Roman" w:eastAsia="Times New Roman" w:hAnsi="Times New Roman" w:cs="Tahoma"/>
          <w:bCs/>
          <w:sz w:val="28"/>
          <w:szCs w:val="28"/>
        </w:rPr>
        <w:t xml:space="preserve"> Manuel </w:t>
      </w:r>
      <w:proofErr w:type="spellStart"/>
      <w:r>
        <w:rPr>
          <w:rFonts w:ascii="Times New Roman" w:eastAsia="Times New Roman" w:hAnsi="Times New Roman" w:cs="Tahoma"/>
          <w:bCs/>
          <w:sz w:val="28"/>
          <w:szCs w:val="28"/>
        </w:rPr>
        <w:t>Fajardo</w:t>
      </w:r>
      <w:proofErr w:type="spellEnd"/>
      <w:r>
        <w:rPr>
          <w:rFonts w:ascii="Times New Roman" w:eastAsia="Times New Roman" w:hAnsi="Times New Roman" w:cs="Tahoma"/>
          <w:bCs/>
          <w:sz w:val="28"/>
          <w:szCs w:val="28"/>
        </w:rPr>
        <w:t>, Havana, Cuba, where affiliated electrophysiology and imaging science laboratories are found. </w:t>
      </w:r>
    </w:p>
    <w:p w:rsidR="008B7682" w:rsidRDefault="008B7682" w:rsidP="008B7682">
      <w:pPr>
        <w:shd w:val="clear" w:color="auto" w:fill="FFFFFF"/>
        <w:jc w:val="both"/>
        <w:rPr>
          <w:rFonts w:ascii="Tahoma" w:eastAsia="Times New Roman" w:hAnsi="Tahoma" w:cs="Tahoma"/>
          <w:sz w:val="28"/>
          <w:szCs w:val="28"/>
        </w:rPr>
      </w:pPr>
      <w:r>
        <w:rPr>
          <w:rFonts w:ascii="Times New Roman" w:eastAsia="Times New Roman" w:hAnsi="Times New Roman" w:cs="Tahoma"/>
          <w:bCs/>
          <w:sz w:val="28"/>
          <w:szCs w:val="28"/>
        </w:rPr>
        <w:t xml:space="preserve">He has examined self-organizing systems in the nervous system applied to cognitive functions in memory, kinesiology, optimization, consciousness, and autism. He has applied optimization strategies and graph theory to movement, gait, and cognition. In the 1970’s, he was one of the first to identify functional </w:t>
      </w:r>
      <w:proofErr w:type="spellStart"/>
      <w:r>
        <w:rPr>
          <w:rFonts w:ascii="Times New Roman" w:eastAsia="Times New Roman" w:hAnsi="Times New Roman" w:cs="Tahoma"/>
          <w:bCs/>
          <w:sz w:val="28"/>
          <w:szCs w:val="28"/>
        </w:rPr>
        <w:t>disconnectivities</w:t>
      </w:r>
      <w:proofErr w:type="spellEnd"/>
      <w:r>
        <w:rPr>
          <w:rFonts w:ascii="Times New Roman" w:eastAsia="Times New Roman" w:hAnsi="Times New Roman" w:cs="Tahoma"/>
          <w:bCs/>
          <w:sz w:val="28"/>
          <w:szCs w:val="28"/>
        </w:rPr>
        <w:t xml:space="preserve"> in the brain. His work in Rehabilitation Sciences, has applied the tools of Industrial Engineering to those with developmental disabilities and to health promotion in adults using the tools of </w:t>
      </w:r>
      <w:proofErr w:type="spellStart"/>
      <w:r>
        <w:rPr>
          <w:rFonts w:ascii="Times New Roman" w:eastAsia="Times New Roman" w:hAnsi="Times New Roman" w:cs="Tahoma"/>
          <w:bCs/>
          <w:sz w:val="28"/>
          <w:szCs w:val="28"/>
        </w:rPr>
        <w:t>neuro</w:t>
      </w:r>
      <w:proofErr w:type="spellEnd"/>
      <w:r>
        <w:rPr>
          <w:rFonts w:ascii="Times New Roman" w:eastAsia="Times New Roman" w:hAnsi="Times New Roman" w:cs="Tahoma"/>
          <w:bCs/>
          <w:sz w:val="28"/>
          <w:szCs w:val="28"/>
        </w:rPr>
        <w:t>- and cognitive sciences.</w:t>
      </w:r>
      <w:r>
        <w:rPr>
          <w:rFonts w:ascii="Tahoma" w:eastAsia="Times New Roman" w:hAnsi="Tahoma" w:cs="Tahoma"/>
          <w:sz w:val="28"/>
          <w:szCs w:val="28"/>
        </w:rPr>
        <w:t xml:space="preserve"> </w:t>
      </w:r>
      <w:r>
        <w:rPr>
          <w:rFonts w:ascii="Times New Roman" w:eastAsia="Times New Roman" w:hAnsi="Times New Roman" w:cs="Tahoma"/>
          <w:bCs/>
          <w:sz w:val="28"/>
          <w:szCs w:val="28"/>
        </w:rPr>
        <w:t xml:space="preserve">Gerry </w:t>
      </w:r>
      <w:proofErr w:type="spellStart"/>
      <w:r>
        <w:rPr>
          <w:rFonts w:ascii="Times New Roman" w:eastAsia="Times New Roman" w:hAnsi="Times New Roman" w:cs="Tahoma"/>
          <w:bCs/>
          <w:sz w:val="28"/>
          <w:szCs w:val="28"/>
        </w:rPr>
        <w:t>Leisman</w:t>
      </w:r>
      <w:proofErr w:type="spellEnd"/>
      <w:r>
        <w:rPr>
          <w:rFonts w:ascii="Times New Roman" w:eastAsia="Times New Roman" w:hAnsi="Times New Roman" w:cs="Tahoma"/>
          <w:bCs/>
          <w:sz w:val="28"/>
          <w:szCs w:val="28"/>
        </w:rPr>
        <w:t xml:space="preserve"> is the first recipient of the International Association of Functional Neurology’s Lifetime Achievement Award. He is also instrumental in having NIBRS-Israel partner with some of Israel's northern hospitals to provide urgent care services for casualties of the Syrian Civil War who are found at the Syrian Israeli border and brought to Israel for urgent intervention. NIBRS-Israel is to be investigating novel methods for effective but expedited methods of rehabilitation. Dr. </w:t>
      </w:r>
      <w:proofErr w:type="spellStart"/>
      <w:r>
        <w:rPr>
          <w:rFonts w:ascii="Times New Roman" w:eastAsia="Times New Roman" w:hAnsi="Times New Roman" w:cs="Tahoma"/>
          <w:bCs/>
          <w:sz w:val="28"/>
          <w:szCs w:val="28"/>
        </w:rPr>
        <w:t>Leisman</w:t>
      </w:r>
      <w:proofErr w:type="spellEnd"/>
      <w:r>
        <w:rPr>
          <w:rFonts w:ascii="Times New Roman" w:eastAsia="Times New Roman" w:hAnsi="Times New Roman" w:cs="Tahoma"/>
          <w:bCs/>
          <w:sz w:val="28"/>
          <w:szCs w:val="28"/>
        </w:rPr>
        <w:t xml:space="preserve"> has published over 500 </w:t>
      </w:r>
      <w:proofErr w:type="gramStart"/>
      <w:r>
        <w:rPr>
          <w:rFonts w:ascii="Times New Roman" w:eastAsia="Times New Roman" w:hAnsi="Times New Roman" w:cs="Tahoma"/>
          <w:bCs/>
          <w:sz w:val="28"/>
          <w:szCs w:val="28"/>
        </w:rPr>
        <w:t>papers,</w:t>
      </w:r>
      <w:proofErr w:type="gramEnd"/>
      <w:r>
        <w:rPr>
          <w:rFonts w:ascii="Times New Roman" w:eastAsia="Times New Roman" w:hAnsi="Times New Roman" w:cs="Tahoma"/>
          <w:bCs/>
          <w:sz w:val="28"/>
          <w:szCs w:val="28"/>
        </w:rPr>
        <w:t xml:space="preserve"> and numbers of books in the Biomedical, Rehabilitation, Neuroscience, Computational Neuroscience, Physics, and Biomedical Engineering literature and is the holder of patents. He and NIBRS-Israel </w:t>
      </w:r>
      <w:proofErr w:type="gramStart"/>
      <w:r>
        <w:rPr>
          <w:rFonts w:ascii="Times New Roman" w:eastAsia="Times New Roman" w:hAnsi="Times New Roman" w:cs="Tahoma"/>
          <w:bCs/>
          <w:sz w:val="28"/>
          <w:szCs w:val="28"/>
        </w:rPr>
        <w:t>have</w:t>
      </w:r>
      <w:proofErr w:type="gramEnd"/>
      <w:r>
        <w:rPr>
          <w:rFonts w:ascii="Times New Roman" w:eastAsia="Times New Roman" w:hAnsi="Times New Roman" w:cs="Tahoma"/>
          <w:bCs/>
          <w:sz w:val="28"/>
          <w:szCs w:val="28"/>
        </w:rPr>
        <w:t xml:space="preserve"> become a NIH/FDA approved clinical trials site and are working with US and other corporations to evaluate new technologies and devices in functional neurology applications.  He is the Editor-in Chief of the journal, </w:t>
      </w:r>
      <w:r>
        <w:rPr>
          <w:rFonts w:ascii="Times New Roman" w:eastAsia="Times New Roman" w:hAnsi="Times New Roman" w:cs="Tahoma"/>
          <w:bCs/>
          <w:i/>
          <w:iCs/>
          <w:sz w:val="28"/>
          <w:szCs w:val="28"/>
        </w:rPr>
        <w:t>Functional Neurology, Rehabilitation and Ergonomics</w:t>
      </w:r>
      <w:r>
        <w:rPr>
          <w:rFonts w:ascii="Times New Roman" w:eastAsia="Times New Roman" w:hAnsi="Times New Roman" w:cs="Tahoma"/>
          <w:bCs/>
          <w:sz w:val="28"/>
          <w:szCs w:val="28"/>
        </w:rPr>
        <w:t>. </w:t>
      </w:r>
    </w:p>
    <w:p w:rsidR="008B7682" w:rsidRDefault="008B7682"/>
    <w:sectPr w:rsidR="008B7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682"/>
    <w:rsid w:val="008B7682"/>
    <w:rsid w:val="0090285F"/>
    <w:rsid w:val="00DD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7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6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7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6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282350">
      <w:bodyDiv w:val="1"/>
      <w:marLeft w:val="0"/>
      <w:marRight w:val="0"/>
      <w:marTop w:val="0"/>
      <w:marBottom w:val="0"/>
      <w:divBdr>
        <w:top w:val="none" w:sz="0" w:space="0" w:color="auto"/>
        <w:left w:val="none" w:sz="0" w:space="0" w:color="auto"/>
        <w:bottom w:val="none" w:sz="0" w:space="0" w:color="auto"/>
        <w:right w:val="none" w:sz="0" w:space="0" w:color="auto"/>
      </w:divBdr>
    </w:div>
    <w:div w:id="158279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615</Words>
  <Characters>3506</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American Vaccines</dc:creator>
  <cp:lastModifiedBy>American Vaccines</cp:lastModifiedBy>
  <cp:revision>1</cp:revision>
  <dcterms:created xsi:type="dcterms:W3CDTF">2016-06-13T11:55:00Z</dcterms:created>
  <dcterms:modified xsi:type="dcterms:W3CDTF">2016-06-13T12:06:00Z</dcterms:modified>
</cp:coreProperties>
</file>