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7D4" w:rsidRDefault="007A36B0" w:rsidP="000021BB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IN"/>
        </w:rPr>
        <w:drawing>
          <wp:inline distT="0" distB="0" distL="0" distR="0" wp14:anchorId="01827327" wp14:editId="04884E60">
            <wp:extent cx="6645910" cy="9464426"/>
            <wp:effectExtent l="0" t="0" r="2540" b="3810"/>
            <wp:docPr id="7" name="Picture 7" descr="C:\Users\pankaj-k\Pictures\s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aj-k\Pictures\sp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B2" w:rsidRDefault="009211B2" w:rsidP="000021BB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IN"/>
        </w:rPr>
        <w:lastRenderedPageBreak/>
        <w:drawing>
          <wp:inline distT="0" distB="0" distL="0" distR="0">
            <wp:extent cx="6436002" cy="8091577"/>
            <wp:effectExtent l="0" t="0" r="317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88" cy="80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B0" w:rsidRDefault="007A36B0" w:rsidP="000021BB">
      <w:pPr>
        <w:jc w:val="center"/>
        <w:rPr>
          <w:sz w:val="20"/>
          <w:szCs w:val="20"/>
        </w:rPr>
      </w:pPr>
    </w:p>
    <w:p w:rsidR="00422F9B" w:rsidRDefault="00422F9B" w:rsidP="000021BB">
      <w:pPr>
        <w:jc w:val="center"/>
        <w:rPr>
          <w:sz w:val="20"/>
          <w:szCs w:val="20"/>
        </w:rPr>
      </w:pPr>
    </w:p>
    <w:p w:rsidR="00422F9B" w:rsidRDefault="00422F9B" w:rsidP="000021BB">
      <w:pPr>
        <w:jc w:val="center"/>
        <w:rPr>
          <w:sz w:val="20"/>
          <w:szCs w:val="20"/>
        </w:rPr>
      </w:pPr>
    </w:p>
    <w:p w:rsidR="00422F9B" w:rsidRDefault="00422F9B" w:rsidP="000021BB">
      <w:pPr>
        <w:jc w:val="center"/>
        <w:rPr>
          <w:sz w:val="20"/>
          <w:szCs w:val="20"/>
        </w:rPr>
      </w:pPr>
    </w:p>
    <w:p w:rsidR="00422F9B" w:rsidRPr="00E42745" w:rsidRDefault="00422F9B" w:rsidP="000021BB">
      <w:pPr>
        <w:jc w:val="center"/>
        <w:rPr>
          <w:sz w:val="20"/>
          <w:szCs w:val="20"/>
        </w:rPr>
      </w:pPr>
    </w:p>
    <w:tbl>
      <w:tblPr>
        <w:tblW w:w="10206" w:type="dxa"/>
        <w:tblInd w:w="250" w:type="dxa"/>
        <w:tblLook w:val="04A0" w:firstRow="1" w:lastRow="0" w:firstColumn="1" w:lastColumn="0" w:noHBand="0" w:noVBand="1"/>
      </w:tblPr>
      <w:tblGrid>
        <w:gridCol w:w="1402"/>
        <w:gridCol w:w="8804"/>
      </w:tblGrid>
      <w:tr w:rsidR="009A3CC9" w:rsidRPr="00C467D4" w:rsidTr="000E5C9D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3CC9" w:rsidRPr="00C467D4" w:rsidRDefault="009A3CC9" w:rsidP="00B01EC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lastRenderedPageBreak/>
              <w:t>Introduction</w:t>
            </w:r>
          </w:p>
        </w:tc>
      </w:tr>
      <w:tr w:rsidR="009C1D34" w:rsidRPr="00C467D4" w:rsidTr="00DB3AF5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DB97"/>
            <w:noWrap/>
            <w:vAlign w:val="bottom"/>
          </w:tcPr>
          <w:p w:rsidR="009C1D34" w:rsidRPr="00C467D4" w:rsidRDefault="009C1D34" w:rsidP="00B01EC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DB3AF5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en-IN"/>
              </w:rPr>
              <w:t>Day 1 : Nov 17, 2016</w:t>
            </w:r>
          </w:p>
        </w:tc>
      </w:tr>
      <w:tr w:rsidR="00CC67F9" w:rsidRPr="00C467D4" w:rsidTr="00B75608">
        <w:trPr>
          <w:trHeight w:val="315"/>
        </w:trPr>
        <w:tc>
          <w:tcPr>
            <w:tcW w:w="10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:rsidR="00CC67F9" w:rsidRPr="00C467D4" w:rsidRDefault="00CC67F9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 </w:t>
            </w:r>
          </w:p>
          <w:p w:rsidR="00CC67F9" w:rsidRPr="00C467D4" w:rsidRDefault="00CC67F9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A3CC9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eastAsia="en-IN"/>
              </w:rPr>
              <w:t>Keynote Presentation</w:t>
            </w:r>
          </w:p>
        </w:tc>
      </w:tr>
      <w:tr w:rsidR="00C467D4" w:rsidRPr="00C467D4" w:rsidTr="000021BB">
        <w:trPr>
          <w:trHeight w:val="34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506" w:rsidRPr="00E42745" w:rsidRDefault="00844506" w:rsidP="00844506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Polymer Science and Phytotherapy: Natural Remedy For Malaria and Cancer</w:t>
            </w:r>
          </w:p>
          <w:p w:rsidR="00C467D4" w:rsidRPr="00C467D4" w:rsidRDefault="00844506" w:rsidP="00844506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based on Electrospun Nanofibers containing Artemisinin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67D4" w:rsidRPr="00C467D4" w:rsidRDefault="00844506" w:rsidP="0084450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Cosimo Carfagna,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Institute for Polymers, Composites and Biomaterials (IPCB CNR), Pozzuoli (Italy)</w:t>
            </w:r>
          </w:p>
        </w:tc>
      </w:tr>
      <w:tr w:rsidR="00C467D4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67D4" w:rsidRPr="00C467D4" w:rsidRDefault="00844506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Connected Care: Bring together a network of healthcare providers and partners to improve health outcomes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67D4" w:rsidRPr="00C467D4" w:rsidRDefault="00844506" w:rsidP="0084450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Dan Levitt,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Executive Director, Tabor Village, Adjunct Professor, Gerontology Department, Simon Fraser University</w:t>
            </w:r>
          </w:p>
        </w:tc>
      </w:tr>
      <w:tr w:rsidR="00C467D4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C467D4" w:rsidRPr="00C467D4" w:rsidRDefault="00C467D4" w:rsidP="009A3CC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Networking &amp; Refreshment Break </w:t>
            </w:r>
          </w:p>
        </w:tc>
      </w:tr>
      <w:tr w:rsidR="00C467D4" w:rsidRPr="00C467D4" w:rsidTr="000021BB">
        <w:trPr>
          <w:trHeight w:val="87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vAlign w:val="center"/>
            <w:hideMark/>
          </w:tcPr>
          <w:p w:rsidR="00C467D4" w:rsidRPr="009A3CC9" w:rsidRDefault="009A3CC9" w:rsidP="00B7560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IN"/>
              </w:rPr>
              <w:t>2</w:t>
            </w:r>
            <w:r w:rsidR="00B75608" w:rsidRPr="009A3CC9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IN"/>
              </w:rPr>
              <w:t xml:space="preserve"> more Keynote Speaker Opportunities Available</w:t>
            </w:r>
          </w:p>
        </w:tc>
      </w:tr>
      <w:tr w:rsidR="00C467D4" w:rsidRPr="00C467D4" w:rsidTr="000021BB">
        <w:trPr>
          <w:trHeight w:val="42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CDDC"/>
            <w:vAlign w:val="center"/>
            <w:hideMark/>
          </w:tcPr>
          <w:p w:rsidR="00C467D4" w:rsidRPr="00C467D4" w:rsidRDefault="00C467D4" w:rsidP="009A3CC9">
            <w:pPr>
              <w:spacing w:after="0" w:line="240" w:lineRule="auto"/>
              <w:rPr>
                <w:rFonts w:eastAsia="Times New Roman" w:cs="Times New Roman"/>
                <w:b/>
                <w:bCs/>
                <w:color w:val="C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C00000"/>
                <w:sz w:val="20"/>
                <w:szCs w:val="20"/>
                <w:lang w:eastAsia="en-IN"/>
              </w:rPr>
              <w:t xml:space="preserve"> Session Introduction</w:t>
            </w:r>
          </w:p>
        </w:tc>
      </w:tr>
      <w:tr w:rsidR="00C467D4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 xml:space="preserve">Session Chair: </w:t>
            </w:r>
            <w:r w:rsidR="00844506" w:rsidRPr="00E42745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>Cosimo Carfagna, Institute for Polymers, Composites and Biomaterials (IPCB CNR), Pozzuoli (Italy)</w:t>
            </w:r>
          </w:p>
        </w:tc>
      </w:tr>
      <w:tr w:rsidR="00C467D4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>Session Co-Chair: TBA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67D4" w:rsidRPr="00C467D4" w:rsidRDefault="00844506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Chronic Disease Management: The Role of The Global Nurse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67D4" w:rsidRPr="00C467D4" w:rsidRDefault="00844506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Sandra  Skerratt,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York University, Canada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D375CE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The Power of One: A Revolutionary Theory to the Reduction and Elimination of Gender Based Violence</w:t>
            </w:r>
          </w:p>
        </w:tc>
      </w:tr>
      <w:tr w:rsidR="00C467D4" w:rsidRPr="00C467D4" w:rsidTr="000021BB">
        <w:trPr>
          <w:trHeight w:val="330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D375CE" w:rsidP="00D375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Lara Thomas,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The MILLA Project, Inc. USA</w:t>
            </w:r>
          </w:p>
        </w:tc>
      </w:tr>
      <w:tr w:rsidR="00C467D4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D375CE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Challenges in delivering health care, and remotely managing the health services in the Middle East region</w:t>
            </w:r>
          </w:p>
        </w:tc>
      </w:tr>
      <w:tr w:rsidR="00C467D4" w:rsidRPr="00C467D4" w:rsidTr="000021BB">
        <w:trPr>
          <w:trHeight w:val="360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D375CE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Mohammad Al Safadi,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Bath University School of Managmenet, Bath BA2 4QT, UK</w:t>
            </w:r>
          </w:p>
        </w:tc>
      </w:tr>
      <w:tr w:rsidR="00C467D4" w:rsidRPr="00C467D4" w:rsidTr="000021BB">
        <w:trPr>
          <w:trHeight w:val="36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D375CE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DOMESTIC VIOLENCE AGAINST WOMEN IN KERSA, OROMIA REGION EASTERN ETHIOPIA</w:t>
            </w:r>
          </w:p>
        </w:tc>
      </w:tr>
      <w:tr w:rsidR="00C467D4" w:rsidRPr="00C467D4" w:rsidTr="000021BB">
        <w:trPr>
          <w:trHeight w:val="360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D375CE" w:rsidP="00D375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Wondimu S Yirga,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CAN Genesis Healthcare Chelsea Center  Massachusetts, USA</w:t>
            </w:r>
          </w:p>
        </w:tc>
      </w:tr>
      <w:tr w:rsidR="00C467D4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5CE" w:rsidRPr="00E42745" w:rsidRDefault="00D375CE" w:rsidP="00D375C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“Filipino Nurse’s in the Diaspora: Contextualizing Workforce Diversity &amp; Cultural Adaptability:</w:t>
            </w:r>
          </w:p>
          <w:p w:rsidR="00C467D4" w:rsidRPr="00C467D4" w:rsidRDefault="00D375CE" w:rsidP="00D375C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A Middle Eastern Perspective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302B55" w:rsidP="00302B55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GLENN FORD D. VALDEZ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, Salalah Nursing </w:t>
            </w:r>
            <w:r w:rsidR="000021BB"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Institute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–Ministry of Health, Sultanate of Oman</w:t>
            </w:r>
          </w:p>
        </w:tc>
      </w:tr>
      <w:tr w:rsidR="00C467D4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vAlign w:val="center"/>
            <w:hideMark/>
          </w:tcPr>
          <w:p w:rsidR="00C467D4" w:rsidRPr="00C467D4" w:rsidRDefault="00C467D4" w:rsidP="009A3CC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Lunch Break </w:t>
            </w:r>
          </w:p>
        </w:tc>
      </w:tr>
      <w:tr w:rsidR="00C467D4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2B55F7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The link between quality management systems and performance management systems: The case of university medical centers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2B55F7" w:rsidP="002B55F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Mira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Thoumy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Notre Dame University – </w:t>
            </w:r>
            <w:proofErr w:type="spellStart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Louaize</w:t>
            </w:r>
            <w:proofErr w:type="spellEnd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– ZOUK MOSBEH, LEBANON</w:t>
            </w:r>
          </w:p>
        </w:tc>
      </w:tr>
      <w:tr w:rsidR="00C467D4" w:rsidRPr="00C467D4" w:rsidTr="000021BB">
        <w:trPr>
          <w:trHeight w:val="462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2B55F7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Help-Seeking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Behavior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Among Adults In Riyadh, Saudi Arabia. A Cross Sectional Study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2B55F7" w:rsidP="002B55F7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Waleed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Khalid AL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Shammari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College of Medicine, King Saud University, Riyadh, Saudi Arabia</w:t>
            </w:r>
          </w:p>
        </w:tc>
      </w:tr>
      <w:tr w:rsidR="00C467D4" w:rsidRPr="00C467D4" w:rsidTr="000021BB">
        <w:trPr>
          <w:trHeight w:val="36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A300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Assessment Of Cultural Competency Of Filipino Immigrant Nurses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FB32B6" w:rsidP="00FB32B6">
            <w:pPr>
              <w:rPr>
                <w:rFonts w:eastAsia="Times New Roman" w:cs="Times New Roman"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Anita Jasmine Valerio</w:t>
            </w:r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, Quezon City, Metro Manila, Philippines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2B55F7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Nutrition status and supplementation of undernourished patients with tuberculosis in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Kapkatet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Sub-County Referral hospital,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Kericho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County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2B55F7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cheruiyot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sambu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proofErr w:type="spellStart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Kapkatet</w:t>
            </w:r>
            <w:proofErr w:type="spellEnd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county referral hospital, Kenya</w:t>
            </w:r>
          </w:p>
        </w:tc>
      </w:tr>
      <w:tr w:rsidR="00C467D4" w:rsidRPr="00C467D4" w:rsidTr="000021BB">
        <w:trPr>
          <w:trHeight w:val="286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D375CE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Help-Seeking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Behavior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Among Adults In Riyadh, Saudi Arabia. A Cross Sectional Study</w:t>
            </w:r>
          </w:p>
        </w:tc>
      </w:tr>
      <w:tr w:rsidR="00C467D4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7D4" w:rsidRPr="00C467D4" w:rsidRDefault="00C467D4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67D4" w:rsidRPr="00C467D4" w:rsidRDefault="00D375CE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Wondimu S Yirga,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CAN Genesis Healthcare Chelsea Center  Massachusetts, USA</w:t>
            </w:r>
          </w:p>
        </w:tc>
      </w:tr>
      <w:tr w:rsidR="00C467D4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C467D4" w:rsidRPr="00C467D4" w:rsidRDefault="009A3CC9" w:rsidP="009A3CC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Networking &amp; Refreshment Break</w:t>
            </w:r>
          </w:p>
        </w:tc>
      </w:tr>
      <w:tr w:rsidR="00700C3C" w:rsidRPr="00C467D4" w:rsidTr="000021BB">
        <w:trPr>
          <w:trHeight w:val="709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B75608">
            <w:pPr>
              <w:rPr>
                <w:b/>
                <w:color w:val="000000"/>
                <w:sz w:val="20"/>
                <w:szCs w:val="20"/>
              </w:rPr>
            </w:pPr>
            <w:r w:rsidRPr="00E42745">
              <w:rPr>
                <w:b/>
                <w:color w:val="0070C0"/>
                <w:sz w:val="20"/>
                <w:szCs w:val="20"/>
              </w:rPr>
              <w:t>Exploring and Addressing Stress Reactivity Amongst Young Adults in the United Arab Emirates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Justin Thomas, </w:t>
            </w:r>
            <w:proofErr w:type="spellStart"/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Zayed</w:t>
            </w:r>
            <w:proofErr w:type="spellEnd"/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 xml:space="preserve"> University, UAE</w:t>
            </w:r>
          </w:p>
        </w:tc>
      </w:tr>
      <w:tr w:rsidR="00700C3C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E42745" w:rsidRDefault="00700C3C" w:rsidP="00FB32B6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Investigation the effect of health education based on health belief model on </w:t>
            </w:r>
          </w:p>
          <w:p w:rsidR="00700C3C" w:rsidRPr="00C467D4" w:rsidRDefault="00700C3C" w:rsidP="00FB32B6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nutritional self-efficacy in prevention of osteoporosis in female adolescence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Narjes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Razavi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IRAN University of Medical Sciences, Tehran, Iran</w:t>
            </w:r>
          </w:p>
        </w:tc>
      </w:tr>
      <w:tr w:rsidR="0084681B" w:rsidRPr="00C467D4" w:rsidTr="0084681B">
        <w:trPr>
          <w:trHeight w:val="1270"/>
        </w:trPr>
        <w:tc>
          <w:tcPr>
            <w:tcW w:w="1020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4681B" w:rsidRPr="00C467D4" w:rsidRDefault="0084681B" w:rsidP="00CC2F1C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5</w:t>
            </w:r>
            <w:r w:rsidRPr="00D7084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more Speakers Opportunities Available</w:t>
            </w:r>
          </w:p>
        </w:tc>
      </w:tr>
      <w:tr w:rsidR="00700C3C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Panel Discussions                            </w:t>
            </w:r>
          </w:p>
        </w:tc>
      </w:tr>
      <w:tr w:rsidR="00700C3C" w:rsidRPr="00C467D4" w:rsidTr="000021BB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700C3C" w:rsidRPr="00C467D4" w:rsidTr="00DB3AF5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7DB97"/>
            <w:vAlign w:val="center"/>
            <w:hideMark/>
          </w:tcPr>
          <w:p w:rsidR="00700C3C" w:rsidRPr="00C467D4" w:rsidRDefault="00700C3C" w:rsidP="00675F1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  <w:t xml:space="preserve"> Day 2 : </w:t>
            </w:r>
            <w:r w:rsidR="00675F1E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  <w:t>Nov 18, 2016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Introduction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Keynote Presentation</w:t>
            </w:r>
          </w:p>
        </w:tc>
      </w:tr>
      <w:tr w:rsidR="00700C3C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E42745" w:rsidRDefault="00700C3C" w:rsidP="00D375C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The Past And Present Of Human Movement Research: Towards The Design Of Human-Like</w:t>
            </w:r>
          </w:p>
          <w:p w:rsidR="00700C3C" w:rsidRPr="00C467D4" w:rsidRDefault="00700C3C" w:rsidP="00D375C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Robots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D375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KINDA KHALAF, </w:t>
            </w:r>
            <w:proofErr w:type="spellStart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Khalifa</w:t>
            </w:r>
            <w:proofErr w:type="spellEnd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University of Science, Technology and Research, UAE</w:t>
            </w:r>
          </w:p>
        </w:tc>
      </w:tr>
      <w:tr w:rsidR="00700C3C" w:rsidRPr="00C467D4" w:rsidTr="000021BB">
        <w:trPr>
          <w:trHeight w:val="150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1869B"/>
            <w:vAlign w:val="center"/>
            <w:hideMark/>
          </w:tcPr>
          <w:p w:rsidR="00700C3C" w:rsidRPr="009A3CC9" w:rsidRDefault="00B75608" w:rsidP="00B7560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IN"/>
              </w:rPr>
            </w:pPr>
            <w:r w:rsidRPr="009A3CC9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IN"/>
              </w:rPr>
              <w:t>3 more Keynote Speaker Opportunities Available</w:t>
            </w:r>
          </w:p>
        </w:tc>
      </w:tr>
      <w:tr w:rsidR="00700C3C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 xml:space="preserve">Session Chair: </w:t>
            </w:r>
            <w:r w:rsidRPr="00E42745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 xml:space="preserve">KINDA KHALAF,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>Khalifa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 xml:space="preserve"> University of Science, Technology and Research, UAE</w:t>
            </w:r>
          </w:p>
        </w:tc>
      </w:tr>
      <w:tr w:rsidR="00700C3C" w:rsidRPr="00C467D4" w:rsidTr="000021BB">
        <w:trPr>
          <w:trHeight w:val="36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>Session Co-Chair: TBA</w:t>
            </w:r>
          </w:p>
        </w:tc>
      </w:tr>
      <w:tr w:rsidR="00700C3C" w:rsidRPr="00C467D4" w:rsidTr="000021BB">
        <w:trPr>
          <w:trHeight w:val="516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6C6E9F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Safe Use of Medical Devices</w:t>
            </w:r>
          </w:p>
        </w:tc>
      </w:tr>
      <w:tr w:rsidR="00700C3C" w:rsidRPr="00C467D4" w:rsidTr="000021BB">
        <w:trPr>
          <w:trHeight w:val="34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E42745" w:rsidRDefault="00700C3C" w:rsidP="00670EA1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Saleh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S.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Altayyar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Biomedical Technology Department, College of Applied Medical Sciences.</w:t>
            </w:r>
          </w:p>
          <w:p w:rsidR="00700C3C" w:rsidRPr="00C467D4" w:rsidRDefault="00700C3C" w:rsidP="00670EA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King Saud University, Riyadh, Saudi Arabia</w:t>
            </w:r>
          </w:p>
        </w:tc>
      </w:tr>
      <w:tr w:rsidR="00700C3C" w:rsidRPr="00C467D4" w:rsidTr="000021BB">
        <w:trPr>
          <w:trHeight w:val="34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700C3C" w:rsidRPr="00C467D4" w:rsidRDefault="009A3CC9" w:rsidP="009A3CC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Networking &amp; Refreshment Break</w:t>
            </w:r>
          </w:p>
        </w:tc>
      </w:tr>
      <w:tr w:rsidR="00700C3C" w:rsidRPr="00C467D4" w:rsidTr="000021BB">
        <w:trPr>
          <w:trHeight w:val="408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Sustainable health care: The future of health care provision in the GCC</w:t>
            </w:r>
          </w:p>
        </w:tc>
      </w:tr>
      <w:tr w:rsidR="00700C3C" w:rsidRPr="00C467D4" w:rsidTr="000021BB">
        <w:trPr>
          <w:trHeight w:val="34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David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Achanfuo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Yeboah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,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Abu Dhabi University, UAE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Candidemia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: a review over 5 years at a 300 beds military hospital (serving military personnel and their families) in the United Arab Emirates.   </w:t>
            </w:r>
          </w:p>
        </w:tc>
      </w:tr>
      <w:tr w:rsidR="00700C3C" w:rsidRPr="00C467D4" w:rsidTr="000021BB">
        <w:trPr>
          <w:trHeight w:val="34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Ahmad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Kanaan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Uwaydah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, </w:t>
            </w:r>
            <w:proofErr w:type="spellStart"/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Zayed</w:t>
            </w:r>
            <w:proofErr w:type="spellEnd"/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 xml:space="preserve"> Hospital, Abu Dhabi, UAE.</w:t>
            </w:r>
          </w:p>
        </w:tc>
      </w:tr>
      <w:tr w:rsidR="00700C3C" w:rsidRPr="00C467D4" w:rsidTr="000021BB">
        <w:trPr>
          <w:trHeight w:val="34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Antimicrobial susceptibility pattern of genital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Mycoplasmasamong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a group of pregnant women</w:t>
            </w:r>
          </w:p>
        </w:tc>
      </w:tr>
      <w:tr w:rsidR="00700C3C" w:rsidRPr="00C467D4" w:rsidTr="000021BB">
        <w:trPr>
          <w:trHeight w:val="34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E543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Rania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Hasan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Ain Shams University, Cairo, Egypt</w:t>
            </w:r>
          </w:p>
        </w:tc>
      </w:tr>
      <w:tr w:rsidR="00700C3C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700C3C" w:rsidRPr="00C467D4" w:rsidRDefault="009A3CC9" w:rsidP="009A3CC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bookmarkStart w:id="0" w:name="_GoBack"/>
            <w:bookmarkEnd w:id="0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Lunch Break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9A3CC9" w:rsidRDefault="008821CF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hyperlink r:id="rId8" w:history="1">
              <w:r w:rsidR="009A3CC9" w:rsidRPr="003170AB">
                <w:rPr>
                  <w:rStyle w:val="Hyperlink"/>
                  <w:rFonts w:eastAsia="Times New Roman" w:cs="Times New Roman"/>
                  <w:b/>
                  <w:bCs/>
                  <w:color w:val="0070C0"/>
                  <w:sz w:val="20"/>
                  <w:szCs w:val="20"/>
                  <w:u w:val="none"/>
                  <w:lang w:eastAsia="en-IN"/>
                </w:rPr>
                <w:t>Workshop – “Bridging Global Health and Health Disparities for Minorities and the Underserved”</w:t>
              </w:r>
            </w:hyperlink>
          </w:p>
        </w:tc>
      </w:tr>
      <w:tr w:rsidR="00700C3C" w:rsidRPr="00C467D4" w:rsidTr="000021BB">
        <w:trPr>
          <w:trHeight w:val="330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9A3CC9" w:rsidP="009A3CC9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9A3CC9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Lara Thomas, </w:t>
            </w:r>
            <w:r w:rsidRPr="009A3CC9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Executive Director, The MILLA Project, USA</w:t>
            </w:r>
          </w:p>
        </w:tc>
      </w:tr>
      <w:tr w:rsidR="00700C3C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ICU Robotic facilitates rapid ICU physician response to unstable patients and decreased cost in oncology ICU.</w:t>
            </w:r>
          </w:p>
        </w:tc>
      </w:tr>
      <w:tr w:rsidR="00700C3C" w:rsidRPr="00C467D4" w:rsidTr="000021BB">
        <w:trPr>
          <w:trHeight w:val="360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670EA1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Alisher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Agzamov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Department of Anaesthesiology &amp; ICU, KCCC, Kuwait City, Kuwait.</w:t>
            </w:r>
          </w:p>
        </w:tc>
      </w:tr>
      <w:tr w:rsidR="00244F82" w:rsidRPr="00C467D4" w:rsidTr="0045473D">
        <w:trPr>
          <w:trHeight w:val="1305"/>
        </w:trPr>
        <w:tc>
          <w:tcPr>
            <w:tcW w:w="1020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44F82" w:rsidRPr="00C467D4" w:rsidRDefault="00244F82" w:rsidP="00D7084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7</w:t>
            </w:r>
            <w:r w:rsidRPr="00D7084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more Speakers Opportunities Available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Nursing Care in Bangladesh: Problems and Prospects</w:t>
            </w:r>
          </w:p>
        </w:tc>
      </w:tr>
      <w:tr w:rsidR="00700C3C" w:rsidRPr="00C467D4" w:rsidTr="000021BB">
        <w:trPr>
          <w:trHeight w:val="420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00C3C" w:rsidRPr="00E42745" w:rsidRDefault="00700C3C" w:rsidP="00B75608">
            <w:pPr>
              <w:spacing w:after="0" w:line="240" w:lineRule="auto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Anisur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Rahman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Forazy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Begum </w:t>
            </w:r>
            <w:proofErr w:type="spellStart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Rabeya</w:t>
            </w:r>
            <w:proofErr w:type="spellEnd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Khatun</w:t>
            </w:r>
            <w:proofErr w:type="spellEnd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Chowdhury</w:t>
            </w:r>
            <w:proofErr w:type="spellEnd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 xml:space="preserve"> Nursing College</w:t>
            </w:r>
          </w:p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Pathantula</w:t>
            </w:r>
            <w:proofErr w:type="spellEnd"/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, Bangladesh</w:t>
            </w:r>
          </w:p>
        </w:tc>
      </w:tr>
      <w:tr w:rsidR="00700C3C" w:rsidRPr="00C467D4" w:rsidTr="000021BB">
        <w:trPr>
          <w:trHeight w:val="416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Health Status of Children in India</w:t>
            </w:r>
          </w:p>
        </w:tc>
      </w:tr>
      <w:tr w:rsidR="00700C3C" w:rsidRPr="00C467D4" w:rsidTr="000021BB">
        <w:trPr>
          <w:trHeight w:val="34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Gulnawaz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Usmani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AMU India</w:t>
            </w:r>
          </w:p>
        </w:tc>
      </w:tr>
      <w:tr w:rsidR="00700C3C" w:rsidRPr="00C467D4" w:rsidTr="000021BB">
        <w:trPr>
          <w:trHeight w:val="42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700C3C" w:rsidRPr="00C467D4" w:rsidRDefault="009A3CC9" w:rsidP="009A3CC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Networking &amp; Refreshment Break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  <w:t>Poster Presentations</w:t>
            </w:r>
          </w:p>
        </w:tc>
      </w:tr>
      <w:tr w:rsidR="00700C3C" w:rsidRPr="00C467D4" w:rsidTr="000021BB">
        <w:trPr>
          <w:trHeight w:val="36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>Session Judges</w:t>
            </w:r>
          </w:p>
        </w:tc>
        <w:tc>
          <w:tcPr>
            <w:tcW w:w="88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                            Poster Judges will be announced prior to 15 days of the event</w:t>
            </w:r>
          </w:p>
        </w:tc>
      </w:tr>
      <w:tr w:rsidR="00700C3C" w:rsidRPr="00C467D4" w:rsidTr="000021BB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Maternal Health Status and it’s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affect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on Child Health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Gulnawaz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Usmani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AMU India</w:t>
            </w:r>
          </w:p>
        </w:tc>
      </w:tr>
      <w:tr w:rsidR="00700C3C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Panel Discussions                            </w:t>
            </w:r>
          </w:p>
        </w:tc>
      </w:tr>
      <w:tr w:rsidR="00700C3C" w:rsidRPr="00C467D4" w:rsidTr="000021BB">
        <w:trPr>
          <w:trHeight w:val="300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en-IN"/>
              </w:rPr>
            </w:pPr>
          </w:p>
        </w:tc>
      </w:tr>
      <w:tr w:rsidR="00700C3C" w:rsidRPr="00C467D4" w:rsidTr="00DB3AF5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7DB97"/>
            <w:vAlign w:val="center"/>
            <w:hideMark/>
          </w:tcPr>
          <w:p w:rsidR="00700C3C" w:rsidRPr="00C467D4" w:rsidRDefault="00675F1E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  <w:t>Day 3</w:t>
            </w:r>
            <w:r w:rsidRPr="00C467D4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  <w:t xml:space="preserve"> : </w:t>
            </w:r>
            <w:r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eastAsia="en-IN"/>
              </w:rPr>
              <w:t>Nov 19, 2016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Introduction</w:t>
            </w:r>
          </w:p>
        </w:tc>
      </w:tr>
      <w:tr w:rsidR="00700C3C" w:rsidRPr="00C467D4" w:rsidTr="000021BB">
        <w:trPr>
          <w:trHeight w:val="102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vAlign w:val="center"/>
            <w:hideMark/>
          </w:tcPr>
          <w:p w:rsidR="00700C3C" w:rsidRPr="00B75608" w:rsidRDefault="00B75608" w:rsidP="00B7560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IN"/>
              </w:rPr>
            </w:pPr>
            <w:r w:rsidRPr="00B75608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eastAsia="en-IN"/>
              </w:rPr>
              <w:t>2 more Keynote Speaker Opportunities Available</w:t>
            </w:r>
          </w:p>
        </w:tc>
      </w:tr>
      <w:tr w:rsidR="00700C3C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CDDC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C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C00000"/>
                <w:sz w:val="20"/>
                <w:szCs w:val="20"/>
                <w:lang w:eastAsia="en-IN"/>
              </w:rPr>
              <w:t xml:space="preserve"> Session Introduction</w:t>
            </w:r>
          </w:p>
        </w:tc>
      </w:tr>
      <w:tr w:rsidR="00700C3C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 xml:space="preserve">Session Chair: </w:t>
            </w:r>
          </w:p>
        </w:tc>
      </w:tr>
      <w:tr w:rsidR="00700C3C" w:rsidRPr="00C467D4" w:rsidTr="000021BB">
        <w:trPr>
          <w:trHeight w:val="36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en-IN"/>
              </w:rPr>
              <w:t>Session Co-Chair: TBA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233A38" w:rsidP="00700C3C">
            <w:pPr>
              <w:rPr>
                <w:b/>
                <w:color w:val="000000"/>
                <w:sz w:val="20"/>
                <w:szCs w:val="20"/>
              </w:rPr>
            </w:pPr>
            <w:r w:rsidRPr="00E42745">
              <w:rPr>
                <w:b/>
                <w:color w:val="0070C0"/>
                <w:sz w:val="20"/>
                <w:szCs w:val="20"/>
              </w:rPr>
              <w:t>Implicit out-group preference predicts eating disorders symptoms amongst Emirati Females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233A38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Justin Thomas, </w:t>
            </w:r>
            <w:proofErr w:type="spellStart"/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Zayed</w:t>
            </w:r>
            <w:proofErr w:type="spellEnd"/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 xml:space="preserve"> University, UAE</w:t>
            </w:r>
          </w:p>
        </w:tc>
      </w:tr>
      <w:tr w:rsidR="00700C3C" w:rsidRPr="00C467D4" w:rsidTr="000021BB">
        <w:trPr>
          <w:trHeight w:val="42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D900C6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D900C6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Booming Industry of Medical Tourism in India; How the World Will Benefit From It</w:t>
            </w:r>
          </w:p>
        </w:tc>
      </w:tr>
      <w:tr w:rsidR="00700C3C" w:rsidRPr="00C467D4" w:rsidTr="000021BB">
        <w:trPr>
          <w:trHeight w:val="330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D900C6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proofErr w:type="spellStart"/>
            <w:r w:rsidRPr="00D900C6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Anurav</w:t>
            </w:r>
            <w:proofErr w:type="spellEnd"/>
            <w:r w:rsidRPr="00D900C6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D900C6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Rane</w:t>
            </w:r>
            <w:proofErr w:type="spellEnd"/>
            <w:r w:rsidRPr="00D900C6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, </w:t>
            </w:r>
            <w:r w:rsidR="00897B16" w:rsidRPr="00897B16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PlanMyMedicalTrip.com,</w:t>
            </w:r>
            <w:r w:rsidR="00897B16" w:rsidRPr="00897B16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 </w:t>
            </w:r>
            <w:r w:rsidRPr="00D900C6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India</w:t>
            </w:r>
          </w:p>
        </w:tc>
      </w:tr>
      <w:tr w:rsidR="00700C3C" w:rsidRPr="00C467D4" w:rsidTr="000021BB">
        <w:trPr>
          <w:trHeight w:val="64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A Comparative Study Of Non Communicable Disease Risk Factors Among Gulf Migrant Workers And Non Migrant Workers Of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Malappuram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District, Kerala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700C3C" w:rsidP="00B7560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cs="Times New Roman"/>
                <w:b/>
                <w:sz w:val="20"/>
                <w:szCs w:val="20"/>
              </w:rPr>
              <w:t>S</w:t>
            </w:r>
            <w:r w:rsidRPr="00E42745">
              <w:rPr>
                <w:rStyle w:val="apple-converted-space"/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hamim</w:t>
            </w:r>
            <w:proofErr w:type="spellEnd"/>
            <w:r w:rsidRPr="00E42745">
              <w:rPr>
                <w:rStyle w:val="apple-converted-space"/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42745">
              <w:rPr>
                <w:rStyle w:val="apple-converted-space"/>
                <w:rFonts w:cs="Times New Roman"/>
                <w:b/>
                <w:color w:val="000000"/>
                <w:sz w:val="20"/>
                <w:szCs w:val="20"/>
                <w:shd w:val="clear" w:color="auto" w:fill="FFFFFF"/>
              </w:rPr>
              <w:t>Begam</w:t>
            </w:r>
            <w:proofErr w:type="spellEnd"/>
            <w:r w:rsidRPr="00E42745">
              <w:rPr>
                <w:rStyle w:val="apple-converted-space"/>
                <w:rFonts w:cs="Times New Roman"/>
                <w:color w:val="000000"/>
                <w:sz w:val="20"/>
                <w:szCs w:val="20"/>
                <w:shd w:val="clear" w:color="auto" w:fill="FFFFFF"/>
              </w:rPr>
              <w:t>, Dubai, UAE</w:t>
            </w:r>
          </w:p>
        </w:tc>
      </w:tr>
      <w:tr w:rsidR="00700C3C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Networking &amp; Refreshment Break 11:20-11:35</w:t>
            </w:r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8B65B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8B65B2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Assessment of staffing needs and workload pressures of human resource personnel working in the emergency department of district headquarter hospital, </w:t>
            </w:r>
            <w:proofErr w:type="spellStart"/>
            <w:r w:rsidRPr="008B65B2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attock</w:t>
            </w:r>
            <w:proofErr w:type="spellEnd"/>
          </w:p>
        </w:tc>
      </w:tr>
      <w:tr w:rsidR="00700C3C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C3C" w:rsidRPr="00C467D4" w:rsidRDefault="00700C3C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C3C" w:rsidRPr="00C467D4" w:rsidRDefault="008B65B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8B65B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Khuram</w:t>
            </w:r>
            <w:proofErr w:type="spellEnd"/>
            <w:r w:rsidRPr="008B65B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8B65B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Shahzad</w:t>
            </w:r>
            <w:proofErr w:type="spellEnd"/>
            <w:r w:rsidRPr="008B65B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 Sheikh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8B65B2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Pakistan</w:t>
            </w:r>
          </w:p>
        </w:tc>
      </w:tr>
      <w:tr w:rsidR="009A3CC9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3CC9" w:rsidRPr="00C467D4" w:rsidRDefault="009A3CC9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3CC9" w:rsidRPr="00C467D4" w:rsidRDefault="009A3CC9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Prevalence and associated factors of stress, anxiety and depression among medical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Fayoum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University students</w:t>
            </w:r>
          </w:p>
        </w:tc>
      </w:tr>
      <w:tr w:rsidR="009A3CC9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CC9" w:rsidRPr="00C467D4" w:rsidRDefault="009A3CC9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3CC9" w:rsidRPr="00C467D4" w:rsidRDefault="009A3CC9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Wafaa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 Abdel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Wahed</w:t>
            </w:r>
            <w:proofErr w:type="spellEnd"/>
            <w:r w:rsidRPr="00E42745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sz w:val="20"/>
                <w:szCs w:val="20"/>
                <w:lang w:eastAsia="en-IN"/>
              </w:rPr>
              <w:t>Egypt</w:t>
            </w:r>
          </w:p>
        </w:tc>
      </w:tr>
      <w:tr w:rsidR="00D7084E" w:rsidRPr="00C467D4" w:rsidTr="00D7084E">
        <w:trPr>
          <w:trHeight w:val="915"/>
        </w:trPr>
        <w:tc>
          <w:tcPr>
            <w:tcW w:w="1020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D7084E" w:rsidRPr="00C467D4" w:rsidRDefault="00D7084E" w:rsidP="00D7084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8</w:t>
            </w:r>
            <w:r w:rsidRPr="00D7084E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 more Speakers Opportunities Available</w:t>
            </w:r>
          </w:p>
        </w:tc>
      </w:tr>
      <w:tr w:rsidR="009A3CC9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vAlign w:val="center"/>
            <w:hideMark/>
          </w:tcPr>
          <w:p w:rsidR="009A3CC9" w:rsidRPr="00C467D4" w:rsidRDefault="009A3CC9" w:rsidP="009A3CC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Lunch Break </w:t>
            </w:r>
          </w:p>
        </w:tc>
      </w:tr>
      <w:tr w:rsidR="00D7084E" w:rsidRPr="00C467D4" w:rsidTr="000021BB">
        <w:trPr>
          <w:trHeight w:val="315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84E" w:rsidRPr="00C467D4" w:rsidRDefault="00D7084E" w:rsidP="00B7560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br/>
            </w: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84E" w:rsidRPr="00C467D4" w:rsidRDefault="00D7084E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Grain Amaranth and Traditional Healthcare Systems: Towards Curative Therapies for Chronic Diseases</w:t>
            </w:r>
          </w:p>
        </w:tc>
      </w:tr>
      <w:tr w:rsidR="00D7084E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84E" w:rsidRPr="00C467D4" w:rsidRDefault="00D7084E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084E" w:rsidRPr="00C467D4" w:rsidRDefault="00D7084E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Linus K.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Ndonga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Strategic Poverty Alleviation Systems-SPAS, Nairobi, Kenya</w:t>
            </w:r>
          </w:p>
        </w:tc>
      </w:tr>
      <w:tr w:rsidR="00244F82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244F82" w:rsidRPr="00C467D4" w:rsidRDefault="00244F82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82" w:rsidRPr="00E42745" w:rsidRDefault="00244F82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 xml:space="preserve">Assessment of Hospitalized Patients’ Differential Awareness of their Rights in </w:t>
            </w:r>
          </w:p>
          <w:p w:rsidR="00244F82" w:rsidRPr="00C467D4" w:rsidRDefault="00244F82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  <w:t>Saudi Arabia</w:t>
            </w:r>
          </w:p>
        </w:tc>
      </w:tr>
      <w:tr w:rsidR="00244F82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82" w:rsidRPr="00C467D4" w:rsidRDefault="00244F82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Faisal </w:t>
            </w:r>
            <w:proofErr w:type="spellStart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Asiri</w:t>
            </w:r>
            <w:proofErr w:type="spellEnd"/>
            <w:r w:rsidRPr="00E4274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 xml:space="preserve">, </w:t>
            </w:r>
            <w:r w:rsidRPr="00E42745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en-IN"/>
              </w:rPr>
              <w:t>College of Medicine, King Saud University, Riyadh, Saudi Arabia</w:t>
            </w:r>
          </w:p>
        </w:tc>
      </w:tr>
      <w:tr w:rsidR="00244F82" w:rsidRPr="00C467D4" w:rsidTr="00EF6D3D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82" w:rsidRPr="00C467D4" w:rsidRDefault="00244F82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</w:p>
        </w:tc>
      </w:tr>
      <w:tr w:rsidR="00244F82" w:rsidRPr="00C467D4" w:rsidTr="000021BB">
        <w:trPr>
          <w:trHeight w:val="315"/>
        </w:trPr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82" w:rsidRPr="00C467D4" w:rsidRDefault="00244F82" w:rsidP="00AF1758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</w:tr>
      <w:tr w:rsidR="00244F82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F82" w:rsidRPr="00C467D4" w:rsidRDefault="00244F82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</w:p>
        </w:tc>
      </w:tr>
      <w:tr w:rsidR="00244F82" w:rsidRPr="00C467D4" w:rsidTr="00F53116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</w:tr>
      <w:tr w:rsidR="00244F82" w:rsidRPr="00C467D4" w:rsidTr="000021BB">
        <w:trPr>
          <w:trHeight w:val="31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244F82" w:rsidRPr="00C467D4" w:rsidRDefault="00244F82" w:rsidP="009A3CC9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Networking &amp; Refreshment Break</w:t>
            </w:r>
          </w:p>
        </w:tc>
      </w:tr>
      <w:tr w:rsidR="00244F82" w:rsidRPr="00C467D4" w:rsidTr="000021BB">
        <w:trPr>
          <w:trHeight w:val="630"/>
        </w:trPr>
        <w:tc>
          <w:tcPr>
            <w:tcW w:w="14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F82" w:rsidRPr="00C467D4" w:rsidRDefault="00244F82" w:rsidP="00C467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0"/>
                <w:szCs w:val="20"/>
                <w:lang w:eastAsia="en-IN"/>
              </w:rPr>
            </w:pPr>
          </w:p>
        </w:tc>
      </w:tr>
      <w:tr w:rsidR="00244F82" w:rsidRPr="00C467D4" w:rsidTr="000021BB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82" w:rsidRPr="00C467D4" w:rsidRDefault="00244F82" w:rsidP="00C467D4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</w:tr>
      <w:tr w:rsidR="00244F82" w:rsidRPr="00C467D4" w:rsidTr="00F53116">
        <w:trPr>
          <w:trHeight w:val="315"/>
        </w:trPr>
        <w:tc>
          <w:tcPr>
            <w:tcW w:w="10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hideMark/>
          </w:tcPr>
          <w:p w:rsidR="00244F82" w:rsidRDefault="00244F82" w:rsidP="00F5311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 </w:t>
            </w:r>
          </w:p>
          <w:p w:rsidR="00244F82" w:rsidRPr="00C467D4" w:rsidRDefault="00244F82" w:rsidP="00F5311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C467D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IN"/>
              </w:rPr>
              <w:t>Award Ceremony</w:t>
            </w:r>
          </w:p>
        </w:tc>
      </w:tr>
      <w:tr w:rsidR="00244F82" w:rsidRPr="00C467D4" w:rsidTr="000021BB">
        <w:trPr>
          <w:trHeight w:val="193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CDDC"/>
            <w:vAlign w:val="bottom"/>
            <w:hideMark/>
          </w:tcPr>
          <w:p w:rsidR="00244F82" w:rsidRPr="00C467D4" w:rsidRDefault="00244F82" w:rsidP="007956D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en-IN"/>
              </w:rPr>
            </w:pPr>
            <w:r w:rsidRPr="0071340C">
              <w:rPr>
                <w:rFonts w:eastAsia="Times New Roman" w:cs="Times New Roman"/>
                <w:b/>
                <w:sz w:val="24"/>
                <w:szCs w:val="24"/>
                <w:lang w:eastAsia="en-IN"/>
              </w:rPr>
              <w:t>Note: Tentative Program has been designed with the projected speakers</w:t>
            </w:r>
            <w:r>
              <w:rPr>
                <w:rFonts w:eastAsia="Times New Roman" w:cs="Times New Roman"/>
                <w:b/>
                <w:sz w:val="24"/>
                <w:szCs w:val="24"/>
                <w:lang w:eastAsia="en-IN"/>
              </w:rPr>
              <w:t xml:space="preserve">, names, titles </w:t>
            </w:r>
            <w:r w:rsidRPr="0071340C">
              <w:rPr>
                <w:rFonts w:eastAsia="Times New Roman" w:cs="Times New Roman"/>
                <w:b/>
                <w:sz w:val="24"/>
                <w:szCs w:val="24"/>
                <w:lang w:eastAsia="en-IN"/>
              </w:rPr>
              <w:t xml:space="preserve">and timings in this program are subject to change           </w:t>
            </w:r>
            <w:r w:rsidRPr="0071340C">
              <w:rPr>
                <w:rFonts w:eastAsia="Times New Roman" w:cs="Times New Roman"/>
                <w:sz w:val="20"/>
                <w:szCs w:val="20"/>
                <w:lang w:eastAsia="en-IN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 w:rsidRPr="00C467D4">
              <w:rPr>
                <w:rFonts w:eastAsia="Times New Roman" w:cs="Times New Roman"/>
                <w:sz w:val="20"/>
                <w:szCs w:val="20"/>
                <w:lang w:eastAsia="en-IN"/>
              </w:rPr>
              <w:t xml:space="preserve">Avail </w:t>
            </w:r>
            <w:r w:rsidRPr="0071340C">
              <w:rPr>
                <w:rFonts w:eastAsia="Times New Roman" w:cs="Times New Roman"/>
                <w:color w:val="17365D" w:themeColor="text2" w:themeShade="BF"/>
                <w:sz w:val="20"/>
                <w:szCs w:val="20"/>
                <w:lang w:eastAsia="en-IN"/>
              </w:rPr>
              <w:t>Speaker Opportunity</w:t>
            </w:r>
            <w:r w:rsidRPr="00C467D4">
              <w:rPr>
                <w:rFonts w:eastAsia="Times New Roman" w:cs="Times New Roman"/>
                <w:sz w:val="20"/>
                <w:szCs w:val="20"/>
                <w:lang w:eastAsia="en-IN"/>
              </w:rPr>
              <w:t xml:space="preserve">  @ </w:t>
            </w:r>
            <w:hyperlink r:id="rId9" w:history="1">
              <w:r w:rsidRPr="006A48F9">
                <w:rPr>
                  <w:rStyle w:val="Hyperlink"/>
                  <w:rFonts w:eastAsia="Times New Roman" w:cs="Times New Roman"/>
                  <w:color w:val="1F497D" w:themeColor="text2"/>
                  <w:sz w:val="20"/>
                  <w:szCs w:val="20"/>
                  <w:u w:val="none"/>
                  <w:lang w:eastAsia="en-IN"/>
                </w:rPr>
                <w:t>Healthcare Middle East -2016</w:t>
              </w:r>
            </w:hyperlink>
            <w:r w:rsidRPr="006A48F9">
              <w:rPr>
                <w:rFonts w:eastAsia="Times New Roman" w:cs="Times New Roman"/>
                <w:color w:val="1F497D" w:themeColor="text2"/>
                <w:sz w:val="20"/>
                <w:szCs w:val="20"/>
                <w:lang w:eastAsia="en-IN"/>
              </w:rPr>
              <w:t xml:space="preserve">   </w:t>
            </w:r>
            <w:r w:rsidRPr="00C467D4">
              <w:rPr>
                <w:rFonts w:eastAsia="Times New Roman" w:cs="Times New Roman"/>
                <w:sz w:val="20"/>
                <w:szCs w:val="20"/>
                <w:lang w:eastAsia="en-IN"/>
              </w:rPr>
              <w:br/>
              <w:t>Send us your abstrac</w:t>
            </w:r>
            <w:r w:rsidRPr="00E42745">
              <w:rPr>
                <w:rFonts w:eastAsia="Times New Roman" w:cs="Times New Roman"/>
                <w:sz w:val="20"/>
                <w:szCs w:val="20"/>
                <w:lang w:eastAsia="en-IN"/>
              </w:rPr>
              <w:t>t and biography by July 25, 2016</w:t>
            </w:r>
            <w:r w:rsidRPr="00C467D4">
              <w:rPr>
                <w:rFonts w:eastAsia="Times New Roman" w:cs="Times New Roman"/>
                <w:sz w:val="20"/>
                <w:szCs w:val="20"/>
                <w:lang w:eastAsia="en-IN"/>
              </w:rPr>
              <w:br/>
              <w:t xml:space="preserve">Send your proposals &amp; details to  confirm your participation                                                                                                                                                         </w:t>
            </w:r>
            <w:r w:rsidRPr="00C467D4">
              <w:rPr>
                <w:rFonts w:eastAsia="Times New Roman" w:cs="Times New Roman"/>
                <w:b/>
                <w:bCs/>
                <w:sz w:val="20"/>
                <w:szCs w:val="20"/>
                <w:lang w:eastAsia="en-IN"/>
              </w:rPr>
              <w:t>Email:</w:t>
            </w:r>
            <w:r w:rsidRPr="00C467D4">
              <w:rPr>
                <w:rFonts w:eastAsia="Times New Roman" w:cs="Times New Roman"/>
                <w:sz w:val="20"/>
                <w:szCs w:val="20"/>
                <w:lang w:eastAsia="en-IN"/>
              </w:rPr>
              <w:t xml:space="preserve"> </w:t>
            </w:r>
            <w:r w:rsidRPr="0071340C">
              <w:rPr>
                <w:rFonts w:eastAsia="Times New Roman" w:cs="Times New Roman"/>
                <w:i/>
                <w:color w:val="17365D" w:themeColor="text2" w:themeShade="BF"/>
                <w:sz w:val="20"/>
                <w:szCs w:val="20"/>
                <w:lang w:eastAsia="en-IN"/>
              </w:rPr>
              <w:t>duba</w:t>
            </w:r>
            <w:r>
              <w:rPr>
                <w:rFonts w:eastAsia="Times New Roman" w:cs="Times New Roman"/>
                <w:i/>
                <w:color w:val="17365D" w:themeColor="text2" w:themeShade="BF"/>
                <w:sz w:val="20"/>
                <w:szCs w:val="20"/>
                <w:lang w:eastAsia="en-IN"/>
              </w:rPr>
              <w:t>ihealthcare@conferenceseries.net</w:t>
            </w:r>
            <w:r w:rsidRPr="0071340C">
              <w:rPr>
                <w:rFonts w:eastAsia="Times New Roman" w:cs="Times New Roman"/>
                <w:color w:val="17365D" w:themeColor="text2" w:themeShade="BF"/>
                <w:sz w:val="20"/>
                <w:szCs w:val="20"/>
                <w:lang w:eastAsia="en-IN"/>
              </w:rPr>
              <w:t xml:space="preserve"> / </w:t>
            </w:r>
            <w:r w:rsidRPr="0071340C">
              <w:rPr>
                <w:rFonts w:eastAsia="Times New Roman" w:cs="Times New Roman"/>
                <w:i/>
                <w:color w:val="17365D" w:themeColor="text2" w:themeShade="BF"/>
                <w:sz w:val="20"/>
                <w:szCs w:val="20"/>
                <w:lang w:eastAsia="en-IN"/>
              </w:rPr>
              <w:t>dubaihealthcare@</w:t>
            </w:r>
            <w:r>
              <w:rPr>
                <w:rFonts w:eastAsia="Times New Roman" w:cs="Times New Roman"/>
                <w:i/>
                <w:color w:val="17365D" w:themeColor="text2" w:themeShade="BF"/>
                <w:sz w:val="20"/>
                <w:szCs w:val="20"/>
                <w:lang w:eastAsia="en-IN"/>
              </w:rPr>
              <w:t>healthcaremeeting</w:t>
            </w:r>
            <w:r w:rsidRPr="0071340C">
              <w:rPr>
                <w:rFonts w:eastAsia="Times New Roman" w:cs="Times New Roman"/>
                <w:i/>
                <w:color w:val="17365D" w:themeColor="text2" w:themeShade="BF"/>
                <w:sz w:val="20"/>
                <w:szCs w:val="20"/>
                <w:lang w:eastAsia="en-IN"/>
              </w:rPr>
              <w:t>.com</w:t>
            </w:r>
          </w:p>
        </w:tc>
      </w:tr>
    </w:tbl>
    <w:p w:rsidR="00654A87" w:rsidRDefault="00654A87" w:rsidP="003B2153">
      <w:pPr>
        <w:jc w:val="center"/>
        <w:rPr>
          <w:noProof/>
          <w:sz w:val="20"/>
          <w:szCs w:val="20"/>
          <w:lang w:eastAsia="en-IN"/>
        </w:rPr>
      </w:pPr>
    </w:p>
    <w:p w:rsidR="00125C37" w:rsidRDefault="00654A87" w:rsidP="003B2153">
      <w:pPr>
        <w:jc w:val="center"/>
        <w:rPr>
          <w:noProof/>
          <w:sz w:val="20"/>
          <w:szCs w:val="20"/>
          <w:lang w:eastAsia="en-IN"/>
        </w:rPr>
      </w:pPr>
      <w:r>
        <w:rPr>
          <w:noProof/>
          <w:sz w:val="20"/>
          <w:szCs w:val="20"/>
          <w:lang w:eastAsia="en-IN"/>
        </w:rPr>
        <w:drawing>
          <wp:inline distT="0" distB="0" distL="0" distR="0" wp14:anchorId="0ED93154" wp14:editId="3D462A79">
            <wp:extent cx="6457767" cy="2114539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op-bann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564" cy="211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37" w:rsidRDefault="00125C37" w:rsidP="003B2153">
      <w:pPr>
        <w:jc w:val="center"/>
        <w:rPr>
          <w:noProof/>
          <w:sz w:val="20"/>
          <w:szCs w:val="20"/>
          <w:lang w:eastAsia="en-IN"/>
        </w:rPr>
      </w:pPr>
    </w:p>
    <w:p w:rsidR="00C467D4" w:rsidRDefault="000D1DE6" w:rsidP="003B215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IN"/>
        </w:rPr>
        <w:drawing>
          <wp:inline distT="0" distB="0" distL="0" distR="0" wp14:anchorId="7DF713FA" wp14:editId="0AC65556">
            <wp:extent cx="6101448" cy="37007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250" cy="370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9" w:rsidRDefault="00E67C59" w:rsidP="003B2153">
      <w:pPr>
        <w:jc w:val="center"/>
        <w:rPr>
          <w:sz w:val="20"/>
          <w:szCs w:val="20"/>
        </w:rPr>
      </w:pPr>
    </w:p>
    <w:p w:rsidR="00E67C59" w:rsidRPr="00E42745" w:rsidRDefault="00E67C59" w:rsidP="000D1DE6">
      <w:pPr>
        <w:jc w:val="center"/>
        <w:rPr>
          <w:sz w:val="20"/>
          <w:szCs w:val="20"/>
        </w:rPr>
      </w:pPr>
    </w:p>
    <w:sectPr w:rsidR="00E67C59" w:rsidRPr="00E42745" w:rsidSect="00C467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C0"/>
    <w:rsid w:val="000021BB"/>
    <w:rsid w:val="000D1DE6"/>
    <w:rsid w:val="00125C37"/>
    <w:rsid w:val="001D4F9C"/>
    <w:rsid w:val="00233A38"/>
    <w:rsid w:val="00244F82"/>
    <w:rsid w:val="002B55F7"/>
    <w:rsid w:val="00302B55"/>
    <w:rsid w:val="003170AB"/>
    <w:rsid w:val="00322282"/>
    <w:rsid w:val="0036182C"/>
    <w:rsid w:val="003B2153"/>
    <w:rsid w:val="00422F9B"/>
    <w:rsid w:val="00654A87"/>
    <w:rsid w:val="00670EA1"/>
    <w:rsid w:val="00675F1E"/>
    <w:rsid w:val="006A48F9"/>
    <w:rsid w:val="006C6E9F"/>
    <w:rsid w:val="00700C3C"/>
    <w:rsid w:val="0071340C"/>
    <w:rsid w:val="007956DB"/>
    <w:rsid w:val="007A36B0"/>
    <w:rsid w:val="007D2C9A"/>
    <w:rsid w:val="00811E21"/>
    <w:rsid w:val="00844506"/>
    <w:rsid w:val="0084681B"/>
    <w:rsid w:val="008821CF"/>
    <w:rsid w:val="00897B16"/>
    <w:rsid w:val="008B65B2"/>
    <w:rsid w:val="009211B2"/>
    <w:rsid w:val="00981488"/>
    <w:rsid w:val="009A3CC9"/>
    <w:rsid w:val="009C1D34"/>
    <w:rsid w:val="009D2A57"/>
    <w:rsid w:val="00A30082"/>
    <w:rsid w:val="00AB0D98"/>
    <w:rsid w:val="00B01ECB"/>
    <w:rsid w:val="00B46A6F"/>
    <w:rsid w:val="00B6504E"/>
    <w:rsid w:val="00B75608"/>
    <w:rsid w:val="00BB7408"/>
    <w:rsid w:val="00C467D4"/>
    <w:rsid w:val="00CC2F1C"/>
    <w:rsid w:val="00CC3EC0"/>
    <w:rsid w:val="00CC67F9"/>
    <w:rsid w:val="00CD0096"/>
    <w:rsid w:val="00D375CE"/>
    <w:rsid w:val="00D6761E"/>
    <w:rsid w:val="00D7084E"/>
    <w:rsid w:val="00D900C6"/>
    <w:rsid w:val="00DB3AF5"/>
    <w:rsid w:val="00DB7164"/>
    <w:rsid w:val="00E30DCD"/>
    <w:rsid w:val="00E42745"/>
    <w:rsid w:val="00E54376"/>
    <w:rsid w:val="00E67C59"/>
    <w:rsid w:val="00F53116"/>
    <w:rsid w:val="00FB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375CE"/>
  </w:style>
  <w:style w:type="character" w:styleId="Hyperlink">
    <w:name w:val="Hyperlink"/>
    <w:basedOn w:val="DefaultParagraphFont"/>
    <w:uiPriority w:val="99"/>
    <w:unhideWhenUsed/>
    <w:rsid w:val="006A48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1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375CE"/>
  </w:style>
  <w:style w:type="character" w:styleId="Hyperlink">
    <w:name w:val="Hyperlink"/>
    <w:basedOn w:val="DefaultParagraphFont"/>
    <w:uiPriority w:val="99"/>
    <w:unhideWhenUsed/>
    <w:rsid w:val="006A48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icsgroup.com/conferences/ACS/conference/pdfs/dubaihealthcare2016_workshop-program.pdf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://healthcare.global-summit.com/middleea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83322-F110-4D7B-AF8B-831E23CDF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Pankaj Kumar Gupta</dc:creator>
  <cp:lastModifiedBy>Pankaj Kumar Gupta</cp:lastModifiedBy>
  <cp:revision>12</cp:revision>
  <cp:lastPrinted>2016-05-06T16:50:00Z</cp:lastPrinted>
  <dcterms:created xsi:type="dcterms:W3CDTF">2016-03-15T16:09:00Z</dcterms:created>
  <dcterms:modified xsi:type="dcterms:W3CDTF">2016-05-06T17:02:00Z</dcterms:modified>
</cp:coreProperties>
</file>