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v:background id="_x0000_s1025" o:bwmode="white" fillcolor="#d8d8d8 [2732]" o:targetscreensize="1024,768">
      <v:fill color2="#f2f2f2 [3052]" focusposition=".5,.5" focussize="" focus="100%" type="gradient"/>
    </v:background>
  </w:background>
  <w:body>
    <w:p w:rsidR="00844894" w:rsidRPr="006110FB" w:rsidRDefault="00D20489" w:rsidP="0023433F">
      <w:pPr>
        <w:jc w:val="both"/>
        <w:rPr>
          <w:rFonts w:ascii="Verdana" w:hAnsi="Verdana" w:cs="Times New Roman"/>
          <w:b/>
          <w:sz w:val="40"/>
          <w:szCs w:val="52"/>
          <w:lang w:val="en-IN"/>
        </w:rPr>
      </w:pPr>
      <w:r w:rsidRPr="006110FB">
        <w:rPr>
          <w:rFonts w:ascii="Verdana" w:hAnsi="Verdana" w:cs="Times New Roman"/>
          <w:b/>
          <w:sz w:val="40"/>
          <w:szCs w:val="52"/>
          <w:lang w:val="en-IN"/>
        </w:rPr>
        <w:t>Importance of Surgery</w:t>
      </w:r>
      <w:r w:rsidR="007A2B82" w:rsidRPr="006110FB">
        <w:rPr>
          <w:rFonts w:ascii="Verdana" w:hAnsi="Verdana" w:cs="Times New Roman"/>
          <w:b/>
          <w:sz w:val="40"/>
          <w:szCs w:val="52"/>
          <w:lang w:val="en-IN"/>
        </w:rPr>
        <w:t xml:space="preserve"> Conference</w:t>
      </w:r>
      <w:r w:rsidRPr="006110FB">
        <w:rPr>
          <w:rFonts w:ascii="Verdana" w:hAnsi="Verdana" w:cs="Times New Roman"/>
          <w:b/>
          <w:sz w:val="40"/>
          <w:szCs w:val="52"/>
          <w:lang w:val="en-IN"/>
        </w:rPr>
        <w:t>:</w:t>
      </w:r>
    </w:p>
    <w:p w:rsidR="00F76E69" w:rsidRPr="006110FB" w:rsidRDefault="00B719B5" w:rsidP="006516D8">
      <w:pPr>
        <w:pStyle w:val="ListParagraph"/>
        <w:numPr>
          <w:ilvl w:val="0"/>
          <w:numId w:val="23"/>
        </w:numPr>
        <w:jc w:val="both"/>
        <w:rPr>
          <w:rFonts w:ascii="Verdana" w:hAnsi="Verdana" w:cs="Times New Roman"/>
        </w:rPr>
      </w:pPr>
      <w:r w:rsidRPr="006110FB">
        <w:rPr>
          <w:rFonts w:ascii="Verdana" w:hAnsi="Verdana" w:cs="Times New Roman"/>
          <w:b/>
          <w:bCs/>
          <w:lang w:val="en-IN"/>
        </w:rPr>
        <w:t>Surgery</w:t>
      </w:r>
      <w:r w:rsidRPr="006110FB">
        <w:rPr>
          <w:rFonts w:ascii="Verdana" w:hAnsi="Verdana" w:cs="Times New Roman"/>
          <w:lang w:val="en-IN"/>
        </w:rPr>
        <w:t> is an ancient medical specialty that uses operative manual and instrumental techniques on a patient to investigate and/or treat a pathological condition such as disease or injury, to help improve bodily function or appearance or to repair unwanted ruptured areas.</w:t>
      </w:r>
    </w:p>
    <w:p w:rsidR="00F76E69" w:rsidRPr="006110FB" w:rsidRDefault="00B719B5" w:rsidP="006516D8">
      <w:pPr>
        <w:pStyle w:val="ListParagraph"/>
        <w:numPr>
          <w:ilvl w:val="0"/>
          <w:numId w:val="23"/>
        </w:numPr>
        <w:jc w:val="both"/>
        <w:rPr>
          <w:rFonts w:ascii="Verdana" w:hAnsi="Verdana" w:cs="Times New Roman"/>
        </w:rPr>
      </w:pPr>
      <w:r w:rsidRPr="006110FB">
        <w:rPr>
          <w:rFonts w:ascii="Verdana" w:hAnsi="Verdana" w:cs="Times New Roman"/>
          <w:lang w:val="en-IN"/>
        </w:rPr>
        <w:t xml:space="preserve">Total </w:t>
      </w:r>
      <w:r w:rsidR="00D20489" w:rsidRPr="006110FB">
        <w:rPr>
          <w:rFonts w:ascii="Verdana" w:hAnsi="Verdana" w:cs="Times New Roman"/>
          <w:lang w:val="en-IN"/>
        </w:rPr>
        <w:t>numb</w:t>
      </w:r>
      <w:r w:rsidR="00024AC3" w:rsidRPr="006110FB">
        <w:rPr>
          <w:rFonts w:ascii="Verdana" w:hAnsi="Verdana" w:cs="Times New Roman"/>
          <w:lang w:val="en-IN"/>
        </w:rPr>
        <w:t>er of procedures performed in U</w:t>
      </w:r>
      <w:r w:rsidR="00D20489" w:rsidRPr="006110FB">
        <w:rPr>
          <w:rFonts w:ascii="Verdana" w:hAnsi="Verdana" w:cs="Times New Roman"/>
          <w:lang w:val="en-IN"/>
        </w:rPr>
        <w:t>A</w:t>
      </w:r>
      <w:r w:rsidR="00024AC3" w:rsidRPr="006110FB">
        <w:rPr>
          <w:rFonts w:ascii="Verdana" w:hAnsi="Verdana" w:cs="Times New Roman"/>
          <w:lang w:val="en-IN"/>
        </w:rPr>
        <w:t>E</w:t>
      </w:r>
      <w:r w:rsidR="00D20489" w:rsidRPr="006110FB">
        <w:rPr>
          <w:rFonts w:ascii="Verdana" w:hAnsi="Verdana" w:cs="Times New Roman"/>
          <w:lang w:val="en-IN"/>
        </w:rPr>
        <w:t xml:space="preserve"> every year is</w:t>
      </w:r>
      <w:r w:rsidRPr="006110FB">
        <w:rPr>
          <w:rFonts w:ascii="Verdana" w:hAnsi="Verdana" w:cs="Times New Roman"/>
          <w:lang w:val="en-IN"/>
        </w:rPr>
        <w:t xml:space="preserve"> approximately 51.4 million and all over the world are approximately 234 million.</w:t>
      </w:r>
    </w:p>
    <w:p w:rsidR="00F76E69" w:rsidRPr="006110FB" w:rsidRDefault="00B719B5" w:rsidP="006516D8">
      <w:pPr>
        <w:pStyle w:val="ListParagraph"/>
        <w:numPr>
          <w:ilvl w:val="0"/>
          <w:numId w:val="23"/>
        </w:numPr>
        <w:jc w:val="both"/>
        <w:rPr>
          <w:rFonts w:ascii="Verdana" w:hAnsi="Verdana" w:cs="Times New Roman"/>
        </w:rPr>
      </w:pPr>
      <w:r w:rsidRPr="006110FB">
        <w:rPr>
          <w:rFonts w:ascii="Verdana" w:hAnsi="Verdana" w:cs="Times New Roman"/>
          <w:lang w:val="en-IN"/>
        </w:rPr>
        <w:t>With new modifications in techniques and drugs, Surgery Conference has become an important convention for doctors and technicians across the world to come together and learn about the advancements.</w:t>
      </w:r>
    </w:p>
    <w:p w:rsidR="007A2B82" w:rsidRPr="006110FB" w:rsidRDefault="007A2B82" w:rsidP="0023433F">
      <w:pPr>
        <w:jc w:val="both"/>
        <w:rPr>
          <w:rFonts w:ascii="Verdana" w:hAnsi="Verdana" w:cs="Times New Roman"/>
          <w:sz w:val="24"/>
          <w:szCs w:val="24"/>
        </w:rPr>
      </w:pPr>
    </w:p>
    <w:p w:rsidR="007A2B82" w:rsidRPr="006110FB" w:rsidRDefault="007A2B82" w:rsidP="0023433F">
      <w:pPr>
        <w:jc w:val="both"/>
        <w:rPr>
          <w:rFonts w:ascii="Verdana" w:hAnsi="Verdana" w:cs="Times New Roman"/>
          <w:b/>
          <w:sz w:val="40"/>
          <w:szCs w:val="40"/>
          <w:lang w:val="en-GB"/>
        </w:rPr>
      </w:pPr>
      <w:r w:rsidRPr="006110FB">
        <w:rPr>
          <w:rFonts w:ascii="Verdana" w:hAnsi="Verdana" w:cs="Times New Roman"/>
          <w:b/>
          <w:sz w:val="40"/>
          <w:szCs w:val="40"/>
          <w:lang w:val="en-GB"/>
        </w:rPr>
        <w:t>Imp</w:t>
      </w:r>
      <w:r w:rsidR="00D20489" w:rsidRPr="006110FB">
        <w:rPr>
          <w:rFonts w:ascii="Verdana" w:hAnsi="Verdana" w:cs="Times New Roman"/>
          <w:b/>
          <w:sz w:val="40"/>
          <w:szCs w:val="40"/>
          <w:lang w:val="en-GB"/>
        </w:rPr>
        <w:t>ortance of Surgery Conference for</w:t>
      </w:r>
      <w:r w:rsidRPr="006110FB">
        <w:rPr>
          <w:rFonts w:ascii="Verdana" w:hAnsi="Verdana" w:cs="Times New Roman"/>
          <w:b/>
          <w:sz w:val="40"/>
          <w:szCs w:val="40"/>
          <w:lang w:val="en-GB"/>
        </w:rPr>
        <w:t xml:space="preserve"> Universities and Companies</w:t>
      </w:r>
      <w:r w:rsidR="00D20489" w:rsidRPr="006110FB">
        <w:rPr>
          <w:rFonts w:ascii="Verdana" w:hAnsi="Verdana" w:cs="Times New Roman"/>
          <w:b/>
          <w:sz w:val="40"/>
          <w:szCs w:val="40"/>
          <w:lang w:val="en-GB"/>
        </w:rPr>
        <w:t>:</w:t>
      </w:r>
    </w:p>
    <w:p w:rsidR="007A2B82" w:rsidRPr="006110FB" w:rsidRDefault="007A2B82" w:rsidP="0023433F">
      <w:pPr>
        <w:jc w:val="both"/>
        <w:rPr>
          <w:rFonts w:ascii="Verdana" w:hAnsi="Verdana" w:cs="Times New Roman"/>
          <w:b/>
          <w:sz w:val="24"/>
          <w:szCs w:val="24"/>
        </w:rPr>
      </w:pPr>
      <w:r w:rsidRPr="006110FB">
        <w:rPr>
          <w:rFonts w:ascii="Verdana" w:hAnsi="Verdana" w:cs="Times New Roman"/>
          <w:b/>
          <w:bCs/>
          <w:sz w:val="24"/>
          <w:szCs w:val="24"/>
        </w:rPr>
        <w:t>University</w:t>
      </w:r>
    </w:p>
    <w:p w:rsidR="00F76E69" w:rsidRPr="006110FB" w:rsidRDefault="00B719B5" w:rsidP="006516D8">
      <w:pPr>
        <w:pStyle w:val="ListParagraph"/>
        <w:numPr>
          <w:ilvl w:val="0"/>
          <w:numId w:val="25"/>
        </w:numPr>
        <w:jc w:val="both"/>
        <w:rPr>
          <w:rFonts w:ascii="Verdana" w:hAnsi="Verdana" w:cs="Times New Roman"/>
          <w:szCs w:val="24"/>
        </w:rPr>
      </w:pPr>
      <w:r w:rsidRPr="006110FB">
        <w:rPr>
          <w:rFonts w:ascii="Verdana" w:hAnsi="Verdana" w:cs="Times New Roman"/>
          <w:szCs w:val="24"/>
        </w:rPr>
        <w:t xml:space="preserve">Provides exposure to the on-going researches in Surgery and related science </w:t>
      </w:r>
    </w:p>
    <w:p w:rsidR="00F76E69" w:rsidRPr="006110FB" w:rsidRDefault="00B719B5" w:rsidP="006516D8">
      <w:pPr>
        <w:pStyle w:val="ListParagraph"/>
        <w:numPr>
          <w:ilvl w:val="0"/>
          <w:numId w:val="25"/>
        </w:numPr>
        <w:jc w:val="both"/>
        <w:rPr>
          <w:rFonts w:ascii="Verdana" w:hAnsi="Verdana" w:cs="Times New Roman"/>
          <w:szCs w:val="24"/>
        </w:rPr>
      </w:pPr>
      <w:r w:rsidRPr="006110FB">
        <w:rPr>
          <w:rFonts w:ascii="Verdana" w:hAnsi="Verdana" w:cs="Times New Roman"/>
          <w:szCs w:val="24"/>
        </w:rPr>
        <w:t xml:space="preserve">Provides insight to the novel inventions and techniques </w:t>
      </w:r>
    </w:p>
    <w:p w:rsidR="00F76E69" w:rsidRPr="006110FB" w:rsidRDefault="00B719B5" w:rsidP="006516D8">
      <w:pPr>
        <w:pStyle w:val="ListParagraph"/>
        <w:numPr>
          <w:ilvl w:val="0"/>
          <w:numId w:val="25"/>
        </w:numPr>
        <w:jc w:val="both"/>
        <w:rPr>
          <w:rFonts w:ascii="Verdana" w:hAnsi="Verdana" w:cs="Times New Roman"/>
          <w:szCs w:val="24"/>
        </w:rPr>
      </w:pPr>
      <w:r w:rsidRPr="006110FB">
        <w:rPr>
          <w:rFonts w:ascii="Verdana" w:hAnsi="Verdana" w:cs="Times New Roman"/>
          <w:szCs w:val="24"/>
          <w:lang w:val="en-IN"/>
        </w:rPr>
        <w:t>Benefits students and fellowship owners</w:t>
      </w:r>
    </w:p>
    <w:p w:rsidR="00F76E69" w:rsidRPr="006110FB" w:rsidRDefault="00B719B5" w:rsidP="006516D8">
      <w:pPr>
        <w:pStyle w:val="ListParagraph"/>
        <w:numPr>
          <w:ilvl w:val="0"/>
          <w:numId w:val="25"/>
        </w:numPr>
        <w:jc w:val="both"/>
        <w:rPr>
          <w:rFonts w:ascii="Verdana" w:hAnsi="Verdana" w:cs="Times New Roman"/>
          <w:sz w:val="24"/>
          <w:szCs w:val="24"/>
        </w:rPr>
      </w:pPr>
      <w:r w:rsidRPr="006110FB">
        <w:rPr>
          <w:rFonts w:ascii="Verdana" w:hAnsi="Verdana" w:cs="Times New Roman"/>
          <w:szCs w:val="24"/>
          <w:lang w:val="en-IN"/>
        </w:rPr>
        <w:t>Enhances career choices</w:t>
      </w:r>
    </w:p>
    <w:p w:rsidR="007A2B82" w:rsidRPr="006110FB" w:rsidRDefault="007A2B82" w:rsidP="0023433F">
      <w:pPr>
        <w:jc w:val="both"/>
        <w:rPr>
          <w:rFonts w:ascii="Verdana" w:hAnsi="Verdana" w:cs="Times New Roman"/>
          <w:b/>
          <w:sz w:val="24"/>
          <w:szCs w:val="24"/>
        </w:rPr>
      </w:pPr>
      <w:r w:rsidRPr="006110FB">
        <w:rPr>
          <w:rFonts w:ascii="Verdana" w:hAnsi="Verdana" w:cs="Times New Roman"/>
          <w:b/>
          <w:bCs/>
          <w:sz w:val="24"/>
          <w:szCs w:val="24"/>
        </w:rPr>
        <w:t>Companies</w:t>
      </w:r>
    </w:p>
    <w:p w:rsidR="00F76E69" w:rsidRPr="006110FB" w:rsidRDefault="00B719B5" w:rsidP="006516D8">
      <w:pPr>
        <w:pStyle w:val="ListParagraph"/>
        <w:numPr>
          <w:ilvl w:val="0"/>
          <w:numId w:val="24"/>
        </w:numPr>
        <w:jc w:val="both"/>
        <w:rPr>
          <w:rFonts w:ascii="Verdana" w:hAnsi="Verdana" w:cs="Times New Roman"/>
          <w:szCs w:val="24"/>
        </w:rPr>
      </w:pPr>
      <w:r w:rsidRPr="006110FB">
        <w:rPr>
          <w:rFonts w:ascii="Verdana" w:hAnsi="Verdana" w:cs="Times New Roman"/>
          <w:szCs w:val="24"/>
          <w:lang w:val="en-IN"/>
        </w:rPr>
        <w:t>Exhibits novel drugs required in surgeries</w:t>
      </w:r>
    </w:p>
    <w:p w:rsidR="00F76E69" w:rsidRPr="006110FB" w:rsidRDefault="00B719B5" w:rsidP="006516D8">
      <w:pPr>
        <w:pStyle w:val="ListParagraph"/>
        <w:numPr>
          <w:ilvl w:val="0"/>
          <w:numId w:val="24"/>
        </w:numPr>
        <w:jc w:val="both"/>
        <w:rPr>
          <w:rFonts w:ascii="Verdana" w:hAnsi="Verdana" w:cs="Times New Roman"/>
          <w:szCs w:val="24"/>
        </w:rPr>
      </w:pPr>
      <w:r w:rsidRPr="006110FB">
        <w:rPr>
          <w:rFonts w:ascii="Verdana" w:hAnsi="Verdana" w:cs="Times New Roman"/>
          <w:szCs w:val="24"/>
          <w:lang w:val="en-IN"/>
        </w:rPr>
        <w:t>Gives new insight on medi</w:t>
      </w:r>
      <w:r w:rsidR="00D20489" w:rsidRPr="006110FB">
        <w:rPr>
          <w:rFonts w:ascii="Verdana" w:hAnsi="Verdana" w:cs="Times New Roman"/>
          <w:szCs w:val="24"/>
          <w:lang w:val="en-IN"/>
        </w:rPr>
        <w:t xml:space="preserve">cal </w:t>
      </w:r>
      <w:r w:rsidRPr="006110FB">
        <w:rPr>
          <w:rFonts w:ascii="Verdana" w:hAnsi="Verdana" w:cs="Times New Roman"/>
          <w:szCs w:val="24"/>
          <w:lang w:val="en-IN"/>
        </w:rPr>
        <w:t>claim</w:t>
      </w:r>
      <w:r w:rsidR="00D20489" w:rsidRPr="006110FB">
        <w:rPr>
          <w:rFonts w:ascii="Verdana" w:hAnsi="Verdana" w:cs="Times New Roman"/>
          <w:szCs w:val="24"/>
          <w:lang w:val="en-IN"/>
        </w:rPr>
        <w:t>s, insurance</w:t>
      </w:r>
      <w:r w:rsidRPr="006110FB">
        <w:rPr>
          <w:rFonts w:ascii="Verdana" w:hAnsi="Verdana" w:cs="Times New Roman"/>
          <w:szCs w:val="24"/>
          <w:lang w:val="en-IN"/>
        </w:rPr>
        <w:t xml:space="preserve"> and healthcare services</w:t>
      </w:r>
    </w:p>
    <w:p w:rsidR="00F76E69" w:rsidRPr="006110FB" w:rsidRDefault="00B719B5" w:rsidP="006110FB">
      <w:pPr>
        <w:pStyle w:val="ListParagraph"/>
        <w:numPr>
          <w:ilvl w:val="0"/>
          <w:numId w:val="24"/>
        </w:numPr>
        <w:spacing w:after="0"/>
        <w:jc w:val="both"/>
        <w:rPr>
          <w:rFonts w:ascii="Verdana" w:hAnsi="Verdana" w:cs="Times New Roman"/>
          <w:szCs w:val="24"/>
        </w:rPr>
      </w:pPr>
      <w:r w:rsidRPr="006110FB">
        <w:rPr>
          <w:rFonts w:ascii="Verdana" w:hAnsi="Verdana" w:cs="Times New Roman"/>
          <w:szCs w:val="24"/>
          <w:lang w:val="en-IN"/>
        </w:rPr>
        <w:t>Face to face meetings with doctors increase business opportunities</w:t>
      </w:r>
    </w:p>
    <w:p w:rsidR="006516D8" w:rsidRPr="006110FB" w:rsidRDefault="006516D8" w:rsidP="0023433F">
      <w:pPr>
        <w:jc w:val="both"/>
        <w:rPr>
          <w:rFonts w:ascii="Verdana" w:hAnsi="Verdana" w:cs="Times New Roman"/>
          <w:sz w:val="24"/>
          <w:szCs w:val="24"/>
          <w:lang w:val="en-IN"/>
        </w:rPr>
      </w:pPr>
    </w:p>
    <w:p w:rsidR="006110FB" w:rsidRDefault="006110FB">
      <w:pPr>
        <w:rPr>
          <w:rFonts w:ascii="Verdana" w:hAnsi="Verdana" w:cs="Times New Roman"/>
          <w:b/>
          <w:sz w:val="40"/>
          <w:szCs w:val="40"/>
          <w:lang w:val="en-GB"/>
        </w:rPr>
      </w:pPr>
      <w:r>
        <w:rPr>
          <w:rFonts w:ascii="Verdana" w:hAnsi="Verdana" w:cs="Times New Roman"/>
          <w:b/>
          <w:sz w:val="40"/>
          <w:szCs w:val="40"/>
          <w:lang w:val="en-GB"/>
        </w:rPr>
        <w:br w:type="page"/>
      </w:r>
    </w:p>
    <w:p w:rsidR="00C87ACB" w:rsidRPr="006110FB" w:rsidRDefault="00C87ACB" w:rsidP="0023433F">
      <w:pPr>
        <w:jc w:val="both"/>
        <w:rPr>
          <w:rFonts w:ascii="Verdana" w:hAnsi="Verdana" w:cs="Times New Roman"/>
          <w:b/>
          <w:sz w:val="40"/>
          <w:szCs w:val="40"/>
          <w:lang w:val="en-GB"/>
        </w:rPr>
      </w:pPr>
      <w:r w:rsidRPr="006110FB">
        <w:rPr>
          <w:rFonts w:ascii="Verdana" w:hAnsi="Verdana" w:cs="Times New Roman"/>
          <w:b/>
          <w:sz w:val="40"/>
          <w:szCs w:val="40"/>
          <w:lang w:val="en-GB"/>
        </w:rPr>
        <w:lastRenderedPageBreak/>
        <w:t xml:space="preserve">Why </w:t>
      </w:r>
      <w:r w:rsidR="008E6926" w:rsidRPr="006110FB">
        <w:rPr>
          <w:rFonts w:ascii="Verdana" w:hAnsi="Verdana" w:cs="Times New Roman"/>
          <w:b/>
          <w:sz w:val="40"/>
          <w:szCs w:val="40"/>
          <w:lang w:val="en-GB"/>
        </w:rPr>
        <w:t>Dubai</w:t>
      </w:r>
      <w:r w:rsidR="00F27379" w:rsidRPr="006110FB">
        <w:rPr>
          <w:rFonts w:ascii="Verdana" w:hAnsi="Verdana" w:cs="Times New Roman"/>
          <w:b/>
          <w:sz w:val="40"/>
          <w:szCs w:val="40"/>
          <w:lang w:val="en-GB"/>
        </w:rPr>
        <w:t xml:space="preserve">, </w:t>
      </w:r>
      <w:r w:rsidR="008E6926" w:rsidRPr="006110FB">
        <w:rPr>
          <w:rFonts w:ascii="Verdana" w:hAnsi="Verdana" w:cs="Times New Roman"/>
          <w:b/>
          <w:sz w:val="40"/>
          <w:szCs w:val="40"/>
          <w:lang w:val="en-GB"/>
        </w:rPr>
        <w:t>U</w:t>
      </w:r>
      <w:r w:rsidRPr="006110FB">
        <w:rPr>
          <w:rFonts w:ascii="Verdana" w:hAnsi="Verdana" w:cs="Times New Roman"/>
          <w:b/>
          <w:sz w:val="40"/>
          <w:szCs w:val="40"/>
          <w:lang w:val="en-GB"/>
        </w:rPr>
        <w:t>A</w:t>
      </w:r>
      <w:r w:rsidR="008E6926" w:rsidRPr="006110FB">
        <w:rPr>
          <w:rFonts w:ascii="Verdana" w:hAnsi="Verdana" w:cs="Times New Roman"/>
          <w:b/>
          <w:sz w:val="40"/>
          <w:szCs w:val="40"/>
          <w:lang w:val="en-GB"/>
        </w:rPr>
        <w:t>E</w:t>
      </w:r>
      <w:r w:rsidRPr="006110FB">
        <w:rPr>
          <w:rFonts w:ascii="Verdana" w:hAnsi="Verdana" w:cs="Times New Roman"/>
          <w:b/>
          <w:sz w:val="40"/>
          <w:szCs w:val="40"/>
          <w:lang w:val="en-GB"/>
        </w:rPr>
        <w:t>?</w:t>
      </w:r>
    </w:p>
    <w:p w:rsidR="00EA3280" w:rsidRPr="00192353" w:rsidRDefault="00EA3280" w:rsidP="00192353">
      <w:p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 xml:space="preserve">Total </w:t>
      </w:r>
      <w:r w:rsidR="00D810DC" w:rsidRPr="00192353">
        <w:rPr>
          <w:rFonts w:ascii="Verdana" w:hAnsi="Verdana" w:cs="Times New Roman"/>
          <w:szCs w:val="24"/>
          <w:lang w:val="en-IN"/>
        </w:rPr>
        <w:t xml:space="preserve">numbers of procedures performed are </w:t>
      </w:r>
      <w:r w:rsidRPr="00192353">
        <w:rPr>
          <w:rFonts w:ascii="Verdana" w:hAnsi="Verdana" w:cs="Times New Roman"/>
          <w:szCs w:val="24"/>
          <w:lang w:val="en-IN"/>
        </w:rPr>
        <w:t>51.4 million</w:t>
      </w:r>
      <w:r w:rsidR="00D810DC" w:rsidRPr="00192353">
        <w:rPr>
          <w:rFonts w:ascii="Verdana" w:hAnsi="Verdana" w:cs="Times New Roman"/>
          <w:szCs w:val="24"/>
          <w:lang w:val="en-IN"/>
        </w:rPr>
        <w:t xml:space="preserve"> including the n</w:t>
      </w:r>
      <w:r w:rsidRPr="00192353">
        <w:rPr>
          <w:rFonts w:ascii="Verdana" w:hAnsi="Verdana" w:cs="Times New Roman"/>
          <w:szCs w:val="24"/>
          <w:lang w:val="en-IN"/>
        </w:rPr>
        <w:t>umber of selected procedures performed:</w:t>
      </w:r>
    </w:p>
    <w:p w:rsidR="006516D8" w:rsidRPr="00192353" w:rsidRDefault="006516D8" w:rsidP="00454CE2">
      <w:pPr>
        <w:pStyle w:val="ListParagraph"/>
        <w:numPr>
          <w:ilvl w:val="0"/>
          <w:numId w:val="26"/>
        </w:numPr>
        <w:shd w:val="clear" w:color="auto" w:fill="FFFFFF"/>
        <w:spacing w:before="168" w:after="168" w:line="240" w:lineRule="auto"/>
        <w:jc w:val="both"/>
        <w:rPr>
          <w:rFonts w:ascii="Verdana" w:hAnsi="Verdana" w:cs="Times New Roman"/>
          <w:szCs w:val="24"/>
          <w:lang w:val="en-IN"/>
        </w:rPr>
        <w:sectPr w:rsidR="006516D8" w:rsidRPr="00192353" w:rsidSect="00454CE2">
          <w:headerReference w:type="even" r:id="rId9"/>
          <w:headerReference w:type="default" r:id="rId10"/>
          <w:footerReference w:type="default" r:id="rId11"/>
          <w:pgSz w:w="12240" w:h="15840"/>
          <w:pgMar w:top="2340" w:right="1440" w:bottom="1440" w:left="1440" w:header="720" w:footer="720" w:gutter="0"/>
          <w:cols w:space="720"/>
          <w:docGrid w:linePitch="360"/>
        </w:sectPr>
      </w:pP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lastRenderedPageBreak/>
        <w:t>Arteriography and angiocardiography using contrast material: 2.4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Cardiac catheterizations: 1.0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Endoscopy of small intestine with or without biopsy: 1.1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Endoscopy of large intestine with or without biopsy: 499,000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Diagnostic ultrasound: 1.1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Balloon angioplasty of coronary artery or coronary ath</w:t>
      </w:r>
      <w:bookmarkStart w:id="0" w:name="_GoBack"/>
      <w:bookmarkEnd w:id="0"/>
      <w:r w:rsidRPr="00192353">
        <w:rPr>
          <w:rFonts w:ascii="Verdana" w:hAnsi="Verdana" w:cs="Times New Roman"/>
          <w:szCs w:val="24"/>
          <w:lang w:val="en-IN"/>
        </w:rPr>
        <w:t>erectomy: 500,000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Hysterectomy: 498,000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Cesarean section:1.3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Reduction of fracture: 671,000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Insertion of coronary artery stent: 454,000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Coronary artery bypass graft: 395,000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Total knee replacement: 719,000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Total hip replacement: 332,000</w:t>
      </w:r>
    </w:p>
    <w:p w:rsidR="006516D8" w:rsidRPr="00192353" w:rsidRDefault="006516D8" w:rsidP="0023433F">
      <w:pPr>
        <w:jc w:val="both"/>
        <w:rPr>
          <w:rFonts w:ascii="Verdana" w:hAnsi="Verdana" w:cs="Times New Roman"/>
          <w:szCs w:val="24"/>
          <w:lang w:val="en-IN"/>
        </w:rPr>
        <w:sectPr w:rsidR="006516D8" w:rsidRPr="00192353" w:rsidSect="00454CE2">
          <w:type w:val="continuous"/>
          <w:pgSz w:w="12240" w:h="15840"/>
          <w:pgMar w:top="2340" w:right="1440" w:bottom="1440" w:left="1440" w:header="720" w:footer="720" w:gutter="0"/>
          <w:cols w:space="720"/>
          <w:docGrid w:linePitch="360"/>
        </w:sectPr>
      </w:pPr>
    </w:p>
    <w:p w:rsidR="00C87ACB" w:rsidRPr="00192353" w:rsidRDefault="00EA3280" w:rsidP="0023433F">
      <w:pPr>
        <w:jc w:val="both"/>
        <w:rPr>
          <w:rFonts w:ascii="Verdana" w:hAnsi="Verdana" w:cs="Times New Roman"/>
          <w:szCs w:val="24"/>
          <w:lang w:val="en-IN"/>
        </w:rPr>
      </w:pPr>
      <w:r w:rsidRPr="00192353">
        <w:rPr>
          <w:rFonts w:ascii="Verdana" w:hAnsi="Verdana" w:cs="Times New Roman"/>
          <w:szCs w:val="24"/>
          <w:lang w:val="en-IN"/>
        </w:rPr>
        <w:lastRenderedPageBreak/>
        <w:t xml:space="preserve">The </w:t>
      </w:r>
      <w:r w:rsidR="00024AC3" w:rsidRPr="00192353">
        <w:rPr>
          <w:rFonts w:ascii="Verdana" w:hAnsi="Verdana" w:cs="Times New Roman"/>
          <w:szCs w:val="24"/>
          <w:lang w:val="en-IN"/>
        </w:rPr>
        <w:t>UAE</w:t>
      </w:r>
      <w:r w:rsidRPr="00192353">
        <w:rPr>
          <w:rFonts w:ascii="Verdana" w:hAnsi="Verdana" w:cs="Times New Roman"/>
          <w:szCs w:val="24"/>
          <w:lang w:val="en-IN"/>
        </w:rPr>
        <w:t xml:space="preserve"> has a life expectancy of 78.4 years at birth, up from 75.2 years in 1990, ranking it 50th among 221 nations. In 2010,</w:t>
      </w:r>
      <w:r w:rsidRPr="00192353">
        <w:rPr>
          <w:lang w:val="en-IN"/>
        </w:rPr>
        <w:t> </w:t>
      </w:r>
      <w:r w:rsidRPr="00192353">
        <w:rPr>
          <w:rFonts w:ascii="Verdana" w:hAnsi="Verdana" w:cs="Times New Roman"/>
          <w:szCs w:val="24"/>
          <w:lang w:val="en-IN"/>
        </w:rPr>
        <w:t>coronary artery disease,</w:t>
      </w:r>
      <w:r w:rsidRPr="00192353">
        <w:rPr>
          <w:lang w:val="en-IN"/>
        </w:rPr>
        <w:t> </w:t>
      </w:r>
      <w:r w:rsidRPr="00192353">
        <w:rPr>
          <w:rFonts w:ascii="Verdana" w:hAnsi="Verdana" w:cs="Times New Roman"/>
          <w:szCs w:val="24"/>
          <w:lang w:val="en-IN"/>
        </w:rPr>
        <w:t>lung cancer,</w:t>
      </w:r>
      <w:r w:rsidRPr="00192353">
        <w:rPr>
          <w:lang w:val="en-IN"/>
        </w:rPr>
        <w:t> </w:t>
      </w:r>
      <w:r w:rsidRPr="00192353">
        <w:rPr>
          <w:rFonts w:ascii="Verdana" w:hAnsi="Verdana" w:cs="Times New Roman"/>
          <w:szCs w:val="24"/>
          <w:lang w:val="en-IN"/>
        </w:rPr>
        <w:t>stroke,</w:t>
      </w:r>
      <w:r w:rsidRPr="00192353">
        <w:rPr>
          <w:lang w:val="en-IN"/>
        </w:rPr>
        <w:t> </w:t>
      </w:r>
      <w:r w:rsidRPr="00192353">
        <w:rPr>
          <w:rFonts w:ascii="Verdana" w:hAnsi="Verdana" w:cs="Times New Roman"/>
          <w:szCs w:val="24"/>
          <w:lang w:val="en-IN"/>
        </w:rPr>
        <w:t>chronic obstructive pulmonary diseases, and traffic accidents caused the mos</w:t>
      </w:r>
      <w:r w:rsidR="00024AC3" w:rsidRPr="00192353">
        <w:rPr>
          <w:rFonts w:ascii="Verdana" w:hAnsi="Verdana" w:cs="Times New Roman"/>
          <w:szCs w:val="24"/>
          <w:lang w:val="en-IN"/>
        </w:rPr>
        <w:t>t years of life lost in the UAE</w:t>
      </w:r>
      <w:r w:rsidRPr="00192353">
        <w:rPr>
          <w:rFonts w:ascii="Verdana" w:hAnsi="Verdana" w:cs="Times New Roman"/>
          <w:szCs w:val="24"/>
          <w:lang w:val="en-IN"/>
        </w:rPr>
        <w:t xml:space="preserve"> Low back pain, depression,</w:t>
      </w:r>
      <w:r w:rsidRPr="00192353">
        <w:rPr>
          <w:lang w:val="en-IN"/>
        </w:rPr>
        <w:t> </w:t>
      </w:r>
      <w:r w:rsidRPr="00192353">
        <w:rPr>
          <w:rFonts w:ascii="Verdana" w:hAnsi="Verdana" w:cs="Times New Roman"/>
          <w:szCs w:val="24"/>
          <w:lang w:val="en-IN"/>
        </w:rPr>
        <w:t>musculoskeletal disorders, neck pain, and</w:t>
      </w:r>
      <w:r w:rsidRPr="00192353">
        <w:rPr>
          <w:lang w:val="en-IN"/>
        </w:rPr>
        <w:t> </w:t>
      </w:r>
      <w:r w:rsidRPr="00192353">
        <w:rPr>
          <w:rFonts w:ascii="Verdana" w:hAnsi="Verdana" w:cs="Times New Roman"/>
          <w:szCs w:val="24"/>
          <w:lang w:val="en-IN"/>
        </w:rPr>
        <w:t>anxiety</w:t>
      </w:r>
      <w:r w:rsidRPr="00192353">
        <w:rPr>
          <w:lang w:val="en-IN"/>
        </w:rPr>
        <w:t> </w:t>
      </w:r>
      <w:r w:rsidRPr="00192353">
        <w:rPr>
          <w:rFonts w:ascii="Verdana" w:hAnsi="Verdana" w:cs="Times New Roman"/>
          <w:szCs w:val="24"/>
          <w:lang w:val="en-IN"/>
        </w:rPr>
        <w:t xml:space="preserve">caused the most years lost to disability. The </w:t>
      </w:r>
      <w:r w:rsidR="00024AC3" w:rsidRPr="00192353">
        <w:rPr>
          <w:rFonts w:ascii="Verdana" w:hAnsi="Verdana" w:cs="Times New Roman"/>
          <w:szCs w:val="24"/>
          <w:lang w:val="en-IN"/>
        </w:rPr>
        <w:t>UAE</w:t>
      </w:r>
      <w:r w:rsidRPr="00192353">
        <w:rPr>
          <w:rFonts w:ascii="Verdana" w:hAnsi="Verdana" w:cs="Times New Roman"/>
          <w:szCs w:val="24"/>
          <w:lang w:val="en-IN"/>
        </w:rPr>
        <w:t xml:space="preserve"> is a</w:t>
      </w:r>
      <w:r w:rsidR="00024AC3" w:rsidRPr="00192353">
        <w:rPr>
          <w:rFonts w:ascii="Verdana" w:hAnsi="Verdana" w:cs="Times New Roman"/>
          <w:szCs w:val="24"/>
          <w:lang w:val="en-IN"/>
        </w:rPr>
        <w:t>n upcoming</w:t>
      </w:r>
      <w:r w:rsidRPr="00192353">
        <w:rPr>
          <w:rFonts w:ascii="Verdana" w:hAnsi="Verdana" w:cs="Times New Roman"/>
          <w:szCs w:val="24"/>
          <w:lang w:val="en-IN"/>
        </w:rPr>
        <w:t xml:space="preserve"> global leader in medical innovation. </w:t>
      </w:r>
    </w:p>
    <w:p w:rsidR="0023433F" w:rsidRPr="00192353" w:rsidRDefault="0013628A" w:rsidP="0023433F">
      <w:pPr>
        <w:jc w:val="both"/>
        <w:rPr>
          <w:rFonts w:ascii="Verdana" w:hAnsi="Verdana" w:cs="Times New Roman"/>
          <w:szCs w:val="24"/>
          <w:lang w:val="en-IN"/>
        </w:rPr>
      </w:pPr>
      <w:r w:rsidRPr="00192353">
        <w:rPr>
          <w:rFonts w:ascii="Verdana" w:hAnsi="Verdana" w:cs="Times New Roman"/>
          <w:szCs w:val="24"/>
          <w:lang w:val="en-IN"/>
        </w:rPr>
        <w:t>As the world’s most advanced cities the health care services in UAE are up-to the mark. All the surveys are conducted under the supervision of Dubai Health Authority (DHA) which is empowered to set and implement the policies and strategies for health. A number of surveys have been conducted contributing in establishing comprehensive health promotion program and chalking out prevention and curative strategies. On 27th June 2010, The Dubai Health Authority (DHA) and Dubai Statistics Centre (DSC) collaboratively completed first most comprehensive Dubai Household Health Survey (DHHS). The Primary Healthcare Services Sector (PHCSS) of Dubai Health Authority (DHA) started a health and Socio-economic survey intended to cover 3,000 families in beginning to understand health issues and risk factors affecting population of Dubai. A survey unveiled that 40% of school children in UAE are overweight and 15% are obese.</w:t>
      </w:r>
    </w:p>
    <w:p w:rsidR="006C1B48" w:rsidRPr="006110FB" w:rsidRDefault="006C1B48" w:rsidP="0023433F">
      <w:pPr>
        <w:jc w:val="both"/>
        <w:rPr>
          <w:rFonts w:ascii="Verdana" w:hAnsi="Verdana" w:cs="Times New Roman"/>
          <w:sz w:val="24"/>
          <w:szCs w:val="24"/>
          <w:lang w:val="en-IN"/>
        </w:rPr>
      </w:pPr>
    </w:p>
    <w:p w:rsidR="00D810DC" w:rsidRPr="006110FB" w:rsidRDefault="00D810DC" w:rsidP="006110FB">
      <w:pPr>
        <w:spacing w:before="100" w:beforeAutospacing="1" w:line="240" w:lineRule="auto"/>
        <w:jc w:val="both"/>
        <w:outlineLvl w:val="0"/>
        <w:rPr>
          <w:rFonts w:ascii="Verdana" w:eastAsia="Times New Roman" w:hAnsi="Verdana" w:cs="Times New Roman"/>
          <w:b/>
          <w:bCs/>
          <w:kern w:val="36"/>
          <w:sz w:val="40"/>
          <w:szCs w:val="40"/>
        </w:rPr>
      </w:pPr>
      <w:r w:rsidRPr="006110FB">
        <w:rPr>
          <w:rFonts w:ascii="Verdana" w:eastAsia="Times New Roman" w:hAnsi="Verdana" w:cs="Times New Roman"/>
          <w:b/>
          <w:bCs/>
          <w:kern w:val="36"/>
          <w:sz w:val="40"/>
          <w:szCs w:val="40"/>
        </w:rPr>
        <w:lastRenderedPageBreak/>
        <w:t>Conference Highlights:</w:t>
      </w:r>
    </w:p>
    <w:p w:rsidR="009F3A4C" w:rsidRPr="006110FB" w:rsidRDefault="009F3A4C" w:rsidP="0023433F">
      <w:pPr>
        <w:pStyle w:val="ListParagraph"/>
        <w:numPr>
          <w:ilvl w:val="0"/>
          <w:numId w:val="12"/>
        </w:numPr>
        <w:jc w:val="both"/>
        <w:rPr>
          <w:rFonts w:ascii="Verdana" w:hAnsi="Verdana" w:cs="Times New Roman"/>
          <w:sz w:val="24"/>
          <w:szCs w:val="24"/>
          <w:lang w:val="en-IN"/>
        </w:rPr>
        <w:sectPr w:rsidR="009F3A4C" w:rsidRPr="006110FB" w:rsidSect="00454CE2">
          <w:type w:val="continuous"/>
          <w:pgSz w:w="12240" w:h="15840"/>
          <w:pgMar w:top="2340" w:right="1440" w:bottom="1440" w:left="1440" w:header="720" w:footer="720" w:gutter="0"/>
          <w:cols w:space="720"/>
          <w:docGrid w:linePitch="360"/>
        </w:sectPr>
      </w:pP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lastRenderedPageBreak/>
        <w:t>General Surgery and its specialties</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Plastic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Ophthalmic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Otolaryngology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Oral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Cardiovascular and Thoracic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Neurosurgery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lastRenderedPageBreak/>
        <w:t>Orthopaedic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Obstetrics and Gynaecological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Urology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Transplant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Acute Care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Perioperative Care and Anaesthesiology</w:t>
      </w:r>
    </w:p>
    <w:p w:rsidR="009F3A4C" w:rsidRPr="006110FB" w:rsidRDefault="00024AC3" w:rsidP="00024AC3">
      <w:pPr>
        <w:pStyle w:val="ListParagraph"/>
        <w:numPr>
          <w:ilvl w:val="0"/>
          <w:numId w:val="12"/>
        </w:numPr>
        <w:rPr>
          <w:rFonts w:ascii="Verdana" w:hAnsi="Verdana" w:cs="Times New Roman"/>
          <w:b/>
          <w:sz w:val="24"/>
          <w:szCs w:val="24"/>
          <w:lang w:val="en-IN"/>
        </w:rPr>
        <w:sectPr w:rsidR="009F3A4C" w:rsidRPr="006110FB" w:rsidSect="006C1B48">
          <w:type w:val="continuous"/>
          <w:pgSz w:w="12240" w:h="15840"/>
          <w:pgMar w:top="2340" w:right="1440" w:bottom="1440" w:left="1440" w:header="720" w:footer="720" w:gutter="0"/>
          <w:cols w:num="2" w:space="720"/>
          <w:docGrid w:linePitch="360"/>
        </w:sectPr>
      </w:pPr>
      <w:r w:rsidRPr="006110FB">
        <w:rPr>
          <w:rFonts w:ascii="Verdana" w:eastAsia="Times New Roman" w:hAnsi="Verdana" w:cs="Times New Roman"/>
          <w:b/>
          <w:szCs w:val="24"/>
        </w:rPr>
        <w:t>Advancements in Surgery</w:t>
      </w:r>
    </w:p>
    <w:p w:rsidR="00D810DC" w:rsidRPr="006110FB" w:rsidRDefault="00D810DC" w:rsidP="0023433F">
      <w:pPr>
        <w:jc w:val="both"/>
        <w:rPr>
          <w:rFonts w:ascii="Verdana" w:hAnsi="Verdana" w:cs="Times New Roman"/>
          <w:sz w:val="24"/>
          <w:szCs w:val="24"/>
          <w:lang w:val="en-IN"/>
        </w:rPr>
      </w:pPr>
    </w:p>
    <w:p w:rsidR="00DA65C6" w:rsidRPr="006110FB" w:rsidRDefault="00DA65C6" w:rsidP="0023433F">
      <w:pPr>
        <w:jc w:val="both"/>
        <w:rPr>
          <w:rFonts w:ascii="Verdana" w:hAnsi="Verdana" w:cs="Times New Roman"/>
          <w:b/>
          <w:sz w:val="40"/>
          <w:szCs w:val="40"/>
          <w:lang w:val="en-IN"/>
        </w:rPr>
      </w:pPr>
      <w:r w:rsidRPr="006110FB">
        <w:rPr>
          <w:rFonts w:ascii="Verdana" w:hAnsi="Verdana" w:cs="Times New Roman"/>
          <w:b/>
          <w:sz w:val="40"/>
          <w:szCs w:val="40"/>
          <w:lang w:val="en-IN"/>
        </w:rPr>
        <w:t>Market analysis and scope of Surgery Conference:</w:t>
      </w:r>
    </w:p>
    <w:p w:rsidR="00DA65C6" w:rsidRPr="006110FB" w:rsidRDefault="00DA65C6" w:rsidP="006516D8">
      <w:pPr>
        <w:pStyle w:val="ListParagraph"/>
        <w:numPr>
          <w:ilvl w:val="0"/>
          <w:numId w:val="27"/>
        </w:numPr>
        <w:jc w:val="both"/>
        <w:rPr>
          <w:rFonts w:ascii="Verdana" w:hAnsi="Verdana" w:cs="Times New Roman"/>
          <w:szCs w:val="24"/>
        </w:rPr>
      </w:pPr>
      <w:r w:rsidRPr="006110FB">
        <w:rPr>
          <w:rFonts w:ascii="Verdana" w:hAnsi="Verdana" w:cs="Times New Roman"/>
          <w:szCs w:val="24"/>
          <w:lang w:val="en-IN"/>
        </w:rPr>
        <w:t>Although being a phenomenal convention, Surgery is quite a difficult conference since surgeons are mostly busy in emergency and annual cases.</w:t>
      </w:r>
    </w:p>
    <w:p w:rsidR="00DA65C6" w:rsidRPr="006110FB" w:rsidRDefault="00DA65C6" w:rsidP="006516D8">
      <w:pPr>
        <w:pStyle w:val="ListParagraph"/>
        <w:numPr>
          <w:ilvl w:val="0"/>
          <w:numId w:val="27"/>
        </w:numPr>
        <w:jc w:val="both"/>
        <w:rPr>
          <w:rFonts w:ascii="Verdana" w:hAnsi="Verdana" w:cs="Times New Roman"/>
          <w:szCs w:val="24"/>
        </w:rPr>
      </w:pPr>
      <w:r w:rsidRPr="006110FB">
        <w:rPr>
          <w:rFonts w:ascii="Verdana" w:hAnsi="Verdana" w:cs="Times New Roman"/>
          <w:szCs w:val="24"/>
          <w:lang w:val="en-IN"/>
        </w:rPr>
        <w:t>With the introduction of live surgeries, surgeons these days prefer video presentations and live surgery workshops</w:t>
      </w:r>
    </w:p>
    <w:p w:rsidR="006516D8" w:rsidRPr="006110FB" w:rsidRDefault="006516D8" w:rsidP="0023433F">
      <w:pPr>
        <w:jc w:val="both"/>
        <w:rPr>
          <w:rFonts w:ascii="Verdana" w:hAnsi="Verdana" w:cs="Times New Roman"/>
          <w:b/>
          <w:sz w:val="24"/>
          <w:szCs w:val="52"/>
          <w:lang w:val="en-IN"/>
        </w:rPr>
      </w:pPr>
    </w:p>
    <w:p w:rsidR="007A2B82" w:rsidRPr="006110FB" w:rsidRDefault="007A2B82" w:rsidP="0023433F">
      <w:pPr>
        <w:jc w:val="both"/>
        <w:rPr>
          <w:rFonts w:ascii="Verdana" w:hAnsi="Verdana" w:cs="Times New Roman"/>
          <w:b/>
          <w:sz w:val="40"/>
          <w:szCs w:val="40"/>
          <w:lang w:val="en-IN"/>
        </w:rPr>
      </w:pPr>
      <w:r w:rsidRPr="006110FB">
        <w:rPr>
          <w:rFonts w:ascii="Verdana" w:hAnsi="Verdana" w:cs="Times New Roman"/>
          <w:b/>
          <w:sz w:val="40"/>
          <w:szCs w:val="40"/>
          <w:lang w:val="en-IN"/>
        </w:rPr>
        <w:t>Surgery Conferences</w:t>
      </w:r>
      <w:r w:rsidR="00D20489" w:rsidRPr="006110FB">
        <w:rPr>
          <w:rFonts w:ascii="Verdana" w:hAnsi="Verdana" w:cs="Times New Roman"/>
          <w:b/>
          <w:sz w:val="40"/>
          <w:szCs w:val="40"/>
          <w:lang w:val="en-IN"/>
        </w:rPr>
        <w:t xml:space="preserve"> </w:t>
      </w:r>
      <w:r w:rsidR="00D20489" w:rsidRPr="006110FB">
        <w:rPr>
          <w:rFonts w:ascii="Verdana" w:hAnsi="Verdana" w:cs="Times New Roman"/>
          <w:b/>
          <w:sz w:val="40"/>
          <w:szCs w:val="40"/>
          <w:lang w:val="en-GB"/>
        </w:rPr>
        <w:t>across the World:</w:t>
      </w:r>
    </w:p>
    <w:p w:rsidR="007A2B82" w:rsidRPr="006110FB" w:rsidRDefault="00A66655" w:rsidP="0023433F">
      <w:pPr>
        <w:tabs>
          <w:tab w:val="left" w:pos="7110"/>
        </w:tabs>
        <w:jc w:val="both"/>
        <w:rPr>
          <w:rFonts w:ascii="Verdana" w:hAnsi="Verdana" w:cs="Times New Roman"/>
          <w:sz w:val="24"/>
          <w:szCs w:val="24"/>
        </w:rPr>
      </w:pPr>
      <w:r w:rsidRPr="006110FB">
        <w:rPr>
          <w:rFonts w:ascii="Verdana" w:hAnsi="Verdana" w:cs="Times New Roman"/>
          <w:noProof/>
          <w:sz w:val="24"/>
          <w:szCs w:val="24"/>
        </w:rPr>
        <w:drawing>
          <wp:inline distT="0" distB="0" distL="0" distR="0" wp14:anchorId="202B694B" wp14:editId="3C7334E4">
            <wp:extent cx="4242391" cy="2052857"/>
            <wp:effectExtent l="95250" t="95250" r="101600" b="100330"/>
            <wp:docPr id="3" name="Picture 3" descr="C:\Users\rumela-b\Desktop\New folder\Surgery Conferences across the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mela-b\Desktop\New folder\Surgery Conferences across the Worl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458" cy="205288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C1B48" w:rsidRPr="006110FB" w:rsidRDefault="006C1B48" w:rsidP="0023433F">
      <w:pPr>
        <w:jc w:val="both"/>
        <w:rPr>
          <w:rFonts w:ascii="Verdana" w:hAnsi="Verdana" w:cs="Times New Roman"/>
          <w:sz w:val="18"/>
        </w:rPr>
      </w:pPr>
      <w:r w:rsidRPr="006110FB">
        <w:rPr>
          <w:rFonts w:ascii="Verdana" w:hAnsi="Verdana" w:cs="Times New Roman"/>
          <w:sz w:val="18"/>
        </w:rPr>
        <w:t>Figure 1: Surgery Conferences across the World</w:t>
      </w:r>
    </w:p>
    <w:p w:rsidR="00CE0ED3" w:rsidRPr="006110FB" w:rsidRDefault="00CE0ED3" w:rsidP="0023433F">
      <w:pPr>
        <w:jc w:val="both"/>
        <w:rPr>
          <w:rFonts w:ascii="Verdana" w:hAnsi="Verdana" w:cs="Times New Roman"/>
          <w:szCs w:val="24"/>
        </w:rPr>
      </w:pPr>
      <w:r w:rsidRPr="006110FB">
        <w:rPr>
          <w:rFonts w:ascii="Verdana" w:hAnsi="Verdana" w:cs="Times New Roman"/>
          <w:szCs w:val="24"/>
        </w:rPr>
        <w:lastRenderedPageBreak/>
        <w:t xml:space="preserve">The surgery conferences as seen in the past years have been more in UK, </w:t>
      </w:r>
      <w:r w:rsidR="0013628A" w:rsidRPr="006110FB">
        <w:rPr>
          <w:rFonts w:ascii="Verdana" w:hAnsi="Verdana" w:cs="Times New Roman"/>
          <w:szCs w:val="24"/>
        </w:rPr>
        <w:t>UAE</w:t>
      </w:r>
      <w:r w:rsidRPr="006110FB">
        <w:rPr>
          <w:rFonts w:ascii="Verdana" w:hAnsi="Verdana" w:cs="Times New Roman"/>
          <w:szCs w:val="24"/>
        </w:rPr>
        <w:t xml:space="preserve">, Germany and USA. When related to the average income of a surgeon in those regions, it is quite possible to find out the potential attendees. </w:t>
      </w:r>
      <w:r w:rsidR="006A0571" w:rsidRPr="006110FB">
        <w:rPr>
          <w:rFonts w:ascii="Verdana" w:hAnsi="Verdana" w:cs="Times New Roman"/>
          <w:szCs w:val="24"/>
        </w:rPr>
        <w:t>An approximate coverage of Surgery conference</w:t>
      </w:r>
      <w:r w:rsidR="00D363BC" w:rsidRPr="006110FB">
        <w:rPr>
          <w:rFonts w:ascii="Verdana" w:hAnsi="Verdana" w:cs="Times New Roman"/>
          <w:szCs w:val="24"/>
        </w:rPr>
        <w:t xml:space="preserve"> (in percent)</w:t>
      </w:r>
      <w:r w:rsidR="006A0571"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 xml:space="preserve">USA: </w:t>
      </w:r>
      <w:r w:rsidR="00D363BC" w:rsidRPr="006110FB">
        <w:rPr>
          <w:rFonts w:ascii="Verdana" w:hAnsi="Verdana" w:cs="Times New Roman"/>
          <w:szCs w:val="24"/>
        </w:rPr>
        <w:t>15.71</w:t>
      </w:r>
      <w:r w:rsidR="002158A4"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UK:</w:t>
      </w:r>
      <w:r w:rsidR="00D363BC" w:rsidRPr="006110FB">
        <w:rPr>
          <w:rFonts w:ascii="Verdana" w:hAnsi="Verdana" w:cs="Times New Roman"/>
          <w:szCs w:val="24"/>
        </w:rPr>
        <w:t xml:space="preserve"> 25.14</w:t>
      </w:r>
      <w:r w:rsidR="002158A4" w:rsidRPr="006110FB">
        <w:rPr>
          <w:rFonts w:ascii="Verdana" w:hAnsi="Verdana" w:cs="Times New Roman"/>
          <w:szCs w:val="24"/>
        </w:rPr>
        <w:t>%</w:t>
      </w:r>
    </w:p>
    <w:p w:rsidR="006A0571" w:rsidRPr="006110FB" w:rsidRDefault="00024AC3"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UAE</w:t>
      </w:r>
      <w:r w:rsidR="006A0571" w:rsidRPr="006110FB">
        <w:rPr>
          <w:rFonts w:ascii="Verdana" w:hAnsi="Verdana" w:cs="Times New Roman"/>
          <w:szCs w:val="24"/>
        </w:rPr>
        <w:t>:</w:t>
      </w:r>
      <w:r w:rsidR="00D363BC" w:rsidRPr="006110FB">
        <w:rPr>
          <w:rFonts w:ascii="Verdana" w:hAnsi="Verdana" w:cs="Times New Roman"/>
          <w:szCs w:val="24"/>
        </w:rPr>
        <w:t xml:space="preserve"> 25.45</w:t>
      </w:r>
      <w:r w:rsidR="002158A4"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Canada:</w:t>
      </w:r>
      <w:r w:rsidR="00D363BC" w:rsidRPr="006110FB">
        <w:rPr>
          <w:rFonts w:ascii="Verdana" w:hAnsi="Verdana" w:cs="Times New Roman"/>
          <w:szCs w:val="24"/>
        </w:rPr>
        <w:t xml:space="preserve"> 12.27</w:t>
      </w:r>
      <w:r w:rsidR="002158A4" w:rsidRPr="006110FB">
        <w:rPr>
          <w:rFonts w:ascii="Verdana" w:hAnsi="Verdana" w:cs="Times New Roman"/>
          <w:szCs w:val="24"/>
        </w:rPr>
        <w:t>%</w:t>
      </w:r>
    </w:p>
    <w:p w:rsidR="006A0571" w:rsidRPr="006110FB" w:rsidRDefault="00024AC3"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Australia</w:t>
      </w:r>
      <w:r w:rsidR="006A0571" w:rsidRPr="006110FB">
        <w:rPr>
          <w:rFonts w:ascii="Verdana" w:hAnsi="Verdana" w:cs="Times New Roman"/>
          <w:szCs w:val="24"/>
        </w:rPr>
        <w:t>:</w:t>
      </w:r>
      <w:r w:rsidR="00D363BC" w:rsidRPr="006110FB">
        <w:rPr>
          <w:rFonts w:ascii="Verdana" w:hAnsi="Verdana" w:cs="Times New Roman"/>
          <w:szCs w:val="24"/>
        </w:rPr>
        <w:t xml:space="preserve"> 1.20</w:t>
      </w:r>
      <w:r w:rsidR="002158A4"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Germany:</w:t>
      </w:r>
      <w:r w:rsidR="00D363BC" w:rsidRPr="006110FB">
        <w:rPr>
          <w:rFonts w:ascii="Verdana" w:hAnsi="Verdana" w:cs="Times New Roman"/>
          <w:szCs w:val="24"/>
        </w:rPr>
        <w:t xml:space="preserve"> 14.49</w:t>
      </w:r>
      <w:r w:rsidR="002158A4"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Spain:</w:t>
      </w:r>
      <w:r w:rsidR="00D363BC" w:rsidRPr="006110FB">
        <w:rPr>
          <w:rFonts w:ascii="Verdana" w:hAnsi="Verdana" w:cs="Times New Roman"/>
          <w:szCs w:val="24"/>
        </w:rPr>
        <w:t xml:space="preserve"> 5.72</w:t>
      </w:r>
      <w:r w:rsidR="002158A4" w:rsidRPr="006110FB">
        <w:rPr>
          <w:rFonts w:ascii="Verdana" w:hAnsi="Verdana" w:cs="Times New Roman"/>
          <w:szCs w:val="24"/>
        </w:rPr>
        <w:t>%</w:t>
      </w:r>
    </w:p>
    <w:p w:rsidR="009F3A4C" w:rsidRPr="006110FB" w:rsidRDefault="009F3A4C" w:rsidP="0023433F">
      <w:pPr>
        <w:jc w:val="both"/>
        <w:rPr>
          <w:rFonts w:ascii="Verdana" w:hAnsi="Verdana" w:cs="Times New Roman"/>
          <w:b/>
          <w:sz w:val="24"/>
          <w:szCs w:val="52"/>
          <w:lang w:val="en-IN"/>
        </w:rPr>
      </w:pPr>
    </w:p>
    <w:p w:rsidR="007A2B82" w:rsidRPr="006110FB" w:rsidRDefault="007A2B82" w:rsidP="0023433F">
      <w:pPr>
        <w:jc w:val="both"/>
        <w:rPr>
          <w:rFonts w:ascii="Verdana" w:hAnsi="Verdana" w:cs="Times New Roman"/>
          <w:b/>
          <w:sz w:val="40"/>
          <w:szCs w:val="40"/>
          <w:lang w:val="en-IN"/>
        </w:rPr>
      </w:pPr>
      <w:r w:rsidRPr="006110FB">
        <w:rPr>
          <w:rFonts w:ascii="Verdana" w:hAnsi="Verdana" w:cs="Times New Roman"/>
          <w:b/>
          <w:sz w:val="40"/>
          <w:szCs w:val="40"/>
          <w:lang w:val="en-IN"/>
        </w:rPr>
        <w:t>Number of Surgery Conference per year</w:t>
      </w:r>
      <w:r w:rsidR="00C74FC4" w:rsidRPr="006110FB">
        <w:rPr>
          <w:rFonts w:ascii="Verdana" w:hAnsi="Verdana" w:cs="Times New Roman"/>
          <w:b/>
          <w:sz w:val="40"/>
          <w:szCs w:val="40"/>
          <w:lang w:val="en-IN"/>
        </w:rPr>
        <w:t>:</w:t>
      </w:r>
    </w:p>
    <w:p w:rsidR="007A2B82" w:rsidRPr="006110FB" w:rsidRDefault="00A66655" w:rsidP="0023433F">
      <w:pPr>
        <w:jc w:val="both"/>
        <w:rPr>
          <w:rFonts w:ascii="Verdana" w:hAnsi="Verdana" w:cs="Times New Roman"/>
          <w:sz w:val="24"/>
          <w:szCs w:val="24"/>
        </w:rPr>
      </w:pPr>
      <w:r w:rsidRPr="006110FB">
        <w:rPr>
          <w:rFonts w:ascii="Verdana" w:hAnsi="Verdana" w:cs="Times New Roman"/>
          <w:noProof/>
          <w:sz w:val="24"/>
          <w:szCs w:val="24"/>
        </w:rPr>
        <w:drawing>
          <wp:inline distT="0" distB="0" distL="0" distR="0" wp14:anchorId="2AC0F615" wp14:editId="47AD42A5">
            <wp:extent cx="5932805" cy="3083560"/>
            <wp:effectExtent l="95250" t="95250" r="86995" b="97790"/>
            <wp:docPr id="2" name="Picture 2" descr="C:\Users\rumela-b\Desktop\New folder\Number of Surgery Conference per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mela-b\Desktop\New folder\Number of Surgery Conference per ye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30835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C1B48" w:rsidRPr="006110FB" w:rsidRDefault="006C1B48" w:rsidP="0023433F">
      <w:pPr>
        <w:pStyle w:val="BodyTextFirstIndent"/>
        <w:ind w:left="360" w:firstLine="0"/>
        <w:rPr>
          <w:rFonts w:ascii="Verdana" w:hAnsi="Verdana"/>
          <w:sz w:val="18"/>
          <w:szCs w:val="18"/>
          <w:lang w:val="en-IN"/>
        </w:rPr>
      </w:pPr>
      <w:r w:rsidRPr="006110FB">
        <w:rPr>
          <w:rFonts w:ascii="Verdana" w:hAnsi="Verdana"/>
          <w:sz w:val="18"/>
          <w:szCs w:val="18"/>
        </w:rPr>
        <w:t>Figure 2: Surgery Conference (per year)</w:t>
      </w:r>
    </w:p>
    <w:p w:rsidR="0023433F" w:rsidRPr="006110FB" w:rsidRDefault="0023433F" w:rsidP="006110FB">
      <w:pPr>
        <w:pStyle w:val="BodyTextFirstIndent"/>
        <w:rPr>
          <w:rFonts w:ascii="Verdana" w:eastAsia="Times New Roman" w:hAnsi="Verdana"/>
          <w:sz w:val="22"/>
        </w:rPr>
      </w:pPr>
      <w:r w:rsidRPr="006110FB">
        <w:rPr>
          <w:rFonts w:ascii="Verdana" w:hAnsi="Verdana"/>
          <w:sz w:val="22"/>
          <w:lang w:val="en-IN"/>
        </w:rPr>
        <w:t>The global surgical market reached $385.5 million in 2012 and $419.7 million in 2013. This market is expected to grow to $631.9 million in 2018, a compound annual growth rate (CAGR) of 8.5% from 2013 to 2018.</w:t>
      </w:r>
      <w:r w:rsidR="006516D8" w:rsidRPr="006110FB">
        <w:rPr>
          <w:rFonts w:ascii="Verdana" w:hAnsi="Verdana"/>
          <w:sz w:val="22"/>
          <w:lang w:val="en-IN"/>
        </w:rPr>
        <w:t xml:space="preserve"> </w:t>
      </w:r>
      <w:r w:rsidRPr="006110FB">
        <w:rPr>
          <w:rFonts w:ascii="Verdana" w:eastAsia="Times New Roman" w:hAnsi="Verdana"/>
          <w:sz w:val="22"/>
          <w:lang w:val="en-IN"/>
        </w:rPr>
        <w:t>Just like hospital costs, it’s difficult trying to quantify the costs of a particular surgery, as total payments are often broken down into hospital expenses.</w:t>
      </w:r>
    </w:p>
    <w:p w:rsidR="0023433F" w:rsidRPr="006110FB" w:rsidRDefault="0023433F" w:rsidP="006110FB">
      <w:pPr>
        <w:pStyle w:val="BodyTextFirstIndent"/>
        <w:tabs>
          <w:tab w:val="right" w:pos="9360"/>
        </w:tabs>
        <w:ind w:left="360" w:firstLine="0"/>
        <w:rPr>
          <w:rFonts w:ascii="Verdana" w:eastAsia="Times New Roman" w:hAnsi="Verdana"/>
          <w:sz w:val="22"/>
        </w:rPr>
      </w:pPr>
      <w:r w:rsidRPr="006110FB">
        <w:rPr>
          <w:rFonts w:ascii="Verdana" w:eastAsia="Times New Roman" w:hAnsi="Verdana"/>
          <w:sz w:val="22"/>
          <w:lang w:val="en-IN"/>
        </w:rPr>
        <w:lastRenderedPageBreak/>
        <w:t>The top three surgical procedures in terms of overall cost were:</w:t>
      </w:r>
      <w:r w:rsidR="006110FB" w:rsidRPr="006110FB">
        <w:rPr>
          <w:rFonts w:ascii="Verdana" w:eastAsia="Times New Roman" w:hAnsi="Verdana"/>
          <w:sz w:val="22"/>
          <w:lang w:val="en-IN"/>
        </w:rPr>
        <w:tab/>
      </w:r>
    </w:p>
    <w:p w:rsidR="0023433F" w:rsidRPr="006110FB" w:rsidRDefault="006516D8" w:rsidP="00454CE2">
      <w:pPr>
        <w:pStyle w:val="BodyTextFirstIndent"/>
        <w:numPr>
          <w:ilvl w:val="0"/>
          <w:numId w:val="29"/>
        </w:numPr>
        <w:rPr>
          <w:rFonts w:ascii="Verdana" w:eastAsia="Times New Roman" w:hAnsi="Verdana"/>
          <w:sz w:val="22"/>
        </w:rPr>
      </w:pPr>
      <w:r w:rsidRPr="006110FB">
        <w:rPr>
          <w:rFonts w:ascii="Verdana" w:eastAsia="Times New Roman" w:hAnsi="Verdana"/>
          <w:sz w:val="22"/>
          <w:lang w:val="en-IN"/>
        </w:rPr>
        <w:t>Spinal</w:t>
      </w:r>
      <w:r w:rsidR="0023433F" w:rsidRPr="006110FB">
        <w:rPr>
          <w:rFonts w:ascii="Verdana" w:eastAsia="Times New Roman" w:hAnsi="Verdana"/>
          <w:sz w:val="22"/>
          <w:lang w:val="en-IN"/>
        </w:rPr>
        <w:t xml:space="preserve"> fusion surgery ($11.26 billion P.A.)</w:t>
      </w:r>
    </w:p>
    <w:p w:rsidR="0023433F" w:rsidRPr="006110FB" w:rsidRDefault="006516D8" w:rsidP="00454CE2">
      <w:pPr>
        <w:pStyle w:val="BodyTextFirstIndent"/>
        <w:numPr>
          <w:ilvl w:val="0"/>
          <w:numId w:val="29"/>
        </w:numPr>
        <w:rPr>
          <w:rFonts w:ascii="Verdana" w:eastAsia="Times New Roman" w:hAnsi="Verdana"/>
          <w:sz w:val="22"/>
        </w:rPr>
      </w:pPr>
      <w:r w:rsidRPr="006110FB">
        <w:rPr>
          <w:rFonts w:ascii="Verdana" w:eastAsia="Times New Roman" w:hAnsi="Verdana"/>
          <w:sz w:val="22"/>
          <w:lang w:val="en-IN"/>
        </w:rPr>
        <w:t>Angioplasty</w:t>
      </w:r>
      <w:r w:rsidR="0023433F" w:rsidRPr="006110FB">
        <w:rPr>
          <w:rFonts w:ascii="Verdana" w:eastAsia="Times New Roman" w:hAnsi="Verdana"/>
          <w:sz w:val="22"/>
          <w:lang w:val="en-IN"/>
        </w:rPr>
        <w:t xml:space="preserve"> of the heart ($11 billion P.A.)</w:t>
      </w:r>
    </w:p>
    <w:p w:rsidR="0023433F" w:rsidRPr="006110FB" w:rsidRDefault="006516D8" w:rsidP="00454CE2">
      <w:pPr>
        <w:pStyle w:val="BodyTextFirstIndent"/>
        <w:numPr>
          <w:ilvl w:val="0"/>
          <w:numId w:val="29"/>
        </w:numPr>
        <w:rPr>
          <w:rFonts w:ascii="Verdana" w:eastAsia="Times New Roman" w:hAnsi="Verdana"/>
          <w:sz w:val="22"/>
        </w:rPr>
      </w:pPr>
      <w:r w:rsidRPr="006110FB">
        <w:rPr>
          <w:rFonts w:ascii="Verdana" w:eastAsia="Times New Roman" w:hAnsi="Verdana"/>
          <w:sz w:val="22"/>
          <w:lang w:val="en-IN"/>
        </w:rPr>
        <w:t>Replacement</w:t>
      </w:r>
      <w:r w:rsidR="0023433F" w:rsidRPr="006110FB">
        <w:rPr>
          <w:rFonts w:ascii="Verdana" w:eastAsia="Times New Roman" w:hAnsi="Verdana"/>
          <w:sz w:val="22"/>
          <w:lang w:val="en-IN"/>
        </w:rPr>
        <w:t xml:space="preserve"> surgery ($10.36 billion P.A.)</w:t>
      </w:r>
    </w:p>
    <w:p w:rsidR="0023433F" w:rsidRPr="006110FB" w:rsidRDefault="0023433F" w:rsidP="0023433F">
      <w:pPr>
        <w:pStyle w:val="Heading2"/>
        <w:jc w:val="both"/>
        <w:rPr>
          <w:rFonts w:ascii="Verdana" w:hAnsi="Verdana" w:cs="Times New Roman"/>
        </w:rPr>
      </w:pPr>
    </w:p>
    <w:p w:rsidR="0023433F" w:rsidRPr="006110FB" w:rsidRDefault="0023433F" w:rsidP="0023433F">
      <w:pPr>
        <w:jc w:val="both"/>
        <w:rPr>
          <w:rFonts w:ascii="Verdana" w:hAnsi="Verdana" w:cs="Times New Roman"/>
        </w:rPr>
      </w:pPr>
      <w:r w:rsidRPr="006110FB">
        <w:rPr>
          <w:rFonts w:ascii="Verdana" w:hAnsi="Verdana" w:cs="Times New Roman"/>
          <w:noProof/>
        </w:rPr>
        <w:drawing>
          <wp:inline distT="0" distB="0" distL="0" distR="0" wp14:anchorId="5CE28490" wp14:editId="7904733B">
            <wp:extent cx="3902149" cy="2380556"/>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jpg"/>
                    <pic:cNvPicPr/>
                  </pic:nvPicPr>
                  <pic:blipFill>
                    <a:blip r:embed="rId14">
                      <a:extLst>
                        <a:ext uri="{28A0092B-C50C-407E-A947-70E740481C1C}">
                          <a14:useLocalDpi xmlns:a14="http://schemas.microsoft.com/office/drawing/2010/main" val="0"/>
                        </a:ext>
                      </a:extLst>
                    </a:blip>
                    <a:stretch>
                      <a:fillRect/>
                    </a:stretch>
                  </pic:blipFill>
                  <pic:spPr>
                    <a:xfrm>
                      <a:off x="0" y="0"/>
                      <a:ext cx="3901007" cy="2379859"/>
                    </a:xfrm>
                    <a:prstGeom prst="rect">
                      <a:avLst/>
                    </a:prstGeom>
                  </pic:spPr>
                </pic:pic>
              </a:graphicData>
            </a:graphic>
          </wp:inline>
        </w:drawing>
      </w:r>
    </w:p>
    <w:p w:rsidR="0023433F" w:rsidRPr="006110FB" w:rsidRDefault="006C1B48" w:rsidP="00F27379">
      <w:pPr>
        <w:spacing w:before="100" w:beforeAutospacing="1" w:line="240" w:lineRule="auto"/>
        <w:jc w:val="both"/>
        <w:outlineLvl w:val="0"/>
        <w:rPr>
          <w:rFonts w:ascii="Verdana" w:eastAsia="Times New Roman" w:hAnsi="Verdana" w:cs="Times New Roman"/>
          <w:b/>
          <w:bCs/>
          <w:kern w:val="36"/>
          <w:sz w:val="24"/>
          <w:szCs w:val="52"/>
        </w:rPr>
      </w:pPr>
      <w:r w:rsidRPr="006110FB">
        <w:rPr>
          <w:rFonts w:ascii="Verdana" w:hAnsi="Verdana" w:cs="Times New Roman"/>
          <w:sz w:val="18"/>
        </w:rPr>
        <w:t>Figure 3: Surgery Market Statistics</w:t>
      </w:r>
    </w:p>
    <w:p w:rsidR="0013628A" w:rsidRPr="006110FB" w:rsidRDefault="0013628A">
      <w:pPr>
        <w:rPr>
          <w:rFonts w:ascii="Verdana" w:eastAsia="Times New Roman" w:hAnsi="Verdana" w:cs="Times New Roman"/>
          <w:b/>
          <w:bCs/>
          <w:kern w:val="36"/>
          <w:sz w:val="52"/>
          <w:szCs w:val="52"/>
        </w:rPr>
      </w:pPr>
    </w:p>
    <w:p w:rsidR="006003BC" w:rsidRPr="006110FB" w:rsidRDefault="006003BC" w:rsidP="0023433F">
      <w:pPr>
        <w:spacing w:before="100" w:beforeAutospacing="1" w:line="240" w:lineRule="auto"/>
        <w:jc w:val="both"/>
        <w:outlineLvl w:val="0"/>
        <w:rPr>
          <w:rFonts w:ascii="Verdana" w:eastAsia="Times New Roman" w:hAnsi="Verdana" w:cs="Times New Roman"/>
          <w:b/>
          <w:bCs/>
          <w:kern w:val="36"/>
          <w:sz w:val="40"/>
          <w:szCs w:val="40"/>
        </w:rPr>
      </w:pPr>
      <w:r w:rsidRPr="006110FB">
        <w:rPr>
          <w:rFonts w:ascii="Verdana" w:eastAsia="Times New Roman" w:hAnsi="Verdana" w:cs="Times New Roman"/>
          <w:b/>
          <w:bCs/>
          <w:kern w:val="36"/>
          <w:sz w:val="40"/>
          <w:szCs w:val="40"/>
        </w:rPr>
        <w:t>Why to attend???</w:t>
      </w:r>
    </w:p>
    <w:p w:rsidR="006003BC" w:rsidRPr="006110FB" w:rsidRDefault="006003BC" w:rsidP="006110FB">
      <w:pPr>
        <w:spacing w:before="100" w:beforeAutospacing="1" w:after="100" w:afterAutospacing="1" w:line="240" w:lineRule="auto"/>
        <w:ind w:firstLine="720"/>
        <w:jc w:val="both"/>
        <w:rPr>
          <w:rFonts w:ascii="Verdana" w:eastAsia="Times New Roman" w:hAnsi="Verdana" w:cs="Times New Roman"/>
        </w:rPr>
      </w:pPr>
      <w:r w:rsidRPr="006110FB">
        <w:rPr>
          <w:rFonts w:ascii="Verdana" w:eastAsia="Times New Roman" w:hAnsi="Verdana" w:cs="Times New Roman"/>
        </w:rPr>
        <w:t>Interaction with members from around the world focused on learning about Surgery and its specialties including Anesthesia, this is the single best opportunity to reach the largest assemblage of participants from over the globe. Conduct demonstrations, distribute information, meet with current and potential customers, make a splash with a new product line, and receive name recognition at this 3-day event. World renowned speakers, the most recent techniques, tactics, and the newest updates in Surgery are hallmarks of this conference.</w:t>
      </w:r>
    </w:p>
    <w:p w:rsidR="006003BC" w:rsidRPr="006110FB" w:rsidRDefault="006003BC" w:rsidP="006110FB">
      <w:pPr>
        <w:spacing w:before="100" w:beforeAutospacing="1" w:after="100" w:afterAutospacing="1" w:line="240" w:lineRule="auto"/>
        <w:ind w:firstLine="720"/>
        <w:jc w:val="both"/>
        <w:rPr>
          <w:rFonts w:ascii="Verdana" w:eastAsia="Times New Roman" w:hAnsi="Verdana" w:cs="Times New Roman"/>
        </w:rPr>
      </w:pPr>
      <w:r w:rsidRPr="006110FB">
        <w:rPr>
          <w:rFonts w:ascii="Verdana" w:eastAsia="Times New Roman" w:hAnsi="Verdana" w:cs="Times New Roman"/>
          <w:bCs/>
        </w:rPr>
        <w:t>A Unique Opportunity for Advertisers and Sponsors at this International event:</w:t>
      </w:r>
      <w:r w:rsidR="006110FB">
        <w:rPr>
          <w:rFonts w:ascii="Verdana" w:eastAsia="Times New Roman" w:hAnsi="Verdana" w:cs="Times New Roman"/>
          <w:bCs/>
        </w:rPr>
        <w:t xml:space="preserve"> </w:t>
      </w:r>
      <w:hyperlink r:id="rId15" w:history="1">
        <w:r w:rsidRPr="006110FB">
          <w:rPr>
            <w:rStyle w:val="Hyperlink"/>
            <w:rFonts w:ascii="Verdana" w:eastAsia="Times New Roman" w:hAnsi="Verdana" w:cs="Times New Roman"/>
          </w:rPr>
          <w:t>http://surgery.conferenceseries.com/sponsors.php</w:t>
        </w:r>
      </w:hyperlink>
      <w:r w:rsidRPr="006110FB">
        <w:rPr>
          <w:rFonts w:ascii="Verdana" w:eastAsia="Times New Roman" w:hAnsi="Verdana" w:cs="Times New Roman"/>
        </w:rPr>
        <w:t xml:space="preserve"> </w:t>
      </w:r>
    </w:p>
    <w:p w:rsidR="0013628A" w:rsidRPr="006110FB" w:rsidRDefault="0013628A">
      <w:pPr>
        <w:rPr>
          <w:rFonts w:ascii="Verdana" w:hAnsi="Verdana" w:cs="Times New Roman"/>
          <w:b/>
          <w:sz w:val="52"/>
          <w:szCs w:val="52"/>
          <w:lang w:val="en-GB"/>
        </w:rPr>
      </w:pPr>
      <w:r w:rsidRPr="006110FB">
        <w:rPr>
          <w:rFonts w:ascii="Verdana" w:hAnsi="Verdana" w:cs="Times New Roman"/>
          <w:b/>
          <w:sz w:val="52"/>
          <w:szCs w:val="52"/>
          <w:lang w:val="en-GB"/>
        </w:rPr>
        <w:br w:type="page"/>
      </w:r>
    </w:p>
    <w:p w:rsidR="0023433F" w:rsidRPr="006110FB" w:rsidRDefault="0023433F" w:rsidP="0023433F">
      <w:pPr>
        <w:jc w:val="both"/>
        <w:rPr>
          <w:rFonts w:ascii="Verdana" w:hAnsi="Verdana" w:cs="Times New Roman"/>
          <w:b/>
          <w:sz w:val="40"/>
          <w:szCs w:val="40"/>
          <w:lang w:val="en-GB"/>
        </w:rPr>
      </w:pPr>
      <w:r w:rsidRPr="006110FB">
        <w:rPr>
          <w:rFonts w:ascii="Verdana" w:hAnsi="Verdana" w:cs="Times New Roman"/>
          <w:b/>
          <w:sz w:val="40"/>
          <w:szCs w:val="40"/>
          <w:lang w:val="en-GB"/>
        </w:rPr>
        <w:lastRenderedPageBreak/>
        <w:t>Target Audience:</w:t>
      </w:r>
    </w:p>
    <w:p w:rsidR="0023433F" w:rsidRPr="006110FB" w:rsidRDefault="0023433F" w:rsidP="006110FB">
      <w:pPr>
        <w:numPr>
          <w:ilvl w:val="0"/>
          <w:numId w:val="4"/>
        </w:numPr>
        <w:tabs>
          <w:tab w:val="clear" w:pos="1440"/>
          <w:tab w:val="num" w:pos="3600"/>
        </w:tabs>
        <w:jc w:val="both"/>
        <w:rPr>
          <w:rFonts w:ascii="Verdana" w:hAnsi="Verdana" w:cs="Times New Roman"/>
          <w:sz w:val="24"/>
          <w:szCs w:val="24"/>
          <w:lang w:val="en-IN"/>
        </w:rPr>
        <w:sectPr w:rsidR="0023433F" w:rsidRPr="006110FB" w:rsidSect="00454CE2">
          <w:type w:val="continuous"/>
          <w:pgSz w:w="12240" w:h="15840"/>
          <w:pgMar w:top="1440" w:right="1440" w:bottom="1440" w:left="1440" w:header="720" w:footer="720" w:gutter="0"/>
          <w:cols w:space="720"/>
          <w:docGrid w:linePitch="360"/>
        </w:sectPr>
      </w:pP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lastRenderedPageBreak/>
        <w:t>Surgeons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Anaesthesiologists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Medical Professors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Residents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Fellowship owners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lastRenderedPageBreak/>
        <w:t>Medical Students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Nurses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Surgical tool technicians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Pharmaceutical Industries</w:t>
      </w:r>
    </w:p>
    <w:p w:rsidR="0023433F" w:rsidRPr="006110FB" w:rsidRDefault="0023433F" w:rsidP="006110FB">
      <w:pPr>
        <w:pStyle w:val="ListParagraph"/>
        <w:numPr>
          <w:ilvl w:val="0"/>
          <w:numId w:val="34"/>
        </w:numPr>
        <w:tabs>
          <w:tab w:val="clear" w:pos="720"/>
          <w:tab w:val="num" w:pos="2520"/>
        </w:tabs>
        <w:spacing w:after="0"/>
        <w:rPr>
          <w:rFonts w:ascii="Verdana" w:hAnsi="Verdana" w:cs="Times New Roman"/>
          <w:lang w:val="en-IN"/>
        </w:rPr>
        <w:sectPr w:rsidR="0023433F" w:rsidRPr="006110FB" w:rsidSect="006C1B48">
          <w:type w:val="continuous"/>
          <w:pgSz w:w="12240" w:h="15840"/>
          <w:pgMar w:top="1440" w:right="1440" w:bottom="1440" w:left="1440" w:header="720" w:footer="720" w:gutter="0"/>
          <w:cols w:num="2" w:space="720"/>
          <w:docGrid w:linePitch="360"/>
        </w:sectPr>
      </w:pPr>
      <w:r w:rsidRPr="006110FB">
        <w:rPr>
          <w:rFonts w:ascii="Verdana" w:hAnsi="Verdana" w:cs="Times New Roman"/>
          <w:lang w:val="en-IN"/>
        </w:rPr>
        <w:t>Healthcare Industries</w:t>
      </w:r>
    </w:p>
    <w:p w:rsidR="006516D8" w:rsidRPr="006110FB" w:rsidRDefault="006516D8" w:rsidP="0023433F">
      <w:pPr>
        <w:pStyle w:val="ImageStyle"/>
        <w:jc w:val="both"/>
        <w:rPr>
          <w:rFonts w:ascii="Verdana" w:hAnsi="Verdana"/>
        </w:rPr>
      </w:pPr>
    </w:p>
    <w:p w:rsidR="0023433F" w:rsidRPr="006110FB" w:rsidRDefault="0023433F" w:rsidP="0023433F">
      <w:pPr>
        <w:pStyle w:val="ImageStyle"/>
        <w:jc w:val="both"/>
        <w:rPr>
          <w:rFonts w:ascii="Verdana" w:hAnsi="Verdana"/>
        </w:rPr>
      </w:pPr>
      <w:r w:rsidRPr="006110FB">
        <w:rPr>
          <w:rFonts w:ascii="Verdana" w:hAnsi="Verdana"/>
          <w:lang w:val="en-US" w:eastAsia="en-US"/>
        </w:rPr>
        <w:drawing>
          <wp:inline distT="0" distB="0" distL="0" distR="0" wp14:anchorId="3AC5A65B" wp14:editId="4B8BB7B7">
            <wp:extent cx="3478730" cy="196702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jpg"/>
                    <pic:cNvPicPr/>
                  </pic:nvPicPr>
                  <pic:blipFill>
                    <a:blip r:embed="rId16">
                      <a:extLst>
                        <a:ext uri="{28A0092B-C50C-407E-A947-70E740481C1C}">
                          <a14:useLocalDpi xmlns:a14="http://schemas.microsoft.com/office/drawing/2010/main" val="0"/>
                        </a:ext>
                      </a:extLst>
                    </a:blip>
                    <a:stretch>
                      <a:fillRect/>
                    </a:stretch>
                  </pic:blipFill>
                  <pic:spPr>
                    <a:xfrm>
                      <a:off x="0" y="0"/>
                      <a:ext cx="3479183" cy="1967280"/>
                    </a:xfrm>
                    <a:prstGeom prst="rect">
                      <a:avLst/>
                    </a:prstGeom>
                  </pic:spPr>
                </pic:pic>
              </a:graphicData>
            </a:graphic>
          </wp:inline>
        </w:drawing>
      </w:r>
    </w:p>
    <w:p w:rsidR="0023433F" w:rsidRPr="006110FB" w:rsidRDefault="0023433F" w:rsidP="0023433F">
      <w:pPr>
        <w:pStyle w:val="ImageStyle"/>
        <w:jc w:val="both"/>
        <w:rPr>
          <w:rFonts w:ascii="Verdana" w:hAnsi="Verdana"/>
          <w:sz w:val="16"/>
        </w:rPr>
      </w:pPr>
    </w:p>
    <w:p w:rsidR="009F3A4C" w:rsidRPr="006110FB" w:rsidRDefault="006C1B48" w:rsidP="0023433F">
      <w:pPr>
        <w:jc w:val="both"/>
        <w:rPr>
          <w:rFonts w:ascii="Verdana" w:hAnsi="Verdana" w:cs="Times New Roman"/>
          <w:b/>
          <w:sz w:val="20"/>
          <w:szCs w:val="52"/>
          <w:lang w:val="en-IN"/>
        </w:rPr>
      </w:pPr>
      <w:r w:rsidRPr="006110FB">
        <w:rPr>
          <w:rFonts w:ascii="Verdana" w:hAnsi="Verdana" w:cs="Times New Roman"/>
          <w:sz w:val="18"/>
        </w:rPr>
        <w:t>Figure 4: Target Audience</w:t>
      </w:r>
    </w:p>
    <w:p w:rsidR="0013400E" w:rsidRPr="006110FB" w:rsidRDefault="0013400E" w:rsidP="0023433F">
      <w:pPr>
        <w:jc w:val="both"/>
        <w:rPr>
          <w:rFonts w:ascii="Verdana" w:hAnsi="Verdana" w:cs="Times New Roman"/>
          <w:b/>
          <w:sz w:val="40"/>
          <w:szCs w:val="40"/>
          <w:lang w:val="en-IN"/>
        </w:rPr>
      </w:pPr>
      <w:r w:rsidRPr="006110FB">
        <w:rPr>
          <w:rFonts w:ascii="Verdana" w:hAnsi="Verdana" w:cs="Times New Roman"/>
          <w:b/>
          <w:sz w:val="40"/>
          <w:szCs w:val="40"/>
          <w:lang w:val="en-IN"/>
        </w:rPr>
        <w:t xml:space="preserve">Coverage of Surgery in </w:t>
      </w:r>
      <w:r w:rsidR="006311CC" w:rsidRPr="006110FB">
        <w:rPr>
          <w:rFonts w:ascii="Verdana" w:hAnsi="Verdana" w:cs="Times New Roman"/>
          <w:b/>
          <w:sz w:val="40"/>
          <w:szCs w:val="40"/>
          <w:lang w:val="en-IN"/>
        </w:rPr>
        <w:t>Middle East</w:t>
      </w:r>
      <w:r w:rsidRPr="006110FB">
        <w:rPr>
          <w:rFonts w:ascii="Verdana" w:hAnsi="Verdana" w:cs="Times New Roman"/>
          <w:b/>
          <w:sz w:val="40"/>
          <w:szCs w:val="40"/>
          <w:lang w:val="en-IN"/>
        </w:rPr>
        <w:t>:</w:t>
      </w:r>
    </w:p>
    <w:p w:rsidR="0013400E" w:rsidRPr="006110FB" w:rsidRDefault="00DA65C6" w:rsidP="0023433F">
      <w:pPr>
        <w:ind w:left="360"/>
        <w:rPr>
          <w:rFonts w:ascii="Verdana" w:hAnsi="Verdana" w:cs="Times New Roman"/>
          <w:b/>
          <w:sz w:val="24"/>
          <w:szCs w:val="24"/>
        </w:rPr>
        <w:sectPr w:rsidR="0013400E" w:rsidRPr="006110FB" w:rsidSect="00454CE2">
          <w:type w:val="continuous"/>
          <w:pgSz w:w="12240" w:h="15840"/>
          <w:pgMar w:top="2340" w:right="1440" w:bottom="1440" w:left="1440" w:header="720" w:footer="720" w:gutter="0"/>
          <w:cols w:space="720"/>
          <w:docGrid w:linePitch="360"/>
        </w:sectPr>
      </w:pPr>
      <w:r w:rsidRPr="006110FB">
        <w:rPr>
          <w:rFonts w:ascii="Verdana" w:hAnsi="Verdana" w:cs="Times New Roman"/>
          <w:b/>
          <w:bCs/>
          <w:sz w:val="24"/>
          <w:szCs w:val="24"/>
          <w:lang w:val="en-IN"/>
        </w:rPr>
        <w:t>Universities</w:t>
      </w:r>
      <w:r w:rsidR="0023433F" w:rsidRPr="006110FB">
        <w:rPr>
          <w:rFonts w:ascii="Verdana" w:hAnsi="Verdana" w:cs="Times New Roman"/>
          <w:b/>
          <w:bCs/>
          <w:sz w:val="24"/>
          <w:szCs w:val="24"/>
          <w:lang w:val="en-IN"/>
        </w:rPr>
        <w:t xml:space="preserve"> in </w:t>
      </w:r>
      <w:r w:rsidR="006311CC" w:rsidRPr="006110FB">
        <w:rPr>
          <w:rFonts w:ascii="Verdana" w:hAnsi="Verdana" w:cs="Times New Roman"/>
          <w:b/>
          <w:bCs/>
          <w:sz w:val="24"/>
          <w:szCs w:val="24"/>
          <w:lang w:val="en-IN"/>
        </w:rPr>
        <w:t>Middle East</w:t>
      </w:r>
      <w:r w:rsidRPr="006110FB">
        <w:rPr>
          <w:rFonts w:ascii="Verdana" w:hAnsi="Verdana" w:cs="Times New Roman"/>
          <w:b/>
          <w:bCs/>
          <w:sz w:val="24"/>
          <w:szCs w:val="24"/>
          <w:lang w:val="en-IN"/>
        </w:rPr>
        <w:t>:</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lastRenderedPageBreak/>
        <w:t>Salman bin abdlaziz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Imam Muhammad ibn Saud Islamic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Abdulaziz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Abdulaziz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Saud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University of Dammam</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Faisal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Khalid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Taif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Al Jouf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University of Hail</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Tabuk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lastRenderedPageBreak/>
        <w:t>Faculty of Medicine, University of Aleppo</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Dubai Medical College for Girls</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Gulf Medical University Ajman</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United Arab Emirates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University of Sharjah</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Ras al-Khaimah Medical and Health Sciences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Aden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Sana'a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University of Science &amp; Technology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Thamar University</w:t>
      </w:r>
    </w:p>
    <w:p w:rsidR="006311CC" w:rsidRPr="006110FB" w:rsidRDefault="006311CC" w:rsidP="006516D8">
      <w:pPr>
        <w:ind w:left="360"/>
        <w:rPr>
          <w:rFonts w:ascii="Verdana" w:hAnsi="Verdana" w:cs="Times New Roman"/>
          <w:b/>
          <w:bCs/>
          <w:sz w:val="24"/>
          <w:szCs w:val="24"/>
          <w:lang w:val="en-IN"/>
        </w:rPr>
        <w:sectPr w:rsidR="006311CC" w:rsidRPr="006110FB" w:rsidSect="006311CC">
          <w:type w:val="continuous"/>
          <w:pgSz w:w="12240" w:h="15840"/>
          <w:pgMar w:top="1440" w:right="1440" w:bottom="1440" w:left="1440" w:header="720" w:footer="720" w:gutter="0"/>
          <w:cols w:num="2" w:space="720"/>
          <w:docGrid w:linePitch="360"/>
        </w:sectPr>
      </w:pPr>
    </w:p>
    <w:p w:rsidR="006C1B48" w:rsidRPr="006110FB" w:rsidRDefault="006C1B48" w:rsidP="006516D8">
      <w:pPr>
        <w:ind w:left="360"/>
        <w:rPr>
          <w:rFonts w:ascii="Verdana" w:hAnsi="Verdana" w:cs="Times New Roman"/>
          <w:b/>
          <w:bCs/>
          <w:sz w:val="24"/>
          <w:szCs w:val="24"/>
          <w:lang w:val="en-IN"/>
        </w:rPr>
      </w:pPr>
    </w:p>
    <w:p w:rsidR="0023433F" w:rsidRPr="006110FB" w:rsidRDefault="006311CC" w:rsidP="006516D8">
      <w:pPr>
        <w:ind w:left="360"/>
        <w:rPr>
          <w:rFonts w:ascii="Verdana" w:hAnsi="Verdana" w:cs="Times New Roman"/>
          <w:b/>
          <w:bCs/>
          <w:sz w:val="24"/>
          <w:szCs w:val="24"/>
          <w:lang w:val="en-IN"/>
        </w:rPr>
      </w:pPr>
      <w:r w:rsidRPr="006110FB">
        <w:rPr>
          <w:rFonts w:ascii="Verdana" w:hAnsi="Verdana" w:cs="Times New Roman"/>
          <w:b/>
          <w:bCs/>
          <w:sz w:val="24"/>
          <w:szCs w:val="24"/>
          <w:lang w:val="en-IN"/>
        </w:rPr>
        <w:lastRenderedPageBreak/>
        <w:t>Universities in UAE</w:t>
      </w:r>
      <w:r w:rsidR="0023433F" w:rsidRPr="006110FB">
        <w:rPr>
          <w:rFonts w:ascii="Verdana" w:hAnsi="Verdana" w:cs="Times New Roman"/>
          <w:b/>
          <w:bCs/>
          <w:sz w:val="24"/>
          <w:szCs w:val="24"/>
          <w:lang w:val="en-IN"/>
        </w:rPr>
        <w:t>:</w:t>
      </w:r>
    </w:p>
    <w:p w:rsidR="006C1B48" w:rsidRPr="006110FB" w:rsidRDefault="006C1B48" w:rsidP="00454CE2">
      <w:pPr>
        <w:pStyle w:val="ListBullet"/>
        <w:numPr>
          <w:ilvl w:val="0"/>
          <w:numId w:val="35"/>
        </w:numPr>
        <w:jc w:val="both"/>
        <w:rPr>
          <w:rFonts w:ascii="Verdana" w:hAnsi="Verdana"/>
        </w:rPr>
        <w:sectPr w:rsidR="006C1B48" w:rsidRPr="006110FB" w:rsidSect="00454CE2">
          <w:type w:val="continuous"/>
          <w:pgSz w:w="12240" w:h="15840"/>
          <w:pgMar w:top="1440" w:right="1440" w:bottom="1440" w:left="1440" w:header="720" w:footer="720" w:gutter="0"/>
          <w:cols w:space="720"/>
          <w:docGrid w:linePitch="360"/>
        </w:sectPr>
      </w:pP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lastRenderedPageBreak/>
        <w:t>Dubai Medical College for Girls</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Gulf Medical University Ajman</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United Arab Emirates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University of Sharjah</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Ras al-Khaimah Medical and Health Sciences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Aden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Salman bin abdlaziz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Imam Muhammad ibn Saud Islamic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lastRenderedPageBreak/>
        <w:t>King Abdulaziz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King Abdulaziz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King Saud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University of Dammam</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King Faisal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King Khalid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Taif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Al Jouf University</w:t>
      </w:r>
    </w:p>
    <w:p w:rsidR="006C1B48" w:rsidRPr="006110FB" w:rsidRDefault="006311CC" w:rsidP="006311CC">
      <w:pPr>
        <w:pStyle w:val="ListParagraph"/>
        <w:numPr>
          <w:ilvl w:val="0"/>
          <w:numId w:val="35"/>
        </w:numPr>
        <w:spacing w:after="0"/>
        <w:rPr>
          <w:rFonts w:ascii="Verdana" w:hAnsi="Verdana"/>
        </w:rPr>
        <w:sectPr w:rsidR="006C1B48" w:rsidRPr="006110FB" w:rsidSect="006C1B48">
          <w:type w:val="continuous"/>
          <w:pgSz w:w="12240" w:h="15840"/>
          <w:pgMar w:top="1440" w:right="1440" w:bottom="1440" w:left="1440" w:header="720" w:footer="720" w:gutter="0"/>
          <w:cols w:num="2" w:space="720"/>
          <w:docGrid w:linePitch="360"/>
        </w:sectPr>
      </w:pPr>
      <w:r w:rsidRPr="006110FB">
        <w:rPr>
          <w:rFonts w:ascii="Verdana" w:hAnsi="Verdana"/>
        </w:rPr>
        <w:t>University of Hail</w:t>
      </w:r>
    </w:p>
    <w:p w:rsidR="006C1B48" w:rsidRPr="006110FB" w:rsidRDefault="006C1B48" w:rsidP="0023433F">
      <w:pPr>
        <w:pStyle w:val="BodyTextFirstIndent"/>
        <w:rPr>
          <w:rFonts w:ascii="Verdana" w:hAnsi="Verdana"/>
          <w:b/>
          <w:color w:val="FF0000"/>
        </w:rPr>
      </w:pPr>
    </w:p>
    <w:p w:rsidR="00004845" w:rsidRPr="006110FB" w:rsidRDefault="00B719B5" w:rsidP="006110FB">
      <w:pPr>
        <w:ind w:left="360"/>
        <w:rPr>
          <w:rFonts w:ascii="Verdana" w:hAnsi="Verdana" w:cs="Times New Roman"/>
          <w:b/>
          <w:bCs/>
          <w:sz w:val="24"/>
          <w:szCs w:val="24"/>
          <w:lang w:val="en-IN"/>
        </w:rPr>
      </w:pPr>
      <w:r w:rsidRPr="006110FB">
        <w:rPr>
          <w:rFonts w:ascii="Verdana" w:hAnsi="Verdana" w:cs="Times New Roman"/>
          <w:b/>
          <w:bCs/>
          <w:sz w:val="24"/>
          <w:szCs w:val="24"/>
          <w:lang w:val="en-IN"/>
        </w:rPr>
        <w:t>As</w:t>
      </w:r>
      <w:r w:rsidR="00DA65C6" w:rsidRPr="006110FB">
        <w:rPr>
          <w:rFonts w:ascii="Verdana" w:hAnsi="Verdana" w:cs="Times New Roman"/>
          <w:b/>
          <w:bCs/>
          <w:sz w:val="24"/>
          <w:szCs w:val="24"/>
          <w:lang w:val="en-IN"/>
        </w:rPr>
        <w:t>sociations</w:t>
      </w:r>
      <w:r w:rsidR="0023433F" w:rsidRPr="006110FB">
        <w:rPr>
          <w:rFonts w:ascii="Verdana" w:hAnsi="Verdana" w:cs="Times New Roman"/>
          <w:b/>
          <w:bCs/>
          <w:sz w:val="24"/>
          <w:szCs w:val="24"/>
          <w:lang w:val="en-IN"/>
        </w:rPr>
        <w:t xml:space="preserve"> a</w:t>
      </w:r>
      <w:r w:rsidR="00454CE2" w:rsidRPr="006110FB">
        <w:rPr>
          <w:rFonts w:ascii="Verdana" w:hAnsi="Verdana" w:cs="Times New Roman"/>
          <w:b/>
          <w:bCs/>
          <w:sz w:val="24"/>
          <w:szCs w:val="24"/>
          <w:lang w:val="en-IN"/>
        </w:rPr>
        <w:t>cross</w:t>
      </w:r>
      <w:r w:rsidR="0023433F" w:rsidRPr="006110FB">
        <w:rPr>
          <w:rFonts w:ascii="Verdana" w:hAnsi="Verdana" w:cs="Times New Roman"/>
          <w:b/>
          <w:bCs/>
          <w:sz w:val="24"/>
          <w:szCs w:val="24"/>
          <w:lang w:val="en-IN"/>
        </w:rPr>
        <w:t xml:space="preserve"> the Globe</w:t>
      </w:r>
      <w:r w:rsidR="00DA65C6" w:rsidRPr="006110FB">
        <w:rPr>
          <w:rFonts w:ascii="Verdana" w:hAnsi="Verdana" w:cs="Times New Roman"/>
          <w:b/>
          <w:bCs/>
          <w:sz w:val="24"/>
          <w:szCs w:val="24"/>
          <w:lang w:val="en-IN"/>
        </w:rPr>
        <w:t>:</w:t>
      </w:r>
    </w:p>
    <w:p w:rsidR="006C1B48" w:rsidRPr="006110FB" w:rsidRDefault="006C1B48" w:rsidP="006C1B48">
      <w:pPr>
        <w:pStyle w:val="ListParagraph"/>
        <w:numPr>
          <w:ilvl w:val="0"/>
          <w:numId w:val="37"/>
        </w:numPr>
        <w:ind w:left="720"/>
        <w:rPr>
          <w:rFonts w:ascii="Verdana" w:eastAsia="Cambria" w:hAnsi="Verdana" w:cs="Times New Roman"/>
          <w:sz w:val="24"/>
          <w:szCs w:val="24"/>
        </w:rPr>
        <w:sectPr w:rsidR="006C1B48" w:rsidRPr="006110FB" w:rsidSect="00454CE2">
          <w:type w:val="continuous"/>
          <w:pgSz w:w="12240" w:h="15840"/>
          <w:pgMar w:top="1440" w:right="1440" w:bottom="1440" w:left="1440" w:header="720" w:footer="720" w:gutter="0"/>
          <w:cols w:space="720"/>
          <w:docGrid w:linePitch="360"/>
        </w:sectPr>
      </w:pP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lastRenderedPageBreak/>
        <w:t>American Pediatric Surgical Association</w:t>
      </w: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American Shoulder And Elbow Surgeons</w:t>
      </w: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European Surgical Association</w:t>
      </w: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American Society for Reconstructive Microsurgery</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American Society of Transplant Surgeons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Association of Women Surgeons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Association for Academic Surgery</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American Society for General Surgeons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lastRenderedPageBreak/>
        <w:t>Association for Surgical Education</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Eastern Association for the Surgery of Trauma</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International Society for Heart and Lung Transplantation</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Orthopedic Trauma Association</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Royal College of Physicians and Surgeons of Canada</w:t>
      </w: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Society of University Surgeons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Southeastern Surgical Congress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Southwestern Surgical Congress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Surgical Infection Society</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Women in Neurosurgery</w:t>
      </w:r>
    </w:p>
    <w:p w:rsidR="0023433F" w:rsidRPr="006110FB" w:rsidRDefault="003711A2" w:rsidP="006C1B48">
      <w:pPr>
        <w:pStyle w:val="ListParagraph"/>
        <w:numPr>
          <w:ilvl w:val="0"/>
          <w:numId w:val="37"/>
        </w:numPr>
        <w:spacing w:after="0"/>
        <w:ind w:left="720"/>
        <w:rPr>
          <w:rFonts w:ascii="Verdana" w:eastAsia="Cambria" w:hAnsi="Verdana" w:cs="Times New Roman"/>
          <w:szCs w:val="24"/>
        </w:rPr>
        <w:sectPr w:rsidR="0023433F" w:rsidRPr="006110FB" w:rsidSect="006C1B48">
          <w:type w:val="continuous"/>
          <w:pgSz w:w="12240" w:h="15840"/>
          <w:pgMar w:top="1440" w:right="1440" w:bottom="1440" w:left="1440" w:header="720" w:footer="720" w:gutter="0"/>
          <w:cols w:num="2" w:space="720"/>
          <w:docGrid w:linePitch="360"/>
        </w:sectPr>
      </w:pPr>
      <w:r w:rsidRPr="006110FB">
        <w:rPr>
          <w:rFonts w:ascii="Verdana" w:eastAsia="Cambria" w:hAnsi="Verdana" w:cs="Times New Roman"/>
          <w:szCs w:val="24"/>
        </w:rPr>
        <w:t>Women in Thoracic Surgery</w:t>
      </w:r>
    </w:p>
    <w:p w:rsidR="006110FB" w:rsidRPr="006110FB" w:rsidRDefault="006110FB" w:rsidP="006110FB">
      <w:pPr>
        <w:pStyle w:val="Heading1"/>
        <w:spacing w:before="0"/>
        <w:ind w:left="360"/>
        <w:rPr>
          <w:rFonts w:ascii="Verdana" w:eastAsiaTheme="minorHAnsi" w:hAnsi="Verdana" w:cs="Times New Roman"/>
          <w:color w:val="auto"/>
          <w:sz w:val="24"/>
          <w:szCs w:val="24"/>
          <w:lang w:val="en-IN"/>
        </w:rPr>
      </w:pPr>
    </w:p>
    <w:p w:rsidR="0023433F" w:rsidRPr="006110FB" w:rsidRDefault="006311CC" w:rsidP="006110FB">
      <w:pPr>
        <w:pStyle w:val="Heading1"/>
        <w:spacing w:before="0" w:after="240"/>
        <w:ind w:left="360"/>
        <w:rPr>
          <w:rFonts w:ascii="Verdana" w:hAnsi="Verdana"/>
          <w:noProof/>
        </w:rPr>
        <w:sectPr w:rsidR="0023433F" w:rsidRPr="006110FB" w:rsidSect="00454CE2">
          <w:type w:val="continuous"/>
          <w:pgSz w:w="12240" w:h="15840"/>
          <w:pgMar w:top="1440" w:right="1440" w:bottom="1440" w:left="1440" w:header="720" w:footer="720" w:gutter="0"/>
          <w:cols w:space="720"/>
          <w:docGrid w:linePitch="360"/>
        </w:sectPr>
      </w:pPr>
      <w:r w:rsidRPr="006110FB">
        <w:rPr>
          <w:rFonts w:ascii="Verdana" w:eastAsiaTheme="minorHAnsi" w:hAnsi="Verdana" w:cs="Times New Roman"/>
          <w:color w:val="auto"/>
          <w:sz w:val="24"/>
          <w:szCs w:val="24"/>
          <w:lang w:val="en-IN"/>
        </w:rPr>
        <w:t>Associations in U</w:t>
      </w:r>
      <w:r w:rsidR="0023433F" w:rsidRPr="006110FB">
        <w:rPr>
          <w:rFonts w:ascii="Verdana" w:eastAsiaTheme="minorHAnsi" w:hAnsi="Verdana" w:cs="Times New Roman"/>
          <w:color w:val="auto"/>
          <w:sz w:val="24"/>
          <w:szCs w:val="24"/>
          <w:lang w:val="en-IN"/>
        </w:rPr>
        <w:t>A</w:t>
      </w:r>
      <w:r w:rsidRPr="006110FB">
        <w:rPr>
          <w:rFonts w:ascii="Verdana" w:eastAsiaTheme="minorHAnsi" w:hAnsi="Verdana" w:cs="Times New Roman"/>
          <w:color w:val="auto"/>
          <w:sz w:val="24"/>
          <w:szCs w:val="24"/>
          <w:lang w:val="en-IN"/>
        </w:rPr>
        <w:t>E</w:t>
      </w:r>
      <w:r w:rsidR="0023433F" w:rsidRPr="006110FB">
        <w:rPr>
          <w:rFonts w:ascii="Verdana" w:eastAsiaTheme="minorHAnsi" w:hAnsi="Verdana" w:cs="Times New Roman"/>
          <w:color w:val="auto"/>
          <w:sz w:val="24"/>
          <w:szCs w:val="24"/>
          <w:lang w:val="en-IN"/>
        </w:rPr>
        <w:t>:</w:t>
      </w:r>
    </w:p>
    <w:p w:rsidR="0023433F" w:rsidRPr="006110FB" w:rsidRDefault="006311CC" w:rsidP="006110FB">
      <w:pPr>
        <w:pStyle w:val="ListBullet"/>
        <w:tabs>
          <w:tab w:val="clear" w:pos="360"/>
          <w:tab w:val="num" w:pos="2520"/>
        </w:tabs>
        <w:ind w:left="720"/>
        <w:rPr>
          <w:rFonts w:ascii="Verdana" w:hAnsi="Verdana"/>
          <w:noProof/>
          <w:sz w:val="22"/>
          <w:szCs w:val="22"/>
        </w:rPr>
      </w:pPr>
      <w:r w:rsidRPr="006110FB">
        <w:rPr>
          <w:rFonts w:ascii="Verdana" w:hAnsi="Verdana"/>
          <w:noProof/>
          <w:sz w:val="22"/>
          <w:szCs w:val="22"/>
        </w:rPr>
        <w:lastRenderedPageBreak/>
        <w:t>Emirates Medical Association</w:t>
      </w:r>
    </w:p>
    <w:p w:rsidR="006311CC" w:rsidRPr="006110FB" w:rsidRDefault="006311CC" w:rsidP="006110FB">
      <w:pPr>
        <w:pStyle w:val="ListBullet"/>
        <w:tabs>
          <w:tab w:val="clear" w:pos="360"/>
          <w:tab w:val="num" w:pos="2160"/>
        </w:tabs>
        <w:ind w:left="720"/>
        <w:rPr>
          <w:rFonts w:ascii="Verdana" w:hAnsi="Verdana"/>
          <w:noProof/>
          <w:sz w:val="22"/>
          <w:szCs w:val="22"/>
        </w:rPr>
      </w:pPr>
      <w:r w:rsidRPr="00192353">
        <w:rPr>
          <w:rFonts w:ascii="Verdana" w:hAnsi="Verdana"/>
          <w:noProof/>
          <w:sz w:val="22"/>
          <w:szCs w:val="22"/>
        </w:rPr>
        <w:t>Arab Health</w:t>
      </w:r>
    </w:p>
    <w:p w:rsidR="0023433F" w:rsidRPr="006110FB" w:rsidRDefault="0019447B" w:rsidP="006110FB">
      <w:pPr>
        <w:pStyle w:val="ListBullet"/>
        <w:tabs>
          <w:tab w:val="clear" w:pos="360"/>
          <w:tab w:val="num" w:pos="2520"/>
        </w:tabs>
        <w:ind w:left="720"/>
        <w:rPr>
          <w:rFonts w:ascii="Verdana" w:hAnsi="Verdana"/>
          <w:noProof/>
          <w:sz w:val="22"/>
          <w:szCs w:val="22"/>
        </w:rPr>
      </w:pPr>
      <w:r w:rsidRPr="006110FB">
        <w:rPr>
          <w:rFonts w:ascii="Verdana" w:hAnsi="Verdana"/>
          <w:noProof/>
          <w:sz w:val="22"/>
          <w:szCs w:val="22"/>
        </w:rPr>
        <w:t>Emirates Plastic Surgery Society</w:t>
      </w:r>
    </w:p>
    <w:p w:rsidR="0023433F" w:rsidRPr="006110FB" w:rsidRDefault="0019447B" w:rsidP="006110FB">
      <w:pPr>
        <w:pStyle w:val="ListBullet"/>
        <w:tabs>
          <w:tab w:val="clear" w:pos="360"/>
          <w:tab w:val="num" w:pos="2160"/>
        </w:tabs>
        <w:ind w:left="720"/>
        <w:rPr>
          <w:rFonts w:ascii="Verdana" w:hAnsi="Verdana"/>
          <w:noProof/>
          <w:sz w:val="22"/>
          <w:szCs w:val="22"/>
        </w:rPr>
      </w:pPr>
      <w:r w:rsidRPr="006110FB">
        <w:rPr>
          <w:rFonts w:ascii="Verdana" w:hAnsi="Verdana"/>
          <w:noProof/>
          <w:sz w:val="22"/>
          <w:szCs w:val="22"/>
        </w:rPr>
        <w:t>American British Surgical &amp; Medical Centre, Dubai</w:t>
      </w:r>
    </w:p>
    <w:p w:rsidR="0023433F" w:rsidRPr="006110FB" w:rsidRDefault="0023433F" w:rsidP="006110FB">
      <w:pPr>
        <w:pStyle w:val="ListBullet"/>
        <w:tabs>
          <w:tab w:val="clear" w:pos="360"/>
          <w:tab w:val="num" w:pos="1800"/>
        </w:tabs>
        <w:ind w:left="720"/>
        <w:rPr>
          <w:rFonts w:ascii="Verdana" w:hAnsi="Verdana"/>
          <w:noProof/>
          <w:sz w:val="22"/>
          <w:szCs w:val="22"/>
        </w:rPr>
      </w:pPr>
      <w:r w:rsidRPr="006110FB">
        <w:rPr>
          <w:rFonts w:ascii="Verdana" w:hAnsi="Verdana"/>
          <w:noProof/>
          <w:sz w:val="22"/>
          <w:szCs w:val="22"/>
        </w:rPr>
        <w:t>Society of Laparo-endoscopic Surgeons, Inc.</w:t>
      </w:r>
    </w:p>
    <w:p w:rsidR="0023433F" w:rsidRPr="006110FB" w:rsidRDefault="0023433F" w:rsidP="006110FB">
      <w:pPr>
        <w:pStyle w:val="ListBullet"/>
        <w:tabs>
          <w:tab w:val="clear" w:pos="360"/>
          <w:tab w:val="num" w:pos="1800"/>
        </w:tabs>
        <w:ind w:left="720"/>
        <w:rPr>
          <w:rFonts w:ascii="Verdana" w:hAnsi="Verdana"/>
          <w:noProof/>
          <w:sz w:val="22"/>
          <w:szCs w:val="22"/>
        </w:rPr>
      </w:pPr>
      <w:r w:rsidRPr="006110FB">
        <w:rPr>
          <w:rFonts w:ascii="Verdana" w:hAnsi="Verdana"/>
          <w:noProof/>
          <w:sz w:val="22"/>
          <w:szCs w:val="22"/>
        </w:rPr>
        <w:t>Society of Thoracic Surgeons</w:t>
      </w:r>
    </w:p>
    <w:p w:rsidR="006C1B48" w:rsidRPr="006110FB" w:rsidRDefault="006C1B48" w:rsidP="0023433F">
      <w:pPr>
        <w:pStyle w:val="ImageStyle"/>
        <w:jc w:val="both"/>
        <w:rPr>
          <w:rFonts w:ascii="Verdana" w:hAnsi="Verdana"/>
          <w:lang w:val="en-US"/>
        </w:rPr>
        <w:sectPr w:rsidR="006C1B48" w:rsidRPr="006110FB" w:rsidSect="00454CE2">
          <w:type w:val="continuous"/>
          <w:pgSz w:w="12240" w:h="15840"/>
          <w:pgMar w:top="2070" w:right="1440" w:bottom="1440" w:left="1440" w:header="720" w:footer="720" w:gutter="0"/>
          <w:cols w:space="720"/>
          <w:docGrid w:linePitch="360"/>
        </w:sectPr>
      </w:pPr>
    </w:p>
    <w:p w:rsidR="00F27379" w:rsidRPr="006110FB" w:rsidRDefault="00F27379" w:rsidP="0023433F">
      <w:pPr>
        <w:ind w:left="360"/>
        <w:rPr>
          <w:rFonts w:ascii="Verdana" w:hAnsi="Verdana" w:cs="Times New Roman"/>
          <w:b/>
          <w:bCs/>
          <w:sz w:val="24"/>
          <w:szCs w:val="24"/>
          <w:lang w:val="en-IN"/>
        </w:rPr>
      </w:pPr>
    </w:p>
    <w:p w:rsidR="0013400E" w:rsidRPr="006110FB" w:rsidRDefault="00DA65C6" w:rsidP="0023433F">
      <w:pPr>
        <w:ind w:left="360"/>
        <w:rPr>
          <w:rFonts w:ascii="Verdana" w:hAnsi="Verdana" w:cs="Times New Roman"/>
          <w:b/>
          <w:sz w:val="24"/>
          <w:szCs w:val="24"/>
        </w:rPr>
        <w:sectPr w:rsidR="0013400E" w:rsidRPr="006110FB" w:rsidSect="00454CE2">
          <w:type w:val="continuous"/>
          <w:pgSz w:w="12240" w:h="15840"/>
          <w:pgMar w:top="2070" w:right="1440" w:bottom="1440" w:left="1440" w:header="720" w:footer="720" w:gutter="0"/>
          <w:cols w:space="720"/>
          <w:docGrid w:linePitch="360"/>
        </w:sectPr>
      </w:pPr>
      <w:r w:rsidRPr="006110FB">
        <w:rPr>
          <w:rFonts w:ascii="Verdana" w:hAnsi="Verdana" w:cs="Times New Roman"/>
          <w:b/>
          <w:bCs/>
          <w:sz w:val="24"/>
          <w:szCs w:val="24"/>
          <w:lang w:val="en-IN"/>
        </w:rPr>
        <w:lastRenderedPageBreak/>
        <w:t>Industries</w:t>
      </w:r>
      <w:r w:rsidR="0023433F" w:rsidRPr="006110FB">
        <w:rPr>
          <w:rFonts w:ascii="Verdana" w:hAnsi="Verdana" w:cs="Times New Roman"/>
          <w:b/>
          <w:bCs/>
          <w:sz w:val="24"/>
          <w:szCs w:val="24"/>
          <w:lang w:val="en-IN"/>
        </w:rPr>
        <w:t xml:space="preserve"> across the Globe</w:t>
      </w:r>
      <w:r w:rsidRPr="006110FB">
        <w:rPr>
          <w:rFonts w:ascii="Verdana" w:hAnsi="Verdana" w:cs="Times New Roman"/>
          <w:b/>
          <w:bCs/>
          <w:sz w:val="24"/>
          <w:szCs w:val="24"/>
          <w:lang w:val="en-IN"/>
        </w:rPr>
        <w:t>:</w:t>
      </w:r>
    </w:p>
    <w:p w:rsidR="00F76E69" w:rsidRPr="006110FB" w:rsidRDefault="00B719B5" w:rsidP="006110FB">
      <w:pPr>
        <w:pStyle w:val="ListBullet"/>
        <w:tabs>
          <w:tab w:val="clear" w:pos="360"/>
          <w:tab w:val="num" w:pos="2160"/>
        </w:tabs>
        <w:ind w:left="720"/>
        <w:rPr>
          <w:rFonts w:ascii="Verdana" w:hAnsi="Verdana"/>
          <w:sz w:val="22"/>
        </w:rPr>
      </w:pPr>
      <w:r w:rsidRPr="006110FB">
        <w:rPr>
          <w:rFonts w:ascii="Verdana" w:hAnsi="Verdana"/>
          <w:sz w:val="22"/>
        </w:rPr>
        <w:lastRenderedPageBreak/>
        <w:t>Johnson &amp; Johnson</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GE Healthcare</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Siemens Healthcare</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Medtronic</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Baxter International</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Philips Healthcare</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Covidien</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Abbott Labs</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Cardinal Health</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Stryker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Danaher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BD</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Boston Scientific</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 Braun </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Essilor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lastRenderedPageBreak/>
        <w:t>St. Jude Medical </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Novartis (Alcon)</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3M Healthcare</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Zimmer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Terumo</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Olympus Medical</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Smith &amp; Nephew</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Hospira</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Toshiba Medical</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Getinge Group</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CareFusion </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Bayer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Fresenius</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C.R. Bard</w:t>
      </w:r>
    </w:p>
    <w:p w:rsidR="0023433F" w:rsidRPr="006110FB" w:rsidRDefault="00B719B5" w:rsidP="006110FB">
      <w:pPr>
        <w:pStyle w:val="ListBullet"/>
        <w:tabs>
          <w:tab w:val="clear" w:pos="360"/>
          <w:tab w:val="num" w:pos="1800"/>
        </w:tabs>
        <w:ind w:left="720"/>
        <w:rPr>
          <w:rFonts w:ascii="Verdana" w:hAnsi="Verdana"/>
          <w:sz w:val="22"/>
          <w:lang w:val="en-GB"/>
        </w:rPr>
        <w:sectPr w:rsidR="0023433F" w:rsidRPr="006110FB" w:rsidSect="006C1B48">
          <w:type w:val="continuous"/>
          <w:pgSz w:w="12240" w:h="15840"/>
          <w:pgMar w:top="2070" w:right="1440" w:bottom="1440" w:left="1440" w:header="720" w:footer="720" w:gutter="0"/>
          <w:cols w:num="2" w:space="720"/>
          <w:docGrid w:linePitch="360"/>
        </w:sectPr>
      </w:pPr>
      <w:r w:rsidRPr="006110FB">
        <w:rPr>
          <w:rFonts w:ascii="Verdana" w:hAnsi="Verdana"/>
          <w:sz w:val="22"/>
        </w:rPr>
        <w:t>Dentsply</w:t>
      </w:r>
    </w:p>
    <w:p w:rsidR="006C1B48" w:rsidRPr="006110FB" w:rsidRDefault="006C1B48" w:rsidP="0023433F">
      <w:pPr>
        <w:rPr>
          <w:rFonts w:ascii="Verdana" w:hAnsi="Verdana" w:cs="Times New Roman"/>
          <w:b/>
          <w:bCs/>
          <w:sz w:val="24"/>
          <w:szCs w:val="24"/>
          <w:lang w:val="en-IN"/>
        </w:rPr>
        <w:sectPr w:rsidR="006C1B48" w:rsidRPr="006110FB" w:rsidSect="00454CE2">
          <w:type w:val="continuous"/>
          <w:pgSz w:w="12240" w:h="15840"/>
          <w:pgMar w:top="1440" w:right="1440" w:bottom="1440" w:left="1440" w:header="720" w:footer="720" w:gutter="0"/>
          <w:cols w:space="720"/>
          <w:docGrid w:linePitch="360"/>
        </w:sectPr>
      </w:pPr>
    </w:p>
    <w:p w:rsidR="0023433F" w:rsidRPr="006110FB" w:rsidRDefault="0023433F" w:rsidP="0023433F">
      <w:pPr>
        <w:ind w:left="360"/>
        <w:rPr>
          <w:rFonts w:ascii="Verdana" w:hAnsi="Verdana" w:cs="Times New Roman"/>
          <w:b/>
          <w:sz w:val="24"/>
          <w:szCs w:val="24"/>
        </w:rPr>
        <w:sectPr w:rsidR="0023433F" w:rsidRPr="006110FB" w:rsidSect="00454CE2">
          <w:type w:val="continuous"/>
          <w:pgSz w:w="12240" w:h="15840"/>
          <w:pgMar w:top="1440" w:right="1440" w:bottom="1440" w:left="1440" w:header="720" w:footer="720" w:gutter="0"/>
          <w:cols w:space="720"/>
          <w:docGrid w:linePitch="360"/>
        </w:sectPr>
      </w:pPr>
      <w:r w:rsidRPr="006110FB">
        <w:rPr>
          <w:rFonts w:ascii="Verdana" w:hAnsi="Verdana" w:cs="Times New Roman"/>
          <w:b/>
          <w:bCs/>
          <w:sz w:val="24"/>
          <w:szCs w:val="24"/>
          <w:lang w:val="en-IN"/>
        </w:rPr>
        <w:lastRenderedPageBreak/>
        <w:t xml:space="preserve">Industries </w:t>
      </w:r>
      <w:r w:rsidR="006516D8" w:rsidRPr="006110FB">
        <w:rPr>
          <w:rFonts w:ascii="Verdana" w:hAnsi="Verdana" w:cs="Times New Roman"/>
          <w:b/>
          <w:bCs/>
          <w:sz w:val="24"/>
          <w:szCs w:val="24"/>
          <w:lang w:val="en-IN"/>
        </w:rPr>
        <w:t xml:space="preserve">in </w:t>
      </w:r>
      <w:r w:rsidR="0019447B" w:rsidRPr="006110FB">
        <w:rPr>
          <w:rFonts w:ascii="Verdana" w:hAnsi="Verdana" w:cs="Times New Roman"/>
          <w:b/>
          <w:bCs/>
          <w:sz w:val="24"/>
          <w:szCs w:val="24"/>
          <w:lang w:val="en-IN"/>
        </w:rPr>
        <w:t>UAE</w:t>
      </w:r>
      <w:r w:rsidRPr="006110FB">
        <w:rPr>
          <w:rFonts w:ascii="Verdana" w:hAnsi="Verdana" w:cs="Times New Roman"/>
          <w:b/>
          <w:bCs/>
          <w:sz w:val="24"/>
          <w:szCs w:val="24"/>
          <w:lang w:val="en-IN"/>
        </w:rPr>
        <w:t>:</w:t>
      </w:r>
    </w:p>
    <w:p w:rsidR="0019447B" w:rsidRPr="006110FB" w:rsidRDefault="0019447B" w:rsidP="006110FB">
      <w:pPr>
        <w:pStyle w:val="ListBullet"/>
        <w:tabs>
          <w:tab w:val="clear" w:pos="360"/>
          <w:tab w:val="num" w:pos="2160"/>
        </w:tabs>
        <w:ind w:left="720"/>
        <w:rPr>
          <w:rFonts w:ascii="Verdana" w:hAnsi="Verdana"/>
          <w:sz w:val="22"/>
        </w:rPr>
      </w:pPr>
      <w:r w:rsidRPr="006110FB">
        <w:rPr>
          <w:rFonts w:ascii="Verdana" w:hAnsi="Verdana"/>
          <w:sz w:val="22"/>
        </w:rPr>
        <w:lastRenderedPageBreak/>
        <w:t>Pfizer UAE</w:t>
      </w:r>
    </w:p>
    <w:p w:rsidR="0019447B" w:rsidRPr="006110FB" w:rsidRDefault="0019447B" w:rsidP="006110FB">
      <w:pPr>
        <w:pStyle w:val="ListBullet"/>
        <w:tabs>
          <w:tab w:val="clear" w:pos="360"/>
          <w:tab w:val="num" w:pos="1800"/>
        </w:tabs>
        <w:ind w:left="720"/>
        <w:rPr>
          <w:rFonts w:ascii="Verdana" w:hAnsi="Verdana"/>
          <w:sz w:val="22"/>
        </w:rPr>
      </w:pPr>
      <w:r w:rsidRPr="006110FB">
        <w:rPr>
          <w:rFonts w:ascii="Verdana" w:hAnsi="Verdana"/>
          <w:sz w:val="22"/>
        </w:rPr>
        <w:t>Johnson &amp; Johnson Middle East</w:t>
      </w:r>
    </w:p>
    <w:p w:rsidR="0019447B" w:rsidRPr="006110FB" w:rsidRDefault="0019447B" w:rsidP="006110FB">
      <w:pPr>
        <w:pStyle w:val="ListBullet"/>
        <w:tabs>
          <w:tab w:val="clear" w:pos="360"/>
          <w:tab w:val="num" w:pos="1440"/>
        </w:tabs>
        <w:ind w:left="720"/>
        <w:rPr>
          <w:rFonts w:ascii="Verdana" w:hAnsi="Verdana"/>
          <w:sz w:val="22"/>
        </w:rPr>
      </w:pPr>
      <w:r w:rsidRPr="006110FB">
        <w:rPr>
          <w:rFonts w:ascii="Verdana" w:hAnsi="Verdana"/>
          <w:sz w:val="22"/>
        </w:rPr>
        <w:t>Merck UAE</w:t>
      </w:r>
    </w:p>
    <w:p w:rsidR="0019447B" w:rsidRPr="006110FB" w:rsidRDefault="0019447B" w:rsidP="006110FB">
      <w:pPr>
        <w:pStyle w:val="ListBullet"/>
        <w:tabs>
          <w:tab w:val="clear" w:pos="360"/>
          <w:tab w:val="num" w:pos="1080"/>
        </w:tabs>
        <w:ind w:left="720"/>
        <w:rPr>
          <w:rFonts w:ascii="Verdana" w:hAnsi="Verdana"/>
          <w:sz w:val="22"/>
        </w:rPr>
      </w:pPr>
      <w:r w:rsidRPr="006110FB">
        <w:rPr>
          <w:rFonts w:ascii="Verdana" w:hAnsi="Verdana"/>
          <w:sz w:val="22"/>
        </w:rPr>
        <w:t>Novo Nordisk Pharma Gulf</w:t>
      </w:r>
    </w:p>
    <w:p w:rsidR="0019447B" w:rsidRPr="006110FB" w:rsidRDefault="0019447B" w:rsidP="006110FB">
      <w:pPr>
        <w:pStyle w:val="ListBullet"/>
        <w:tabs>
          <w:tab w:val="clear" w:pos="360"/>
          <w:tab w:val="num" w:pos="720"/>
        </w:tabs>
        <w:ind w:left="720"/>
        <w:rPr>
          <w:rFonts w:ascii="Verdana" w:hAnsi="Verdana"/>
          <w:sz w:val="22"/>
        </w:rPr>
      </w:pPr>
      <w:r w:rsidRPr="006110FB">
        <w:rPr>
          <w:rFonts w:ascii="Verdana" w:hAnsi="Verdana"/>
          <w:sz w:val="22"/>
        </w:rPr>
        <w:t>Gulf Pharmaceutical Industry</w:t>
      </w:r>
    </w:p>
    <w:p w:rsidR="0019447B" w:rsidRPr="006110FB" w:rsidRDefault="0019447B" w:rsidP="006110FB">
      <w:pPr>
        <w:pStyle w:val="ListBullet"/>
        <w:ind w:left="720"/>
        <w:rPr>
          <w:rFonts w:ascii="Verdana" w:hAnsi="Verdana"/>
          <w:sz w:val="22"/>
        </w:rPr>
      </w:pPr>
      <w:r w:rsidRPr="006110FB">
        <w:rPr>
          <w:rFonts w:ascii="Verdana" w:hAnsi="Verdana"/>
          <w:sz w:val="22"/>
        </w:rPr>
        <w:t>Smart Health and Nutrition Ltd.</w:t>
      </w:r>
    </w:p>
    <w:p w:rsidR="0019447B" w:rsidRPr="006110FB" w:rsidRDefault="0019447B" w:rsidP="006110FB">
      <w:pPr>
        <w:pStyle w:val="ListBullet"/>
        <w:ind w:left="720"/>
        <w:rPr>
          <w:rFonts w:ascii="Verdana" w:hAnsi="Verdana"/>
          <w:sz w:val="22"/>
        </w:rPr>
      </w:pPr>
      <w:r w:rsidRPr="006110FB">
        <w:rPr>
          <w:rFonts w:ascii="Verdana" w:hAnsi="Verdana"/>
          <w:sz w:val="22"/>
        </w:rPr>
        <w:t xml:space="preserve">Hikma Pharmaceuticals </w:t>
      </w:r>
    </w:p>
    <w:p w:rsidR="0019447B" w:rsidRPr="006110FB" w:rsidRDefault="0019447B" w:rsidP="006110FB">
      <w:pPr>
        <w:pStyle w:val="ListBullet"/>
        <w:ind w:left="720"/>
        <w:rPr>
          <w:rFonts w:ascii="Verdana" w:hAnsi="Verdana"/>
          <w:sz w:val="22"/>
        </w:rPr>
      </w:pPr>
      <w:r w:rsidRPr="006110FB">
        <w:rPr>
          <w:rFonts w:ascii="Verdana" w:hAnsi="Verdana"/>
          <w:sz w:val="22"/>
        </w:rPr>
        <w:t xml:space="preserve">Valeant Pharmaceuticals </w:t>
      </w:r>
    </w:p>
    <w:p w:rsidR="0019447B" w:rsidRPr="006110FB" w:rsidRDefault="0019447B" w:rsidP="006110FB">
      <w:pPr>
        <w:pStyle w:val="ListBullet"/>
        <w:ind w:left="720"/>
        <w:rPr>
          <w:rFonts w:ascii="Verdana" w:hAnsi="Verdana"/>
          <w:sz w:val="22"/>
        </w:rPr>
      </w:pPr>
      <w:r w:rsidRPr="006110FB">
        <w:rPr>
          <w:rFonts w:ascii="Verdana" w:hAnsi="Verdana"/>
          <w:sz w:val="22"/>
        </w:rPr>
        <w:t>Al-Hayat Pharmaceuticals</w:t>
      </w:r>
    </w:p>
    <w:p w:rsidR="0019447B" w:rsidRPr="006110FB" w:rsidRDefault="0019447B" w:rsidP="006110FB">
      <w:pPr>
        <w:pStyle w:val="ListBullet"/>
        <w:ind w:left="720"/>
        <w:rPr>
          <w:rFonts w:ascii="Verdana" w:hAnsi="Verdana"/>
          <w:sz w:val="22"/>
        </w:rPr>
      </w:pPr>
      <w:r w:rsidRPr="006110FB">
        <w:rPr>
          <w:rFonts w:ascii="Verdana" w:hAnsi="Verdana"/>
          <w:sz w:val="22"/>
        </w:rPr>
        <w:t>Amgen</w:t>
      </w:r>
    </w:p>
    <w:p w:rsidR="0019447B" w:rsidRPr="006110FB" w:rsidRDefault="0019447B" w:rsidP="006110FB">
      <w:pPr>
        <w:pStyle w:val="ListBullet"/>
        <w:ind w:left="720"/>
        <w:rPr>
          <w:rFonts w:ascii="Verdana" w:hAnsi="Verdana"/>
          <w:sz w:val="22"/>
        </w:rPr>
      </w:pPr>
      <w:r w:rsidRPr="006110FB">
        <w:rPr>
          <w:rFonts w:ascii="Verdana" w:hAnsi="Verdana"/>
          <w:sz w:val="22"/>
        </w:rPr>
        <w:t>Alliance Global</w:t>
      </w:r>
    </w:p>
    <w:p w:rsidR="0019447B" w:rsidRPr="006110FB" w:rsidRDefault="0019447B" w:rsidP="006110FB">
      <w:pPr>
        <w:pStyle w:val="ListBullet"/>
        <w:ind w:left="720"/>
        <w:rPr>
          <w:rFonts w:ascii="Verdana" w:hAnsi="Verdana"/>
          <w:sz w:val="22"/>
        </w:rPr>
      </w:pPr>
      <w:r w:rsidRPr="006110FB">
        <w:rPr>
          <w:rFonts w:ascii="Verdana" w:hAnsi="Verdana"/>
          <w:sz w:val="22"/>
        </w:rPr>
        <w:lastRenderedPageBreak/>
        <w:t>Sanofi Aventis UAE</w:t>
      </w:r>
    </w:p>
    <w:p w:rsidR="0019447B" w:rsidRPr="006110FB" w:rsidRDefault="0019447B" w:rsidP="006110FB">
      <w:pPr>
        <w:pStyle w:val="ListBullet"/>
        <w:ind w:left="720"/>
        <w:rPr>
          <w:rFonts w:ascii="Verdana" w:hAnsi="Verdana"/>
          <w:sz w:val="22"/>
        </w:rPr>
      </w:pPr>
      <w:r w:rsidRPr="006110FB">
        <w:rPr>
          <w:rFonts w:ascii="Verdana" w:hAnsi="Verdana"/>
          <w:sz w:val="22"/>
        </w:rPr>
        <w:t>Genpharm</w:t>
      </w:r>
    </w:p>
    <w:p w:rsidR="0019447B" w:rsidRPr="006110FB" w:rsidRDefault="0019447B" w:rsidP="006110FB">
      <w:pPr>
        <w:pStyle w:val="ListBullet"/>
        <w:ind w:left="720"/>
        <w:rPr>
          <w:rFonts w:ascii="Verdana" w:hAnsi="Verdana"/>
          <w:sz w:val="22"/>
        </w:rPr>
      </w:pPr>
      <w:r w:rsidRPr="006110FB">
        <w:rPr>
          <w:rFonts w:ascii="Verdana" w:hAnsi="Verdana"/>
          <w:sz w:val="22"/>
        </w:rPr>
        <w:t>Ranbaxy Laboratories Limited</w:t>
      </w:r>
    </w:p>
    <w:p w:rsidR="0019447B" w:rsidRPr="006110FB" w:rsidRDefault="0019447B" w:rsidP="006110FB">
      <w:pPr>
        <w:pStyle w:val="ListBullet"/>
        <w:ind w:left="720"/>
        <w:rPr>
          <w:rFonts w:ascii="Verdana" w:hAnsi="Verdana"/>
          <w:sz w:val="22"/>
        </w:rPr>
      </w:pPr>
      <w:r w:rsidRPr="006110FB">
        <w:rPr>
          <w:rFonts w:ascii="Verdana" w:hAnsi="Verdana"/>
          <w:sz w:val="22"/>
        </w:rPr>
        <w:t>BioPharma</w:t>
      </w:r>
    </w:p>
    <w:p w:rsidR="0019447B" w:rsidRPr="006110FB" w:rsidRDefault="0019447B" w:rsidP="006110FB">
      <w:pPr>
        <w:pStyle w:val="ListBullet"/>
        <w:ind w:left="720"/>
        <w:rPr>
          <w:rFonts w:ascii="Verdana" w:hAnsi="Verdana"/>
          <w:sz w:val="22"/>
        </w:rPr>
      </w:pPr>
      <w:r w:rsidRPr="006110FB">
        <w:rPr>
          <w:rFonts w:ascii="Verdana" w:hAnsi="Verdana"/>
          <w:sz w:val="22"/>
        </w:rPr>
        <w:t>GlaxoSmithKline</w:t>
      </w:r>
    </w:p>
    <w:p w:rsidR="0019447B" w:rsidRPr="006110FB" w:rsidRDefault="0019447B" w:rsidP="006110FB">
      <w:pPr>
        <w:pStyle w:val="ListBullet"/>
        <w:ind w:left="720"/>
        <w:rPr>
          <w:rFonts w:ascii="Verdana" w:hAnsi="Verdana"/>
          <w:sz w:val="22"/>
        </w:rPr>
      </w:pPr>
      <w:r w:rsidRPr="006110FB">
        <w:rPr>
          <w:rFonts w:ascii="Verdana" w:hAnsi="Verdana"/>
          <w:sz w:val="22"/>
        </w:rPr>
        <w:t>Gulf Inject</w:t>
      </w:r>
    </w:p>
    <w:p w:rsidR="0019447B" w:rsidRPr="006110FB" w:rsidRDefault="0019447B" w:rsidP="006110FB">
      <w:pPr>
        <w:pStyle w:val="ListBullet"/>
        <w:ind w:left="720"/>
        <w:rPr>
          <w:rFonts w:ascii="Verdana" w:hAnsi="Verdana"/>
          <w:sz w:val="22"/>
        </w:rPr>
      </w:pPr>
      <w:r w:rsidRPr="006110FB">
        <w:rPr>
          <w:rFonts w:ascii="Verdana" w:hAnsi="Verdana"/>
          <w:sz w:val="22"/>
        </w:rPr>
        <w:t>Global Pharma</w:t>
      </w:r>
    </w:p>
    <w:p w:rsidR="0019447B" w:rsidRPr="006110FB" w:rsidRDefault="0019447B" w:rsidP="006110FB">
      <w:pPr>
        <w:pStyle w:val="ListBullet"/>
        <w:ind w:left="720"/>
        <w:rPr>
          <w:rFonts w:ascii="Verdana" w:hAnsi="Verdana"/>
          <w:sz w:val="22"/>
        </w:rPr>
      </w:pPr>
      <w:r w:rsidRPr="006110FB">
        <w:rPr>
          <w:rFonts w:ascii="Verdana" w:hAnsi="Verdana"/>
          <w:sz w:val="22"/>
        </w:rPr>
        <w:t>Astra Zeneca UAE</w:t>
      </w:r>
    </w:p>
    <w:p w:rsidR="0019447B" w:rsidRPr="006110FB" w:rsidRDefault="0019447B" w:rsidP="006110FB">
      <w:pPr>
        <w:pStyle w:val="ListBullet"/>
        <w:ind w:left="720"/>
        <w:rPr>
          <w:rFonts w:ascii="Verdana" w:hAnsi="Verdana"/>
          <w:sz w:val="22"/>
        </w:rPr>
      </w:pPr>
      <w:r w:rsidRPr="006110FB">
        <w:rPr>
          <w:rFonts w:ascii="Verdana" w:hAnsi="Verdana"/>
          <w:sz w:val="22"/>
        </w:rPr>
        <w:t>Neopharma</w:t>
      </w:r>
    </w:p>
    <w:p w:rsidR="0019447B" w:rsidRPr="006110FB" w:rsidRDefault="0019447B" w:rsidP="006110FB">
      <w:pPr>
        <w:pStyle w:val="ListBullet"/>
        <w:ind w:left="720"/>
        <w:rPr>
          <w:rFonts w:ascii="Verdana" w:hAnsi="Verdana"/>
          <w:sz w:val="22"/>
        </w:rPr>
      </w:pPr>
      <w:r w:rsidRPr="006110FB">
        <w:rPr>
          <w:rFonts w:ascii="Verdana" w:hAnsi="Verdana"/>
          <w:sz w:val="22"/>
        </w:rPr>
        <w:t>Baxter A.G</w:t>
      </w:r>
    </w:p>
    <w:p w:rsidR="0019447B" w:rsidRPr="006110FB" w:rsidRDefault="0019447B" w:rsidP="006110FB">
      <w:pPr>
        <w:pStyle w:val="ListBullet"/>
        <w:ind w:left="720"/>
        <w:rPr>
          <w:rFonts w:ascii="Verdana" w:hAnsi="Verdana"/>
          <w:sz w:val="22"/>
        </w:rPr>
      </w:pPr>
      <w:r w:rsidRPr="006110FB">
        <w:rPr>
          <w:rFonts w:ascii="Verdana" w:hAnsi="Verdana"/>
          <w:sz w:val="22"/>
        </w:rPr>
        <w:t>Medpharma</w:t>
      </w:r>
    </w:p>
    <w:p w:rsidR="006C1B48" w:rsidRPr="006110FB" w:rsidRDefault="006C1B48" w:rsidP="006110FB">
      <w:pPr>
        <w:pStyle w:val="ImageStyle"/>
        <w:ind w:left="360"/>
        <w:jc w:val="both"/>
        <w:rPr>
          <w:rFonts w:ascii="Verdana" w:hAnsi="Verdana"/>
        </w:rPr>
        <w:sectPr w:rsidR="006C1B48" w:rsidRPr="006110FB" w:rsidSect="006C1B48">
          <w:type w:val="continuous"/>
          <w:pgSz w:w="12240" w:h="15840"/>
          <w:pgMar w:top="1440" w:right="1440" w:bottom="1440" w:left="1440" w:header="720" w:footer="720" w:gutter="0"/>
          <w:cols w:num="2" w:space="720"/>
          <w:docGrid w:linePitch="360"/>
        </w:sectPr>
      </w:pPr>
    </w:p>
    <w:p w:rsidR="0023433F" w:rsidRPr="006110FB" w:rsidRDefault="0023433F" w:rsidP="0023433F">
      <w:pPr>
        <w:pStyle w:val="ImageStyle"/>
        <w:jc w:val="both"/>
        <w:rPr>
          <w:rFonts w:ascii="Verdana" w:hAnsi="Verdana"/>
        </w:rPr>
      </w:pPr>
    </w:p>
    <w:p w:rsidR="00454CE2" w:rsidRPr="006110FB" w:rsidRDefault="00454CE2" w:rsidP="0023433F">
      <w:pPr>
        <w:pStyle w:val="ImageStyle"/>
        <w:jc w:val="both"/>
        <w:rPr>
          <w:rFonts w:ascii="Verdana" w:hAnsi="Verdana"/>
        </w:rPr>
        <w:sectPr w:rsidR="00454CE2" w:rsidRPr="006110FB" w:rsidSect="00454CE2">
          <w:type w:val="continuous"/>
          <w:pgSz w:w="12240" w:h="15840"/>
          <w:pgMar w:top="1440" w:right="1440" w:bottom="1440" w:left="1440" w:header="720" w:footer="720" w:gutter="0"/>
          <w:cols w:space="720"/>
          <w:docGrid w:linePitch="360"/>
        </w:sectPr>
      </w:pPr>
    </w:p>
    <w:p w:rsidR="00DA65C6" w:rsidRPr="006110FB" w:rsidRDefault="00DA65C6" w:rsidP="006311CC">
      <w:pPr>
        <w:spacing w:before="100" w:beforeAutospacing="1" w:line="240" w:lineRule="auto"/>
        <w:jc w:val="both"/>
        <w:outlineLvl w:val="0"/>
        <w:rPr>
          <w:rFonts w:ascii="Verdana" w:eastAsia="Times New Roman" w:hAnsi="Verdana" w:cs="Times New Roman"/>
          <w:b/>
          <w:bCs/>
          <w:kern w:val="36"/>
          <w:sz w:val="40"/>
          <w:szCs w:val="40"/>
        </w:rPr>
      </w:pPr>
      <w:r w:rsidRPr="006110FB">
        <w:rPr>
          <w:rFonts w:ascii="Verdana" w:eastAsia="Times New Roman" w:hAnsi="Verdana" w:cs="Times New Roman"/>
          <w:b/>
          <w:bCs/>
          <w:kern w:val="36"/>
          <w:sz w:val="40"/>
          <w:szCs w:val="40"/>
        </w:rPr>
        <w:lastRenderedPageBreak/>
        <w:t>References:</w:t>
      </w:r>
    </w:p>
    <w:p w:rsidR="00DA65C6" w:rsidRPr="006110FB" w:rsidRDefault="00F020E0" w:rsidP="00454CE2">
      <w:pPr>
        <w:pStyle w:val="ListBullet"/>
        <w:tabs>
          <w:tab w:val="clear" w:pos="360"/>
          <w:tab w:val="num" w:pos="720"/>
        </w:tabs>
        <w:ind w:left="720"/>
        <w:rPr>
          <w:rFonts w:ascii="Verdana" w:eastAsia="Times New Roman" w:hAnsi="Verdana"/>
          <w:sz w:val="22"/>
        </w:rPr>
      </w:pPr>
      <w:hyperlink r:id="rId17" w:history="1">
        <w:r w:rsidR="00DA65C6" w:rsidRPr="006110FB">
          <w:rPr>
            <w:rStyle w:val="Hyperlink"/>
            <w:rFonts w:ascii="Verdana" w:eastAsia="Times New Roman" w:hAnsi="Verdana"/>
            <w:sz w:val="22"/>
          </w:rPr>
          <w:t>http://www.cdc.gov/nchs/fastats/inpatient-surgery.htm</w:t>
        </w:r>
      </w:hyperlink>
    </w:p>
    <w:p w:rsidR="00DA65C6" w:rsidRPr="006110FB" w:rsidRDefault="00F020E0" w:rsidP="00454CE2">
      <w:pPr>
        <w:pStyle w:val="ListBullet"/>
        <w:tabs>
          <w:tab w:val="clear" w:pos="360"/>
          <w:tab w:val="num" w:pos="1440"/>
        </w:tabs>
        <w:ind w:left="720"/>
        <w:rPr>
          <w:rFonts w:ascii="Verdana" w:hAnsi="Verdana"/>
          <w:sz w:val="22"/>
        </w:rPr>
      </w:pPr>
      <w:hyperlink r:id="rId18" w:history="1">
        <w:r w:rsidR="00DA65C6" w:rsidRPr="006110FB">
          <w:rPr>
            <w:rStyle w:val="Hyperlink"/>
            <w:rFonts w:ascii="Verdana" w:hAnsi="Verdana"/>
            <w:sz w:val="22"/>
          </w:rPr>
          <w:t>http://info.shine.com/</w:t>
        </w:r>
      </w:hyperlink>
      <w:r w:rsidR="00DA65C6" w:rsidRPr="006110FB">
        <w:rPr>
          <w:rFonts w:ascii="Verdana" w:hAnsi="Verdana"/>
          <w:sz w:val="22"/>
        </w:rPr>
        <w:t xml:space="preserve"> </w:t>
      </w:r>
    </w:p>
    <w:p w:rsidR="00DA65C6" w:rsidRPr="006110FB" w:rsidRDefault="00F020E0" w:rsidP="00454CE2">
      <w:pPr>
        <w:pStyle w:val="ListBullet"/>
        <w:tabs>
          <w:tab w:val="clear" w:pos="360"/>
          <w:tab w:val="num" w:pos="1440"/>
        </w:tabs>
        <w:ind w:left="720"/>
        <w:rPr>
          <w:rFonts w:ascii="Verdana" w:hAnsi="Verdana"/>
          <w:sz w:val="22"/>
        </w:rPr>
      </w:pPr>
      <w:hyperlink r:id="rId19" w:history="1">
        <w:r w:rsidR="00DA65C6" w:rsidRPr="006110FB">
          <w:rPr>
            <w:rStyle w:val="Hyperlink"/>
            <w:rFonts w:ascii="Verdana" w:hAnsi="Verdana"/>
            <w:sz w:val="22"/>
          </w:rPr>
          <w:t>http://www.debt.org/medical/hospital-surgery-costs/</w:t>
        </w:r>
      </w:hyperlink>
    </w:p>
    <w:p w:rsidR="00DA65C6" w:rsidRPr="006110FB" w:rsidRDefault="00F020E0" w:rsidP="00454CE2">
      <w:pPr>
        <w:pStyle w:val="ListBullet"/>
        <w:tabs>
          <w:tab w:val="clear" w:pos="360"/>
          <w:tab w:val="num" w:pos="1440"/>
        </w:tabs>
        <w:ind w:left="720"/>
        <w:rPr>
          <w:rFonts w:ascii="Verdana" w:hAnsi="Verdana"/>
          <w:sz w:val="22"/>
        </w:rPr>
      </w:pPr>
      <w:hyperlink r:id="rId20" w:history="1">
        <w:r w:rsidR="00DA65C6" w:rsidRPr="006110FB">
          <w:rPr>
            <w:rStyle w:val="Hyperlink"/>
            <w:rFonts w:ascii="Verdana" w:hAnsi="Verdana"/>
            <w:sz w:val="22"/>
          </w:rPr>
          <w:t>http://www.bccresearch.com/</w:t>
        </w:r>
      </w:hyperlink>
    </w:p>
    <w:p w:rsidR="00DA65C6" w:rsidRPr="006110FB" w:rsidRDefault="00F020E0" w:rsidP="00454CE2">
      <w:pPr>
        <w:pStyle w:val="ListBullet"/>
        <w:tabs>
          <w:tab w:val="clear" w:pos="360"/>
          <w:tab w:val="num" w:pos="1440"/>
        </w:tabs>
        <w:ind w:left="720"/>
        <w:rPr>
          <w:rFonts w:ascii="Verdana" w:hAnsi="Verdana"/>
          <w:sz w:val="22"/>
        </w:rPr>
      </w:pPr>
      <w:hyperlink r:id="rId21" w:history="1">
        <w:r w:rsidR="00DA65C6" w:rsidRPr="006110FB">
          <w:rPr>
            <w:rStyle w:val="Hyperlink"/>
            <w:rFonts w:ascii="Verdana" w:hAnsi="Verdana"/>
            <w:sz w:val="22"/>
          </w:rPr>
          <w:t>http://www.pharmacy.org/company.html</w:t>
        </w:r>
      </w:hyperlink>
    </w:p>
    <w:p w:rsidR="00DA65C6" w:rsidRPr="006110FB" w:rsidRDefault="00F020E0" w:rsidP="00454CE2">
      <w:pPr>
        <w:pStyle w:val="ListBullet"/>
        <w:tabs>
          <w:tab w:val="clear" w:pos="360"/>
          <w:tab w:val="num" w:pos="1440"/>
        </w:tabs>
        <w:ind w:left="720"/>
        <w:rPr>
          <w:rFonts w:ascii="Verdana" w:hAnsi="Verdana"/>
          <w:sz w:val="22"/>
        </w:rPr>
      </w:pPr>
      <w:hyperlink r:id="rId22" w:history="1">
        <w:r w:rsidR="00DA65C6" w:rsidRPr="006110FB">
          <w:rPr>
            <w:rStyle w:val="Hyperlink"/>
            <w:rFonts w:ascii="Verdana" w:hAnsi="Verdana"/>
            <w:sz w:val="22"/>
          </w:rPr>
          <w:t>http://forum.thegradcafe.com/</w:t>
        </w:r>
      </w:hyperlink>
    </w:p>
    <w:p w:rsidR="00DA65C6" w:rsidRPr="006110FB" w:rsidRDefault="00DA65C6" w:rsidP="0023433F">
      <w:pPr>
        <w:spacing w:after="0" w:line="240" w:lineRule="auto"/>
        <w:ind w:left="720"/>
        <w:jc w:val="both"/>
        <w:rPr>
          <w:rFonts w:ascii="Verdana" w:hAnsi="Verdana" w:cs="Times New Roman"/>
        </w:rPr>
      </w:pPr>
    </w:p>
    <w:sectPr w:rsidR="00DA65C6" w:rsidRPr="006110FB" w:rsidSect="00454C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E0" w:rsidRDefault="00F020E0" w:rsidP="007A2B82">
      <w:pPr>
        <w:spacing w:after="0" w:line="240" w:lineRule="auto"/>
      </w:pPr>
      <w:r>
        <w:separator/>
      </w:r>
    </w:p>
  </w:endnote>
  <w:endnote w:type="continuationSeparator" w:id="0">
    <w:p w:rsidR="00F020E0" w:rsidRDefault="00F020E0" w:rsidP="007A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63150"/>
      <w:docPartObj>
        <w:docPartGallery w:val="Page Numbers (Bottom of Page)"/>
        <w:docPartUnique/>
      </w:docPartObj>
    </w:sdtPr>
    <w:sdtContent>
      <w:p w:rsidR="006110FB" w:rsidRDefault="006110FB">
        <w:pPr>
          <w:pStyle w:val="Footer"/>
          <w:jc w:val="right"/>
        </w:pPr>
        <w:r>
          <w:t xml:space="preserve">Page | </w:t>
        </w:r>
        <w:r>
          <w:fldChar w:fldCharType="begin"/>
        </w:r>
        <w:r>
          <w:instrText xml:space="preserve"> PAGE   \* MERGEFORMAT </w:instrText>
        </w:r>
        <w:r>
          <w:fldChar w:fldCharType="separate"/>
        </w:r>
        <w:r w:rsidR="000A74B0">
          <w:rPr>
            <w:noProof/>
          </w:rPr>
          <w:t>2</w:t>
        </w:r>
        <w:r>
          <w:rPr>
            <w:noProof/>
          </w:rPr>
          <w:fldChar w:fldCharType="end"/>
        </w:r>
        <w:r>
          <w:t xml:space="preserve"> </w:t>
        </w:r>
      </w:p>
    </w:sdtContent>
  </w:sdt>
  <w:p w:rsidR="006110FB" w:rsidRDefault="0061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E0" w:rsidRDefault="00F020E0" w:rsidP="007A2B82">
      <w:pPr>
        <w:spacing w:after="0" w:line="240" w:lineRule="auto"/>
      </w:pPr>
      <w:r>
        <w:separator/>
      </w:r>
    </w:p>
  </w:footnote>
  <w:footnote w:type="continuationSeparator" w:id="0">
    <w:p w:rsidR="00F020E0" w:rsidRDefault="00F020E0" w:rsidP="007A2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FB" w:rsidRDefault="006110FB">
    <w:pPr>
      <w:pStyle w:val="Header"/>
    </w:pPr>
    <w:r>
      <w:rPr>
        <w:rFonts w:ascii="Times New Roman" w:hAnsi="Times New Roman" w:cs="Times New Roman"/>
        <w:b/>
        <w:noProof/>
        <w:sz w:val="52"/>
        <w:szCs w:val="52"/>
      </w:rPr>
      <w:drawing>
        <wp:inline distT="0" distB="0" distL="0" distR="0" wp14:anchorId="4692FB5F" wp14:editId="0FC24B46">
          <wp:extent cx="5932805" cy="946150"/>
          <wp:effectExtent l="0" t="0" r="0" b="6350"/>
          <wp:docPr id="1" name="Picture 1" descr="C:\Users\rumela-b\Desktop\Surgery 2015\Surgery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mela-b\Desktop\Surgery 2015\Surgery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946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4C" w:rsidRDefault="006110FB">
    <w:pPr>
      <w:pStyle w:val="Header"/>
    </w:pPr>
    <w:r>
      <w:rPr>
        <w:noProof/>
      </w:rPr>
      <w:drawing>
        <wp:anchor distT="0" distB="0" distL="114300" distR="114300" simplePos="0" relativeHeight="251658240" behindDoc="0" locked="0" layoutInCell="1" allowOverlap="1" wp14:anchorId="2BCE7527" wp14:editId="2A711FE7">
          <wp:simplePos x="0" y="0"/>
          <wp:positionH relativeFrom="column">
            <wp:posOffset>-624205</wp:posOffset>
          </wp:positionH>
          <wp:positionV relativeFrom="paragraph">
            <wp:posOffset>-243840</wp:posOffset>
          </wp:positionV>
          <wp:extent cx="7191375" cy="1146810"/>
          <wp:effectExtent l="0" t="0" r="9525" b="0"/>
          <wp:wrapSquare wrapText="bothSides"/>
          <wp:docPr id="4" name="Picture 4" descr="C:\Users\rumela-b\Desktop\Surgery 2015\Surgery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mela-b\Desktop\Surgery 2015\Surgery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137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A4C" w:rsidRDefault="009F3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04D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C6DC0"/>
    <w:multiLevelType w:val="hybridMultilevel"/>
    <w:tmpl w:val="80B8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8038F"/>
    <w:multiLevelType w:val="hybridMultilevel"/>
    <w:tmpl w:val="EE0A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F74F94"/>
    <w:multiLevelType w:val="hybridMultilevel"/>
    <w:tmpl w:val="5DC26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2A5033"/>
    <w:multiLevelType w:val="hybridMultilevel"/>
    <w:tmpl w:val="1BA2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B1169"/>
    <w:multiLevelType w:val="hybridMultilevel"/>
    <w:tmpl w:val="32626552"/>
    <w:lvl w:ilvl="0" w:tplc="9FF282EA">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rPr>
        <w:rFonts w:hint="default"/>
      </w:rPr>
    </w:lvl>
    <w:lvl w:ilvl="2" w:tplc="DCFC52F8">
      <w:numFmt w:val="bullet"/>
      <w:lvlText w:val=""/>
      <w:lvlJc w:val="left"/>
      <w:pPr>
        <w:tabs>
          <w:tab w:val="num" w:pos="1440"/>
        </w:tabs>
        <w:ind w:left="1440" w:hanging="360"/>
      </w:pPr>
      <w:rPr>
        <w:rFonts w:ascii="Wingdings 2" w:hAnsi="Wingdings 2" w:hint="default"/>
      </w:rPr>
    </w:lvl>
    <w:lvl w:ilvl="3" w:tplc="75DE4CF0" w:tentative="1">
      <w:start w:val="1"/>
      <w:numFmt w:val="bullet"/>
      <w:lvlText w:val=""/>
      <w:lvlJc w:val="left"/>
      <w:pPr>
        <w:tabs>
          <w:tab w:val="num" w:pos="2880"/>
        </w:tabs>
        <w:ind w:left="2880" w:hanging="360"/>
      </w:pPr>
      <w:rPr>
        <w:rFonts w:ascii="Wingdings 2" w:hAnsi="Wingdings 2" w:hint="default"/>
      </w:rPr>
    </w:lvl>
    <w:lvl w:ilvl="4" w:tplc="2CB22848" w:tentative="1">
      <w:start w:val="1"/>
      <w:numFmt w:val="bullet"/>
      <w:lvlText w:val=""/>
      <w:lvlJc w:val="left"/>
      <w:pPr>
        <w:tabs>
          <w:tab w:val="num" w:pos="3600"/>
        </w:tabs>
        <w:ind w:left="3600" w:hanging="360"/>
      </w:pPr>
      <w:rPr>
        <w:rFonts w:ascii="Wingdings 2" w:hAnsi="Wingdings 2" w:hint="default"/>
      </w:rPr>
    </w:lvl>
    <w:lvl w:ilvl="5" w:tplc="B9B6EB78" w:tentative="1">
      <w:start w:val="1"/>
      <w:numFmt w:val="bullet"/>
      <w:lvlText w:val=""/>
      <w:lvlJc w:val="left"/>
      <w:pPr>
        <w:tabs>
          <w:tab w:val="num" w:pos="4320"/>
        </w:tabs>
        <w:ind w:left="4320" w:hanging="360"/>
      </w:pPr>
      <w:rPr>
        <w:rFonts w:ascii="Wingdings 2" w:hAnsi="Wingdings 2" w:hint="default"/>
      </w:rPr>
    </w:lvl>
    <w:lvl w:ilvl="6" w:tplc="171CD214" w:tentative="1">
      <w:start w:val="1"/>
      <w:numFmt w:val="bullet"/>
      <w:lvlText w:val=""/>
      <w:lvlJc w:val="left"/>
      <w:pPr>
        <w:tabs>
          <w:tab w:val="num" w:pos="5040"/>
        </w:tabs>
        <w:ind w:left="5040" w:hanging="360"/>
      </w:pPr>
      <w:rPr>
        <w:rFonts w:ascii="Wingdings 2" w:hAnsi="Wingdings 2" w:hint="default"/>
      </w:rPr>
    </w:lvl>
    <w:lvl w:ilvl="7" w:tplc="E19C982C" w:tentative="1">
      <w:start w:val="1"/>
      <w:numFmt w:val="bullet"/>
      <w:lvlText w:val=""/>
      <w:lvlJc w:val="left"/>
      <w:pPr>
        <w:tabs>
          <w:tab w:val="num" w:pos="5760"/>
        </w:tabs>
        <w:ind w:left="5760" w:hanging="360"/>
      </w:pPr>
      <w:rPr>
        <w:rFonts w:ascii="Wingdings 2" w:hAnsi="Wingdings 2" w:hint="default"/>
      </w:rPr>
    </w:lvl>
    <w:lvl w:ilvl="8" w:tplc="7D9C3FDC" w:tentative="1">
      <w:start w:val="1"/>
      <w:numFmt w:val="bullet"/>
      <w:lvlText w:val=""/>
      <w:lvlJc w:val="left"/>
      <w:pPr>
        <w:tabs>
          <w:tab w:val="num" w:pos="6480"/>
        </w:tabs>
        <w:ind w:left="6480" w:hanging="360"/>
      </w:pPr>
      <w:rPr>
        <w:rFonts w:ascii="Wingdings 2" w:hAnsi="Wingdings 2" w:hint="default"/>
      </w:rPr>
    </w:lvl>
  </w:abstractNum>
  <w:abstractNum w:abstractNumId="6">
    <w:nsid w:val="096170D3"/>
    <w:multiLevelType w:val="hybridMultilevel"/>
    <w:tmpl w:val="1EC838FC"/>
    <w:lvl w:ilvl="0" w:tplc="9FF282EA">
      <w:start w:val="1"/>
      <w:numFmt w:val="bullet"/>
      <w:lvlText w:val=""/>
      <w:lvlJc w:val="left"/>
      <w:pPr>
        <w:tabs>
          <w:tab w:val="num" w:pos="720"/>
        </w:tabs>
        <w:ind w:left="720" w:hanging="360"/>
      </w:pPr>
      <w:rPr>
        <w:rFonts w:ascii="Wingdings 2" w:hAnsi="Wingdings 2" w:hint="default"/>
      </w:rPr>
    </w:lvl>
    <w:lvl w:ilvl="1" w:tplc="E042D960">
      <w:start w:val="1"/>
      <w:numFmt w:val="bullet"/>
      <w:lvlText w:val=""/>
      <w:lvlJc w:val="left"/>
      <w:pPr>
        <w:tabs>
          <w:tab w:val="num" w:pos="1440"/>
        </w:tabs>
        <w:ind w:left="1440" w:hanging="360"/>
      </w:pPr>
      <w:rPr>
        <w:rFonts w:ascii="Wingdings 2" w:hAnsi="Wingdings 2" w:hint="default"/>
      </w:rPr>
    </w:lvl>
    <w:lvl w:ilvl="2" w:tplc="DCFC52F8">
      <w:numFmt w:val="bullet"/>
      <w:lvlText w:val=""/>
      <w:lvlJc w:val="left"/>
      <w:pPr>
        <w:tabs>
          <w:tab w:val="num" w:pos="1440"/>
        </w:tabs>
        <w:ind w:left="1440" w:hanging="360"/>
      </w:pPr>
      <w:rPr>
        <w:rFonts w:ascii="Wingdings 2" w:hAnsi="Wingdings 2" w:hint="default"/>
      </w:rPr>
    </w:lvl>
    <w:lvl w:ilvl="3" w:tplc="75DE4CF0" w:tentative="1">
      <w:start w:val="1"/>
      <w:numFmt w:val="bullet"/>
      <w:lvlText w:val=""/>
      <w:lvlJc w:val="left"/>
      <w:pPr>
        <w:tabs>
          <w:tab w:val="num" w:pos="2880"/>
        </w:tabs>
        <w:ind w:left="2880" w:hanging="360"/>
      </w:pPr>
      <w:rPr>
        <w:rFonts w:ascii="Wingdings 2" w:hAnsi="Wingdings 2" w:hint="default"/>
      </w:rPr>
    </w:lvl>
    <w:lvl w:ilvl="4" w:tplc="2CB22848" w:tentative="1">
      <w:start w:val="1"/>
      <w:numFmt w:val="bullet"/>
      <w:lvlText w:val=""/>
      <w:lvlJc w:val="left"/>
      <w:pPr>
        <w:tabs>
          <w:tab w:val="num" w:pos="3600"/>
        </w:tabs>
        <w:ind w:left="3600" w:hanging="360"/>
      </w:pPr>
      <w:rPr>
        <w:rFonts w:ascii="Wingdings 2" w:hAnsi="Wingdings 2" w:hint="default"/>
      </w:rPr>
    </w:lvl>
    <w:lvl w:ilvl="5" w:tplc="B9B6EB78" w:tentative="1">
      <w:start w:val="1"/>
      <w:numFmt w:val="bullet"/>
      <w:lvlText w:val=""/>
      <w:lvlJc w:val="left"/>
      <w:pPr>
        <w:tabs>
          <w:tab w:val="num" w:pos="4320"/>
        </w:tabs>
        <w:ind w:left="4320" w:hanging="360"/>
      </w:pPr>
      <w:rPr>
        <w:rFonts w:ascii="Wingdings 2" w:hAnsi="Wingdings 2" w:hint="default"/>
      </w:rPr>
    </w:lvl>
    <w:lvl w:ilvl="6" w:tplc="171CD214" w:tentative="1">
      <w:start w:val="1"/>
      <w:numFmt w:val="bullet"/>
      <w:lvlText w:val=""/>
      <w:lvlJc w:val="left"/>
      <w:pPr>
        <w:tabs>
          <w:tab w:val="num" w:pos="5040"/>
        </w:tabs>
        <w:ind w:left="5040" w:hanging="360"/>
      </w:pPr>
      <w:rPr>
        <w:rFonts w:ascii="Wingdings 2" w:hAnsi="Wingdings 2" w:hint="default"/>
      </w:rPr>
    </w:lvl>
    <w:lvl w:ilvl="7" w:tplc="E19C982C" w:tentative="1">
      <w:start w:val="1"/>
      <w:numFmt w:val="bullet"/>
      <w:lvlText w:val=""/>
      <w:lvlJc w:val="left"/>
      <w:pPr>
        <w:tabs>
          <w:tab w:val="num" w:pos="5760"/>
        </w:tabs>
        <w:ind w:left="5760" w:hanging="360"/>
      </w:pPr>
      <w:rPr>
        <w:rFonts w:ascii="Wingdings 2" w:hAnsi="Wingdings 2" w:hint="default"/>
      </w:rPr>
    </w:lvl>
    <w:lvl w:ilvl="8" w:tplc="7D9C3FDC" w:tentative="1">
      <w:start w:val="1"/>
      <w:numFmt w:val="bullet"/>
      <w:lvlText w:val=""/>
      <w:lvlJc w:val="left"/>
      <w:pPr>
        <w:tabs>
          <w:tab w:val="num" w:pos="6480"/>
        </w:tabs>
        <w:ind w:left="6480" w:hanging="360"/>
      </w:pPr>
      <w:rPr>
        <w:rFonts w:ascii="Wingdings 2" w:hAnsi="Wingdings 2" w:hint="default"/>
      </w:rPr>
    </w:lvl>
  </w:abstractNum>
  <w:abstractNum w:abstractNumId="7">
    <w:nsid w:val="0F667CE8"/>
    <w:multiLevelType w:val="hybridMultilevel"/>
    <w:tmpl w:val="48A8A2A8"/>
    <w:lvl w:ilvl="0" w:tplc="04090001">
      <w:start w:val="1"/>
      <w:numFmt w:val="bullet"/>
      <w:lvlText w:val=""/>
      <w:lvlJc w:val="left"/>
      <w:pPr>
        <w:tabs>
          <w:tab w:val="num" w:pos="1440"/>
        </w:tabs>
        <w:ind w:left="1440" w:hanging="360"/>
      </w:pPr>
      <w:rPr>
        <w:rFonts w:ascii="Symbol" w:hAnsi="Symbol" w:hint="default"/>
      </w:rPr>
    </w:lvl>
    <w:lvl w:ilvl="1" w:tplc="53D6C3EC" w:tentative="1">
      <w:start w:val="1"/>
      <w:numFmt w:val="bullet"/>
      <w:lvlText w:val=""/>
      <w:lvlJc w:val="left"/>
      <w:pPr>
        <w:tabs>
          <w:tab w:val="num" w:pos="2160"/>
        </w:tabs>
        <w:ind w:left="2160" w:hanging="360"/>
      </w:pPr>
      <w:rPr>
        <w:rFonts w:ascii="Wingdings 2" w:hAnsi="Wingdings 2" w:hint="default"/>
      </w:rPr>
    </w:lvl>
    <w:lvl w:ilvl="2" w:tplc="D59C3AAA" w:tentative="1">
      <w:start w:val="1"/>
      <w:numFmt w:val="bullet"/>
      <w:lvlText w:val=""/>
      <w:lvlJc w:val="left"/>
      <w:pPr>
        <w:tabs>
          <w:tab w:val="num" w:pos="2880"/>
        </w:tabs>
        <w:ind w:left="2880" w:hanging="360"/>
      </w:pPr>
      <w:rPr>
        <w:rFonts w:ascii="Wingdings 2" w:hAnsi="Wingdings 2" w:hint="default"/>
      </w:rPr>
    </w:lvl>
    <w:lvl w:ilvl="3" w:tplc="D9426AF6" w:tentative="1">
      <w:start w:val="1"/>
      <w:numFmt w:val="bullet"/>
      <w:lvlText w:val=""/>
      <w:lvlJc w:val="left"/>
      <w:pPr>
        <w:tabs>
          <w:tab w:val="num" w:pos="3600"/>
        </w:tabs>
        <w:ind w:left="3600" w:hanging="360"/>
      </w:pPr>
      <w:rPr>
        <w:rFonts w:ascii="Wingdings 2" w:hAnsi="Wingdings 2" w:hint="default"/>
      </w:rPr>
    </w:lvl>
    <w:lvl w:ilvl="4" w:tplc="B986E502" w:tentative="1">
      <w:start w:val="1"/>
      <w:numFmt w:val="bullet"/>
      <w:lvlText w:val=""/>
      <w:lvlJc w:val="left"/>
      <w:pPr>
        <w:tabs>
          <w:tab w:val="num" w:pos="4320"/>
        </w:tabs>
        <w:ind w:left="4320" w:hanging="360"/>
      </w:pPr>
      <w:rPr>
        <w:rFonts w:ascii="Wingdings 2" w:hAnsi="Wingdings 2" w:hint="default"/>
      </w:rPr>
    </w:lvl>
    <w:lvl w:ilvl="5" w:tplc="1CB82758" w:tentative="1">
      <w:start w:val="1"/>
      <w:numFmt w:val="bullet"/>
      <w:lvlText w:val=""/>
      <w:lvlJc w:val="left"/>
      <w:pPr>
        <w:tabs>
          <w:tab w:val="num" w:pos="5040"/>
        </w:tabs>
        <w:ind w:left="5040" w:hanging="360"/>
      </w:pPr>
      <w:rPr>
        <w:rFonts w:ascii="Wingdings 2" w:hAnsi="Wingdings 2" w:hint="default"/>
      </w:rPr>
    </w:lvl>
    <w:lvl w:ilvl="6" w:tplc="B8AC2724" w:tentative="1">
      <w:start w:val="1"/>
      <w:numFmt w:val="bullet"/>
      <w:lvlText w:val=""/>
      <w:lvlJc w:val="left"/>
      <w:pPr>
        <w:tabs>
          <w:tab w:val="num" w:pos="5760"/>
        </w:tabs>
        <w:ind w:left="5760" w:hanging="360"/>
      </w:pPr>
      <w:rPr>
        <w:rFonts w:ascii="Wingdings 2" w:hAnsi="Wingdings 2" w:hint="default"/>
      </w:rPr>
    </w:lvl>
    <w:lvl w:ilvl="7" w:tplc="17882776" w:tentative="1">
      <w:start w:val="1"/>
      <w:numFmt w:val="bullet"/>
      <w:lvlText w:val=""/>
      <w:lvlJc w:val="left"/>
      <w:pPr>
        <w:tabs>
          <w:tab w:val="num" w:pos="6480"/>
        </w:tabs>
        <w:ind w:left="6480" w:hanging="360"/>
      </w:pPr>
      <w:rPr>
        <w:rFonts w:ascii="Wingdings 2" w:hAnsi="Wingdings 2" w:hint="default"/>
      </w:rPr>
    </w:lvl>
    <w:lvl w:ilvl="8" w:tplc="4A1204E8" w:tentative="1">
      <w:start w:val="1"/>
      <w:numFmt w:val="bullet"/>
      <w:lvlText w:val=""/>
      <w:lvlJc w:val="left"/>
      <w:pPr>
        <w:tabs>
          <w:tab w:val="num" w:pos="7200"/>
        </w:tabs>
        <w:ind w:left="7200" w:hanging="360"/>
      </w:pPr>
      <w:rPr>
        <w:rFonts w:ascii="Wingdings 2" w:hAnsi="Wingdings 2" w:hint="default"/>
      </w:rPr>
    </w:lvl>
  </w:abstractNum>
  <w:abstractNum w:abstractNumId="8">
    <w:nsid w:val="11EE00E6"/>
    <w:multiLevelType w:val="hybridMultilevel"/>
    <w:tmpl w:val="5F3A8DFE"/>
    <w:lvl w:ilvl="0" w:tplc="04090001">
      <w:start w:val="1"/>
      <w:numFmt w:val="bullet"/>
      <w:lvlText w:val=""/>
      <w:lvlJc w:val="left"/>
      <w:pPr>
        <w:tabs>
          <w:tab w:val="num" w:pos="720"/>
        </w:tabs>
        <w:ind w:left="720" w:hanging="360"/>
      </w:pPr>
      <w:rPr>
        <w:rFonts w:ascii="Symbol" w:hAnsi="Symbol" w:hint="default"/>
      </w:rPr>
    </w:lvl>
    <w:lvl w:ilvl="1" w:tplc="53D6C3EC" w:tentative="1">
      <w:start w:val="1"/>
      <w:numFmt w:val="bullet"/>
      <w:lvlText w:val=""/>
      <w:lvlJc w:val="left"/>
      <w:pPr>
        <w:tabs>
          <w:tab w:val="num" w:pos="1440"/>
        </w:tabs>
        <w:ind w:left="1440" w:hanging="360"/>
      </w:pPr>
      <w:rPr>
        <w:rFonts w:ascii="Wingdings 2" w:hAnsi="Wingdings 2" w:hint="default"/>
      </w:rPr>
    </w:lvl>
    <w:lvl w:ilvl="2" w:tplc="D59C3AAA" w:tentative="1">
      <w:start w:val="1"/>
      <w:numFmt w:val="bullet"/>
      <w:lvlText w:val=""/>
      <w:lvlJc w:val="left"/>
      <w:pPr>
        <w:tabs>
          <w:tab w:val="num" w:pos="2160"/>
        </w:tabs>
        <w:ind w:left="2160" w:hanging="360"/>
      </w:pPr>
      <w:rPr>
        <w:rFonts w:ascii="Wingdings 2" w:hAnsi="Wingdings 2" w:hint="default"/>
      </w:rPr>
    </w:lvl>
    <w:lvl w:ilvl="3" w:tplc="D9426AF6" w:tentative="1">
      <w:start w:val="1"/>
      <w:numFmt w:val="bullet"/>
      <w:lvlText w:val=""/>
      <w:lvlJc w:val="left"/>
      <w:pPr>
        <w:tabs>
          <w:tab w:val="num" w:pos="2880"/>
        </w:tabs>
        <w:ind w:left="2880" w:hanging="360"/>
      </w:pPr>
      <w:rPr>
        <w:rFonts w:ascii="Wingdings 2" w:hAnsi="Wingdings 2" w:hint="default"/>
      </w:rPr>
    </w:lvl>
    <w:lvl w:ilvl="4" w:tplc="B986E502" w:tentative="1">
      <w:start w:val="1"/>
      <w:numFmt w:val="bullet"/>
      <w:lvlText w:val=""/>
      <w:lvlJc w:val="left"/>
      <w:pPr>
        <w:tabs>
          <w:tab w:val="num" w:pos="3600"/>
        </w:tabs>
        <w:ind w:left="3600" w:hanging="360"/>
      </w:pPr>
      <w:rPr>
        <w:rFonts w:ascii="Wingdings 2" w:hAnsi="Wingdings 2" w:hint="default"/>
      </w:rPr>
    </w:lvl>
    <w:lvl w:ilvl="5" w:tplc="1CB82758" w:tentative="1">
      <w:start w:val="1"/>
      <w:numFmt w:val="bullet"/>
      <w:lvlText w:val=""/>
      <w:lvlJc w:val="left"/>
      <w:pPr>
        <w:tabs>
          <w:tab w:val="num" w:pos="4320"/>
        </w:tabs>
        <w:ind w:left="4320" w:hanging="360"/>
      </w:pPr>
      <w:rPr>
        <w:rFonts w:ascii="Wingdings 2" w:hAnsi="Wingdings 2" w:hint="default"/>
      </w:rPr>
    </w:lvl>
    <w:lvl w:ilvl="6" w:tplc="B8AC2724" w:tentative="1">
      <w:start w:val="1"/>
      <w:numFmt w:val="bullet"/>
      <w:lvlText w:val=""/>
      <w:lvlJc w:val="left"/>
      <w:pPr>
        <w:tabs>
          <w:tab w:val="num" w:pos="5040"/>
        </w:tabs>
        <w:ind w:left="5040" w:hanging="360"/>
      </w:pPr>
      <w:rPr>
        <w:rFonts w:ascii="Wingdings 2" w:hAnsi="Wingdings 2" w:hint="default"/>
      </w:rPr>
    </w:lvl>
    <w:lvl w:ilvl="7" w:tplc="17882776" w:tentative="1">
      <w:start w:val="1"/>
      <w:numFmt w:val="bullet"/>
      <w:lvlText w:val=""/>
      <w:lvlJc w:val="left"/>
      <w:pPr>
        <w:tabs>
          <w:tab w:val="num" w:pos="5760"/>
        </w:tabs>
        <w:ind w:left="5760" w:hanging="360"/>
      </w:pPr>
      <w:rPr>
        <w:rFonts w:ascii="Wingdings 2" w:hAnsi="Wingdings 2" w:hint="default"/>
      </w:rPr>
    </w:lvl>
    <w:lvl w:ilvl="8" w:tplc="4A1204E8" w:tentative="1">
      <w:start w:val="1"/>
      <w:numFmt w:val="bullet"/>
      <w:lvlText w:val=""/>
      <w:lvlJc w:val="left"/>
      <w:pPr>
        <w:tabs>
          <w:tab w:val="num" w:pos="6480"/>
        </w:tabs>
        <w:ind w:left="6480" w:hanging="360"/>
      </w:pPr>
      <w:rPr>
        <w:rFonts w:ascii="Wingdings 2" w:hAnsi="Wingdings 2" w:hint="default"/>
      </w:rPr>
    </w:lvl>
  </w:abstractNum>
  <w:abstractNum w:abstractNumId="9">
    <w:nsid w:val="145823E0"/>
    <w:multiLevelType w:val="hybridMultilevel"/>
    <w:tmpl w:val="20863800"/>
    <w:lvl w:ilvl="0" w:tplc="DCD8E86A">
      <w:start w:val="1"/>
      <w:numFmt w:val="bullet"/>
      <w:lvlText w:val=""/>
      <w:lvlJc w:val="left"/>
      <w:pPr>
        <w:tabs>
          <w:tab w:val="num" w:pos="720"/>
        </w:tabs>
        <w:ind w:left="720" w:hanging="360"/>
      </w:pPr>
      <w:rPr>
        <w:rFonts w:ascii="Wingdings 2" w:hAnsi="Wingdings 2" w:hint="default"/>
      </w:rPr>
    </w:lvl>
    <w:lvl w:ilvl="1" w:tplc="EE248436" w:tentative="1">
      <w:start w:val="1"/>
      <w:numFmt w:val="bullet"/>
      <w:lvlText w:val=""/>
      <w:lvlJc w:val="left"/>
      <w:pPr>
        <w:tabs>
          <w:tab w:val="num" w:pos="1440"/>
        </w:tabs>
        <w:ind w:left="1440" w:hanging="360"/>
      </w:pPr>
      <w:rPr>
        <w:rFonts w:ascii="Wingdings 2" w:hAnsi="Wingdings 2" w:hint="default"/>
      </w:rPr>
    </w:lvl>
    <w:lvl w:ilvl="2" w:tplc="ACACF752" w:tentative="1">
      <w:start w:val="1"/>
      <w:numFmt w:val="bullet"/>
      <w:lvlText w:val=""/>
      <w:lvlJc w:val="left"/>
      <w:pPr>
        <w:tabs>
          <w:tab w:val="num" w:pos="2160"/>
        </w:tabs>
        <w:ind w:left="2160" w:hanging="360"/>
      </w:pPr>
      <w:rPr>
        <w:rFonts w:ascii="Wingdings 2" w:hAnsi="Wingdings 2" w:hint="default"/>
      </w:rPr>
    </w:lvl>
    <w:lvl w:ilvl="3" w:tplc="A5369E9E" w:tentative="1">
      <w:start w:val="1"/>
      <w:numFmt w:val="bullet"/>
      <w:lvlText w:val=""/>
      <w:lvlJc w:val="left"/>
      <w:pPr>
        <w:tabs>
          <w:tab w:val="num" w:pos="2880"/>
        </w:tabs>
        <w:ind w:left="2880" w:hanging="360"/>
      </w:pPr>
      <w:rPr>
        <w:rFonts w:ascii="Wingdings 2" w:hAnsi="Wingdings 2" w:hint="default"/>
      </w:rPr>
    </w:lvl>
    <w:lvl w:ilvl="4" w:tplc="7A429FBE" w:tentative="1">
      <w:start w:val="1"/>
      <w:numFmt w:val="bullet"/>
      <w:lvlText w:val=""/>
      <w:lvlJc w:val="left"/>
      <w:pPr>
        <w:tabs>
          <w:tab w:val="num" w:pos="3600"/>
        </w:tabs>
        <w:ind w:left="3600" w:hanging="360"/>
      </w:pPr>
      <w:rPr>
        <w:rFonts w:ascii="Wingdings 2" w:hAnsi="Wingdings 2" w:hint="default"/>
      </w:rPr>
    </w:lvl>
    <w:lvl w:ilvl="5" w:tplc="B64E7D08" w:tentative="1">
      <w:start w:val="1"/>
      <w:numFmt w:val="bullet"/>
      <w:lvlText w:val=""/>
      <w:lvlJc w:val="left"/>
      <w:pPr>
        <w:tabs>
          <w:tab w:val="num" w:pos="4320"/>
        </w:tabs>
        <w:ind w:left="4320" w:hanging="360"/>
      </w:pPr>
      <w:rPr>
        <w:rFonts w:ascii="Wingdings 2" w:hAnsi="Wingdings 2" w:hint="default"/>
      </w:rPr>
    </w:lvl>
    <w:lvl w:ilvl="6" w:tplc="32F89AEA" w:tentative="1">
      <w:start w:val="1"/>
      <w:numFmt w:val="bullet"/>
      <w:lvlText w:val=""/>
      <w:lvlJc w:val="left"/>
      <w:pPr>
        <w:tabs>
          <w:tab w:val="num" w:pos="5040"/>
        </w:tabs>
        <w:ind w:left="5040" w:hanging="360"/>
      </w:pPr>
      <w:rPr>
        <w:rFonts w:ascii="Wingdings 2" w:hAnsi="Wingdings 2" w:hint="default"/>
      </w:rPr>
    </w:lvl>
    <w:lvl w:ilvl="7" w:tplc="753E31F6" w:tentative="1">
      <w:start w:val="1"/>
      <w:numFmt w:val="bullet"/>
      <w:lvlText w:val=""/>
      <w:lvlJc w:val="left"/>
      <w:pPr>
        <w:tabs>
          <w:tab w:val="num" w:pos="5760"/>
        </w:tabs>
        <w:ind w:left="5760" w:hanging="360"/>
      </w:pPr>
      <w:rPr>
        <w:rFonts w:ascii="Wingdings 2" w:hAnsi="Wingdings 2" w:hint="default"/>
      </w:rPr>
    </w:lvl>
    <w:lvl w:ilvl="8" w:tplc="39CEF982" w:tentative="1">
      <w:start w:val="1"/>
      <w:numFmt w:val="bullet"/>
      <w:lvlText w:val=""/>
      <w:lvlJc w:val="left"/>
      <w:pPr>
        <w:tabs>
          <w:tab w:val="num" w:pos="6480"/>
        </w:tabs>
        <w:ind w:left="6480" w:hanging="360"/>
      </w:pPr>
      <w:rPr>
        <w:rFonts w:ascii="Wingdings 2" w:hAnsi="Wingdings 2" w:hint="default"/>
      </w:rPr>
    </w:lvl>
  </w:abstractNum>
  <w:abstractNum w:abstractNumId="10">
    <w:nsid w:val="17D61475"/>
    <w:multiLevelType w:val="hybridMultilevel"/>
    <w:tmpl w:val="0C2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D181D"/>
    <w:multiLevelType w:val="multilevel"/>
    <w:tmpl w:val="8926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AB1B6D"/>
    <w:multiLevelType w:val="hybridMultilevel"/>
    <w:tmpl w:val="908CB996"/>
    <w:lvl w:ilvl="0" w:tplc="78609E52">
      <w:start w:val="1"/>
      <w:numFmt w:val="bullet"/>
      <w:lvlText w:val=""/>
      <w:lvlJc w:val="left"/>
      <w:pPr>
        <w:tabs>
          <w:tab w:val="num" w:pos="1440"/>
        </w:tabs>
        <w:ind w:left="1440" w:hanging="360"/>
      </w:pPr>
      <w:rPr>
        <w:rFonts w:ascii="Wingdings 2" w:hAnsi="Wingdings 2" w:hint="default"/>
      </w:rPr>
    </w:lvl>
    <w:lvl w:ilvl="1" w:tplc="53D6C3EC" w:tentative="1">
      <w:start w:val="1"/>
      <w:numFmt w:val="bullet"/>
      <w:lvlText w:val=""/>
      <w:lvlJc w:val="left"/>
      <w:pPr>
        <w:tabs>
          <w:tab w:val="num" w:pos="2160"/>
        </w:tabs>
        <w:ind w:left="2160" w:hanging="360"/>
      </w:pPr>
      <w:rPr>
        <w:rFonts w:ascii="Wingdings 2" w:hAnsi="Wingdings 2" w:hint="default"/>
      </w:rPr>
    </w:lvl>
    <w:lvl w:ilvl="2" w:tplc="D59C3AAA" w:tentative="1">
      <w:start w:val="1"/>
      <w:numFmt w:val="bullet"/>
      <w:lvlText w:val=""/>
      <w:lvlJc w:val="left"/>
      <w:pPr>
        <w:tabs>
          <w:tab w:val="num" w:pos="2880"/>
        </w:tabs>
        <w:ind w:left="2880" w:hanging="360"/>
      </w:pPr>
      <w:rPr>
        <w:rFonts w:ascii="Wingdings 2" w:hAnsi="Wingdings 2" w:hint="default"/>
      </w:rPr>
    </w:lvl>
    <w:lvl w:ilvl="3" w:tplc="D9426AF6" w:tentative="1">
      <w:start w:val="1"/>
      <w:numFmt w:val="bullet"/>
      <w:lvlText w:val=""/>
      <w:lvlJc w:val="left"/>
      <w:pPr>
        <w:tabs>
          <w:tab w:val="num" w:pos="3600"/>
        </w:tabs>
        <w:ind w:left="3600" w:hanging="360"/>
      </w:pPr>
      <w:rPr>
        <w:rFonts w:ascii="Wingdings 2" w:hAnsi="Wingdings 2" w:hint="default"/>
      </w:rPr>
    </w:lvl>
    <w:lvl w:ilvl="4" w:tplc="B986E502" w:tentative="1">
      <w:start w:val="1"/>
      <w:numFmt w:val="bullet"/>
      <w:lvlText w:val=""/>
      <w:lvlJc w:val="left"/>
      <w:pPr>
        <w:tabs>
          <w:tab w:val="num" w:pos="4320"/>
        </w:tabs>
        <w:ind w:left="4320" w:hanging="360"/>
      </w:pPr>
      <w:rPr>
        <w:rFonts w:ascii="Wingdings 2" w:hAnsi="Wingdings 2" w:hint="default"/>
      </w:rPr>
    </w:lvl>
    <w:lvl w:ilvl="5" w:tplc="1CB82758" w:tentative="1">
      <w:start w:val="1"/>
      <w:numFmt w:val="bullet"/>
      <w:lvlText w:val=""/>
      <w:lvlJc w:val="left"/>
      <w:pPr>
        <w:tabs>
          <w:tab w:val="num" w:pos="5040"/>
        </w:tabs>
        <w:ind w:left="5040" w:hanging="360"/>
      </w:pPr>
      <w:rPr>
        <w:rFonts w:ascii="Wingdings 2" w:hAnsi="Wingdings 2" w:hint="default"/>
      </w:rPr>
    </w:lvl>
    <w:lvl w:ilvl="6" w:tplc="B8AC2724" w:tentative="1">
      <w:start w:val="1"/>
      <w:numFmt w:val="bullet"/>
      <w:lvlText w:val=""/>
      <w:lvlJc w:val="left"/>
      <w:pPr>
        <w:tabs>
          <w:tab w:val="num" w:pos="5760"/>
        </w:tabs>
        <w:ind w:left="5760" w:hanging="360"/>
      </w:pPr>
      <w:rPr>
        <w:rFonts w:ascii="Wingdings 2" w:hAnsi="Wingdings 2" w:hint="default"/>
      </w:rPr>
    </w:lvl>
    <w:lvl w:ilvl="7" w:tplc="17882776" w:tentative="1">
      <w:start w:val="1"/>
      <w:numFmt w:val="bullet"/>
      <w:lvlText w:val=""/>
      <w:lvlJc w:val="left"/>
      <w:pPr>
        <w:tabs>
          <w:tab w:val="num" w:pos="6480"/>
        </w:tabs>
        <w:ind w:left="6480" w:hanging="360"/>
      </w:pPr>
      <w:rPr>
        <w:rFonts w:ascii="Wingdings 2" w:hAnsi="Wingdings 2" w:hint="default"/>
      </w:rPr>
    </w:lvl>
    <w:lvl w:ilvl="8" w:tplc="4A1204E8" w:tentative="1">
      <w:start w:val="1"/>
      <w:numFmt w:val="bullet"/>
      <w:lvlText w:val=""/>
      <w:lvlJc w:val="left"/>
      <w:pPr>
        <w:tabs>
          <w:tab w:val="num" w:pos="7200"/>
        </w:tabs>
        <w:ind w:left="7200" w:hanging="360"/>
      </w:pPr>
      <w:rPr>
        <w:rFonts w:ascii="Wingdings 2" w:hAnsi="Wingdings 2" w:hint="default"/>
      </w:rPr>
    </w:lvl>
  </w:abstractNum>
  <w:abstractNum w:abstractNumId="13">
    <w:nsid w:val="24114668"/>
    <w:multiLevelType w:val="multilevel"/>
    <w:tmpl w:val="74D80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1E10F0"/>
    <w:multiLevelType w:val="hybridMultilevel"/>
    <w:tmpl w:val="E2D2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B3568"/>
    <w:multiLevelType w:val="hybridMultilevel"/>
    <w:tmpl w:val="1A6E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720B3"/>
    <w:multiLevelType w:val="hybridMultilevel"/>
    <w:tmpl w:val="59F459D4"/>
    <w:lvl w:ilvl="0" w:tplc="8736B012">
      <w:start w:val="1"/>
      <w:numFmt w:val="bullet"/>
      <w:lvlText w:val=""/>
      <w:lvlJc w:val="left"/>
      <w:pPr>
        <w:tabs>
          <w:tab w:val="num" w:pos="720"/>
        </w:tabs>
        <w:ind w:left="720" w:hanging="360"/>
      </w:pPr>
      <w:rPr>
        <w:rFonts w:ascii="Wingdings 2" w:hAnsi="Wingdings 2" w:hint="default"/>
      </w:rPr>
    </w:lvl>
    <w:lvl w:ilvl="1" w:tplc="164E2756" w:tentative="1">
      <w:start w:val="1"/>
      <w:numFmt w:val="bullet"/>
      <w:lvlText w:val=""/>
      <w:lvlJc w:val="left"/>
      <w:pPr>
        <w:tabs>
          <w:tab w:val="num" w:pos="1440"/>
        </w:tabs>
        <w:ind w:left="1440" w:hanging="360"/>
      </w:pPr>
      <w:rPr>
        <w:rFonts w:ascii="Wingdings 2" w:hAnsi="Wingdings 2" w:hint="default"/>
      </w:rPr>
    </w:lvl>
    <w:lvl w:ilvl="2" w:tplc="670231BC">
      <w:numFmt w:val="bullet"/>
      <w:lvlText w:val=""/>
      <w:lvlJc w:val="left"/>
      <w:pPr>
        <w:tabs>
          <w:tab w:val="num" w:pos="2160"/>
        </w:tabs>
        <w:ind w:left="2160" w:hanging="360"/>
      </w:pPr>
      <w:rPr>
        <w:rFonts w:ascii="Wingdings 2" w:hAnsi="Wingdings 2" w:hint="default"/>
      </w:rPr>
    </w:lvl>
    <w:lvl w:ilvl="3" w:tplc="40345E6A" w:tentative="1">
      <w:start w:val="1"/>
      <w:numFmt w:val="bullet"/>
      <w:lvlText w:val=""/>
      <w:lvlJc w:val="left"/>
      <w:pPr>
        <w:tabs>
          <w:tab w:val="num" w:pos="2880"/>
        </w:tabs>
        <w:ind w:left="2880" w:hanging="360"/>
      </w:pPr>
      <w:rPr>
        <w:rFonts w:ascii="Wingdings 2" w:hAnsi="Wingdings 2" w:hint="default"/>
      </w:rPr>
    </w:lvl>
    <w:lvl w:ilvl="4" w:tplc="61E6351E" w:tentative="1">
      <w:start w:val="1"/>
      <w:numFmt w:val="bullet"/>
      <w:lvlText w:val=""/>
      <w:lvlJc w:val="left"/>
      <w:pPr>
        <w:tabs>
          <w:tab w:val="num" w:pos="3600"/>
        </w:tabs>
        <w:ind w:left="3600" w:hanging="360"/>
      </w:pPr>
      <w:rPr>
        <w:rFonts w:ascii="Wingdings 2" w:hAnsi="Wingdings 2" w:hint="default"/>
      </w:rPr>
    </w:lvl>
    <w:lvl w:ilvl="5" w:tplc="1BBE9552" w:tentative="1">
      <w:start w:val="1"/>
      <w:numFmt w:val="bullet"/>
      <w:lvlText w:val=""/>
      <w:lvlJc w:val="left"/>
      <w:pPr>
        <w:tabs>
          <w:tab w:val="num" w:pos="4320"/>
        </w:tabs>
        <w:ind w:left="4320" w:hanging="360"/>
      </w:pPr>
      <w:rPr>
        <w:rFonts w:ascii="Wingdings 2" w:hAnsi="Wingdings 2" w:hint="default"/>
      </w:rPr>
    </w:lvl>
    <w:lvl w:ilvl="6" w:tplc="0ECCFDAE" w:tentative="1">
      <w:start w:val="1"/>
      <w:numFmt w:val="bullet"/>
      <w:lvlText w:val=""/>
      <w:lvlJc w:val="left"/>
      <w:pPr>
        <w:tabs>
          <w:tab w:val="num" w:pos="5040"/>
        </w:tabs>
        <w:ind w:left="5040" w:hanging="360"/>
      </w:pPr>
      <w:rPr>
        <w:rFonts w:ascii="Wingdings 2" w:hAnsi="Wingdings 2" w:hint="default"/>
      </w:rPr>
    </w:lvl>
    <w:lvl w:ilvl="7" w:tplc="CA0835B2" w:tentative="1">
      <w:start w:val="1"/>
      <w:numFmt w:val="bullet"/>
      <w:lvlText w:val=""/>
      <w:lvlJc w:val="left"/>
      <w:pPr>
        <w:tabs>
          <w:tab w:val="num" w:pos="5760"/>
        </w:tabs>
        <w:ind w:left="5760" w:hanging="360"/>
      </w:pPr>
      <w:rPr>
        <w:rFonts w:ascii="Wingdings 2" w:hAnsi="Wingdings 2" w:hint="default"/>
      </w:rPr>
    </w:lvl>
    <w:lvl w:ilvl="8" w:tplc="4AD8A020" w:tentative="1">
      <w:start w:val="1"/>
      <w:numFmt w:val="bullet"/>
      <w:lvlText w:val=""/>
      <w:lvlJc w:val="left"/>
      <w:pPr>
        <w:tabs>
          <w:tab w:val="num" w:pos="6480"/>
        </w:tabs>
        <w:ind w:left="6480" w:hanging="360"/>
      </w:pPr>
      <w:rPr>
        <w:rFonts w:ascii="Wingdings 2" w:hAnsi="Wingdings 2" w:hint="default"/>
      </w:rPr>
    </w:lvl>
  </w:abstractNum>
  <w:abstractNum w:abstractNumId="17">
    <w:nsid w:val="41FB097F"/>
    <w:multiLevelType w:val="hybridMultilevel"/>
    <w:tmpl w:val="FE8042CA"/>
    <w:lvl w:ilvl="0" w:tplc="DCD8E86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3679F4"/>
    <w:multiLevelType w:val="hybridMultilevel"/>
    <w:tmpl w:val="8B8AC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E466E9"/>
    <w:multiLevelType w:val="hybridMultilevel"/>
    <w:tmpl w:val="7D08F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E5B44A2"/>
    <w:multiLevelType w:val="multilevel"/>
    <w:tmpl w:val="3E54AD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0B44F2"/>
    <w:multiLevelType w:val="hybridMultilevel"/>
    <w:tmpl w:val="50AAEE9A"/>
    <w:lvl w:ilvl="0" w:tplc="0409000F">
      <w:start w:val="1"/>
      <w:numFmt w:val="decimal"/>
      <w:lvlText w:val="%1."/>
      <w:lvlJc w:val="left"/>
      <w:pPr>
        <w:tabs>
          <w:tab w:val="num" w:pos="1440"/>
        </w:tabs>
        <w:ind w:left="1440" w:hanging="360"/>
      </w:pPr>
      <w:rPr>
        <w:rFonts w:hint="default"/>
      </w:rPr>
    </w:lvl>
    <w:lvl w:ilvl="1" w:tplc="53D6C3EC" w:tentative="1">
      <w:start w:val="1"/>
      <w:numFmt w:val="bullet"/>
      <w:lvlText w:val=""/>
      <w:lvlJc w:val="left"/>
      <w:pPr>
        <w:tabs>
          <w:tab w:val="num" w:pos="2160"/>
        </w:tabs>
        <w:ind w:left="2160" w:hanging="360"/>
      </w:pPr>
      <w:rPr>
        <w:rFonts w:ascii="Wingdings 2" w:hAnsi="Wingdings 2" w:hint="default"/>
      </w:rPr>
    </w:lvl>
    <w:lvl w:ilvl="2" w:tplc="D59C3AAA" w:tentative="1">
      <w:start w:val="1"/>
      <w:numFmt w:val="bullet"/>
      <w:lvlText w:val=""/>
      <w:lvlJc w:val="left"/>
      <w:pPr>
        <w:tabs>
          <w:tab w:val="num" w:pos="2880"/>
        </w:tabs>
        <w:ind w:left="2880" w:hanging="360"/>
      </w:pPr>
      <w:rPr>
        <w:rFonts w:ascii="Wingdings 2" w:hAnsi="Wingdings 2" w:hint="default"/>
      </w:rPr>
    </w:lvl>
    <w:lvl w:ilvl="3" w:tplc="D9426AF6" w:tentative="1">
      <w:start w:val="1"/>
      <w:numFmt w:val="bullet"/>
      <w:lvlText w:val=""/>
      <w:lvlJc w:val="left"/>
      <w:pPr>
        <w:tabs>
          <w:tab w:val="num" w:pos="3600"/>
        </w:tabs>
        <w:ind w:left="3600" w:hanging="360"/>
      </w:pPr>
      <w:rPr>
        <w:rFonts w:ascii="Wingdings 2" w:hAnsi="Wingdings 2" w:hint="default"/>
      </w:rPr>
    </w:lvl>
    <w:lvl w:ilvl="4" w:tplc="B986E502" w:tentative="1">
      <w:start w:val="1"/>
      <w:numFmt w:val="bullet"/>
      <w:lvlText w:val=""/>
      <w:lvlJc w:val="left"/>
      <w:pPr>
        <w:tabs>
          <w:tab w:val="num" w:pos="4320"/>
        </w:tabs>
        <w:ind w:left="4320" w:hanging="360"/>
      </w:pPr>
      <w:rPr>
        <w:rFonts w:ascii="Wingdings 2" w:hAnsi="Wingdings 2" w:hint="default"/>
      </w:rPr>
    </w:lvl>
    <w:lvl w:ilvl="5" w:tplc="1CB82758" w:tentative="1">
      <w:start w:val="1"/>
      <w:numFmt w:val="bullet"/>
      <w:lvlText w:val=""/>
      <w:lvlJc w:val="left"/>
      <w:pPr>
        <w:tabs>
          <w:tab w:val="num" w:pos="5040"/>
        </w:tabs>
        <w:ind w:left="5040" w:hanging="360"/>
      </w:pPr>
      <w:rPr>
        <w:rFonts w:ascii="Wingdings 2" w:hAnsi="Wingdings 2" w:hint="default"/>
      </w:rPr>
    </w:lvl>
    <w:lvl w:ilvl="6" w:tplc="B8AC2724" w:tentative="1">
      <w:start w:val="1"/>
      <w:numFmt w:val="bullet"/>
      <w:lvlText w:val=""/>
      <w:lvlJc w:val="left"/>
      <w:pPr>
        <w:tabs>
          <w:tab w:val="num" w:pos="5760"/>
        </w:tabs>
        <w:ind w:left="5760" w:hanging="360"/>
      </w:pPr>
      <w:rPr>
        <w:rFonts w:ascii="Wingdings 2" w:hAnsi="Wingdings 2" w:hint="default"/>
      </w:rPr>
    </w:lvl>
    <w:lvl w:ilvl="7" w:tplc="17882776" w:tentative="1">
      <w:start w:val="1"/>
      <w:numFmt w:val="bullet"/>
      <w:lvlText w:val=""/>
      <w:lvlJc w:val="left"/>
      <w:pPr>
        <w:tabs>
          <w:tab w:val="num" w:pos="6480"/>
        </w:tabs>
        <w:ind w:left="6480" w:hanging="360"/>
      </w:pPr>
      <w:rPr>
        <w:rFonts w:ascii="Wingdings 2" w:hAnsi="Wingdings 2" w:hint="default"/>
      </w:rPr>
    </w:lvl>
    <w:lvl w:ilvl="8" w:tplc="4A1204E8" w:tentative="1">
      <w:start w:val="1"/>
      <w:numFmt w:val="bullet"/>
      <w:lvlText w:val=""/>
      <w:lvlJc w:val="left"/>
      <w:pPr>
        <w:tabs>
          <w:tab w:val="num" w:pos="7200"/>
        </w:tabs>
        <w:ind w:left="7200" w:hanging="360"/>
      </w:pPr>
      <w:rPr>
        <w:rFonts w:ascii="Wingdings 2" w:hAnsi="Wingdings 2" w:hint="default"/>
      </w:rPr>
    </w:lvl>
  </w:abstractNum>
  <w:abstractNum w:abstractNumId="22">
    <w:nsid w:val="57C86852"/>
    <w:multiLevelType w:val="hybridMultilevel"/>
    <w:tmpl w:val="D9C4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62B28"/>
    <w:multiLevelType w:val="hybridMultilevel"/>
    <w:tmpl w:val="C5E45CD0"/>
    <w:lvl w:ilvl="0" w:tplc="9FF282EA">
      <w:start w:val="1"/>
      <w:numFmt w:val="bullet"/>
      <w:lvlText w:val=""/>
      <w:lvlJc w:val="left"/>
      <w:pPr>
        <w:tabs>
          <w:tab w:val="num" w:pos="720"/>
        </w:tabs>
        <w:ind w:left="720" w:hanging="360"/>
      </w:pPr>
      <w:rPr>
        <w:rFonts w:ascii="Wingdings 2" w:hAnsi="Wingdings 2" w:hint="default"/>
      </w:rPr>
    </w:lvl>
    <w:lvl w:ilvl="1" w:tplc="DCD8E86A">
      <w:start w:val="1"/>
      <w:numFmt w:val="bullet"/>
      <w:lvlText w:val=""/>
      <w:lvlJc w:val="left"/>
      <w:pPr>
        <w:tabs>
          <w:tab w:val="num" w:pos="1440"/>
        </w:tabs>
        <w:ind w:left="1440" w:hanging="360"/>
      </w:pPr>
      <w:rPr>
        <w:rFonts w:ascii="Wingdings 2" w:hAnsi="Wingdings 2" w:hint="default"/>
      </w:rPr>
    </w:lvl>
    <w:lvl w:ilvl="2" w:tplc="DCFC52F8">
      <w:numFmt w:val="bullet"/>
      <w:lvlText w:val=""/>
      <w:lvlJc w:val="left"/>
      <w:pPr>
        <w:tabs>
          <w:tab w:val="num" w:pos="1440"/>
        </w:tabs>
        <w:ind w:left="1440" w:hanging="360"/>
      </w:pPr>
      <w:rPr>
        <w:rFonts w:ascii="Wingdings 2" w:hAnsi="Wingdings 2" w:hint="default"/>
      </w:rPr>
    </w:lvl>
    <w:lvl w:ilvl="3" w:tplc="75DE4CF0" w:tentative="1">
      <w:start w:val="1"/>
      <w:numFmt w:val="bullet"/>
      <w:lvlText w:val=""/>
      <w:lvlJc w:val="left"/>
      <w:pPr>
        <w:tabs>
          <w:tab w:val="num" w:pos="2880"/>
        </w:tabs>
        <w:ind w:left="2880" w:hanging="360"/>
      </w:pPr>
      <w:rPr>
        <w:rFonts w:ascii="Wingdings 2" w:hAnsi="Wingdings 2" w:hint="default"/>
      </w:rPr>
    </w:lvl>
    <w:lvl w:ilvl="4" w:tplc="2CB22848" w:tentative="1">
      <w:start w:val="1"/>
      <w:numFmt w:val="bullet"/>
      <w:lvlText w:val=""/>
      <w:lvlJc w:val="left"/>
      <w:pPr>
        <w:tabs>
          <w:tab w:val="num" w:pos="3600"/>
        </w:tabs>
        <w:ind w:left="3600" w:hanging="360"/>
      </w:pPr>
      <w:rPr>
        <w:rFonts w:ascii="Wingdings 2" w:hAnsi="Wingdings 2" w:hint="default"/>
      </w:rPr>
    </w:lvl>
    <w:lvl w:ilvl="5" w:tplc="B9B6EB78" w:tentative="1">
      <w:start w:val="1"/>
      <w:numFmt w:val="bullet"/>
      <w:lvlText w:val=""/>
      <w:lvlJc w:val="left"/>
      <w:pPr>
        <w:tabs>
          <w:tab w:val="num" w:pos="4320"/>
        </w:tabs>
        <w:ind w:left="4320" w:hanging="360"/>
      </w:pPr>
      <w:rPr>
        <w:rFonts w:ascii="Wingdings 2" w:hAnsi="Wingdings 2" w:hint="default"/>
      </w:rPr>
    </w:lvl>
    <w:lvl w:ilvl="6" w:tplc="171CD214" w:tentative="1">
      <w:start w:val="1"/>
      <w:numFmt w:val="bullet"/>
      <w:lvlText w:val=""/>
      <w:lvlJc w:val="left"/>
      <w:pPr>
        <w:tabs>
          <w:tab w:val="num" w:pos="5040"/>
        </w:tabs>
        <w:ind w:left="5040" w:hanging="360"/>
      </w:pPr>
      <w:rPr>
        <w:rFonts w:ascii="Wingdings 2" w:hAnsi="Wingdings 2" w:hint="default"/>
      </w:rPr>
    </w:lvl>
    <w:lvl w:ilvl="7" w:tplc="E19C982C" w:tentative="1">
      <w:start w:val="1"/>
      <w:numFmt w:val="bullet"/>
      <w:lvlText w:val=""/>
      <w:lvlJc w:val="left"/>
      <w:pPr>
        <w:tabs>
          <w:tab w:val="num" w:pos="5760"/>
        </w:tabs>
        <w:ind w:left="5760" w:hanging="360"/>
      </w:pPr>
      <w:rPr>
        <w:rFonts w:ascii="Wingdings 2" w:hAnsi="Wingdings 2" w:hint="default"/>
      </w:rPr>
    </w:lvl>
    <w:lvl w:ilvl="8" w:tplc="7D9C3FDC" w:tentative="1">
      <w:start w:val="1"/>
      <w:numFmt w:val="bullet"/>
      <w:lvlText w:val=""/>
      <w:lvlJc w:val="left"/>
      <w:pPr>
        <w:tabs>
          <w:tab w:val="num" w:pos="6480"/>
        </w:tabs>
        <w:ind w:left="6480" w:hanging="360"/>
      </w:pPr>
      <w:rPr>
        <w:rFonts w:ascii="Wingdings 2" w:hAnsi="Wingdings 2" w:hint="default"/>
      </w:rPr>
    </w:lvl>
  </w:abstractNum>
  <w:abstractNum w:abstractNumId="24">
    <w:nsid w:val="5FA16EF4"/>
    <w:multiLevelType w:val="hybridMultilevel"/>
    <w:tmpl w:val="CB368EDA"/>
    <w:lvl w:ilvl="0" w:tplc="B338F6A8">
      <w:start w:val="1"/>
      <w:numFmt w:val="bullet"/>
      <w:lvlText w:val=""/>
      <w:lvlJc w:val="left"/>
      <w:pPr>
        <w:tabs>
          <w:tab w:val="num" w:pos="1440"/>
        </w:tabs>
        <w:ind w:left="1440" w:hanging="360"/>
      </w:pPr>
      <w:rPr>
        <w:rFonts w:ascii="Wingdings 2" w:hAnsi="Wingdings 2" w:hint="default"/>
      </w:rPr>
    </w:lvl>
    <w:lvl w:ilvl="1" w:tplc="428A195E" w:tentative="1">
      <w:start w:val="1"/>
      <w:numFmt w:val="bullet"/>
      <w:lvlText w:val=""/>
      <w:lvlJc w:val="left"/>
      <w:pPr>
        <w:tabs>
          <w:tab w:val="num" w:pos="2160"/>
        </w:tabs>
        <w:ind w:left="2160" w:hanging="360"/>
      </w:pPr>
      <w:rPr>
        <w:rFonts w:ascii="Wingdings 2" w:hAnsi="Wingdings 2" w:hint="default"/>
      </w:rPr>
    </w:lvl>
    <w:lvl w:ilvl="2" w:tplc="AFA24CA2" w:tentative="1">
      <w:start w:val="1"/>
      <w:numFmt w:val="bullet"/>
      <w:lvlText w:val=""/>
      <w:lvlJc w:val="left"/>
      <w:pPr>
        <w:tabs>
          <w:tab w:val="num" w:pos="2880"/>
        </w:tabs>
        <w:ind w:left="2880" w:hanging="360"/>
      </w:pPr>
      <w:rPr>
        <w:rFonts w:ascii="Wingdings 2" w:hAnsi="Wingdings 2" w:hint="default"/>
      </w:rPr>
    </w:lvl>
    <w:lvl w:ilvl="3" w:tplc="62BC413E" w:tentative="1">
      <w:start w:val="1"/>
      <w:numFmt w:val="bullet"/>
      <w:lvlText w:val=""/>
      <w:lvlJc w:val="left"/>
      <w:pPr>
        <w:tabs>
          <w:tab w:val="num" w:pos="3600"/>
        </w:tabs>
        <w:ind w:left="3600" w:hanging="360"/>
      </w:pPr>
      <w:rPr>
        <w:rFonts w:ascii="Wingdings 2" w:hAnsi="Wingdings 2" w:hint="default"/>
      </w:rPr>
    </w:lvl>
    <w:lvl w:ilvl="4" w:tplc="75081DDC" w:tentative="1">
      <w:start w:val="1"/>
      <w:numFmt w:val="bullet"/>
      <w:lvlText w:val=""/>
      <w:lvlJc w:val="left"/>
      <w:pPr>
        <w:tabs>
          <w:tab w:val="num" w:pos="4320"/>
        </w:tabs>
        <w:ind w:left="4320" w:hanging="360"/>
      </w:pPr>
      <w:rPr>
        <w:rFonts w:ascii="Wingdings 2" w:hAnsi="Wingdings 2" w:hint="default"/>
      </w:rPr>
    </w:lvl>
    <w:lvl w:ilvl="5" w:tplc="C17077AA" w:tentative="1">
      <w:start w:val="1"/>
      <w:numFmt w:val="bullet"/>
      <w:lvlText w:val=""/>
      <w:lvlJc w:val="left"/>
      <w:pPr>
        <w:tabs>
          <w:tab w:val="num" w:pos="5040"/>
        </w:tabs>
        <w:ind w:left="5040" w:hanging="360"/>
      </w:pPr>
      <w:rPr>
        <w:rFonts w:ascii="Wingdings 2" w:hAnsi="Wingdings 2" w:hint="default"/>
      </w:rPr>
    </w:lvl>
    <w:lvl w:ilvl="6" w:tplc="1E3420C0" w:tentative="1">
      <w:start w:val="1"/>
      <w:numFmt w:val="bullet"/>
      <w:lvlText w:val=""/>
      <w:lvlJc w:val="left"/>
      <w:pPr>
        <w:tabs>
          <w:tab w:val="num" w:pos="5760"/>
        </w:tabs>
        <w:ind w:left="5760" w:hanging="360"/>
      </w:pPr>
      <w:rPr>
        <w:rFonts w:ascii="Wingdings 2" w:hAnsi="Wingdings 2" w:hint="default"/>
      </w:rPr>
    </w:lvl>
    <w:lvl w:ilvl="7" w:tplc="D1589646" w:tentative="1">
      <w:start w:val="1"/>
      <w:numFmt w:val="bullet"/>
      <w:lvlText w:val=""/>
      <w:lvlJc w:val="left"/>
      <w:pPr>
        <w:tabs>
          <w:tab w:val="num" w:pos="6480"/>
        </w:tabs>
        <w:ind w:left="6480" w:hanging="360"/>
      </w:pPr>
      <w:rPr>
        <w:rFonts w:ascii="Wingdings 2" w:hAnsi="Wingdings 2" w:hint="default"/>
      </w:rPr>
    </w:lvl>
    <w:lvl w:ilvl="8" w:tplc="AB3488A2" w:tentative="1">
      <w:start w:val="1"/>
      <w:numFmt w:val="bullet"/>
      <w:lvlText w:val=""/>
      <w:lvlJc w:val="left"/>
      <w:pPr>
        <w:tabs>
          <w:tab w:val="num" w:pos="7200"/>
        </w:tabs>
        <w:ind w:left="7200" w:hanging="360"/>
      </w:pPr>
      <w:rPr>
        <w:rFonts w:ascii="Wingdings 2" w:hAnsi="Wingdings 2" w:hint="default"/>
      </w:rPr>
    </w:lvl>
  </w:abstractNum>
  <w:abstractNum w:abstractNumId="25">
    <w:nsid w:val="6043242E"/>
    <w:multiLevelType w:val="hybridMultilevel"/>
    <w:tmpl w:val="4B3E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C5DD7"/>
    <w:multiLevelType w:val="hybridMultilevel"/>
    <w:tmpl w:val="93FE2034"/>
    <w:lvl w:ilvl="0" w:tplc="EBC21132">
      <w:start w:val="1"/>
      <w:numFmt w:val="bullet"/>
      <w:lvlText w:val=""/>
      <w:lvlJc w:val="left"/>
      <w:pPr>
        <w:tabs>
          <w:tab w:val="num" w:pos="720"/>
        </w:tabs>
        <w:ind w:left="720" w:hanging="360"/>
      </w:pPr>
      <w:rPr>
        <w:rFonts w:ascii="Wingdings 2" w:hAnsi="Wingdings 2" w:hint="default"/>
      </w:rPr>
    </w:lvl>
    <w:lvl w:ilvl="1" w:tplc="17DEFE50">
      <w:start w:val="1"/>
      <w:numFmt w:val="bullet"/>
      <w:lvlText w:val=""/>
      <w:lvlJc w:val="left"/>
      <w:pPr>
        <w:tabs>
          <w:tab w:val="num" w:pos="1440"/>
        </w:tabs>
        <w:ind w:left="1440" w:hanging="360"/>
      </w:pPr>
      <w:rPr>
        <w:rFonts w:ascii="Wingdings 2" w:hAnsi="Wingdings 2" w:hint="default"/>
      </w:rPr>
    </w:lvl>
    <w:lvl w:ilvl="2" w:tplc="FD08E40C" w:tentative="1">
      <w:start w:val="1"/>
      <w:numFmt w:val="bullet"/>
      <w:lvlText w:val=""/>
      <w:lvlJc w:val="left"/>
      <w:pPr>
        <w:tabs>
          <w:tab w:val="num" w:pos="2160"/>
        </w:tabs>
        <w:ind w:left="2160" w:hanging="360"/>
      </w:pPr>
      <w:rPr>
        <w:rFonts w:ascii="Wingdings 2" w:hAnsi="Wingdings 2" w:hint="default"/>
      </w:rPr>
    </w:lvl>
    <w:lvl w:ilvl="3" w:tplc="23668AB0" w:tentative="1">
      <w:start w:val="1"/>
      <w:numFmt w:val="bullet"/>
      <w:lvlText w:val=""/>
      <w:lvlJc w:val="left"/>
      <w:pPr>
        <w:tabs>
          <w:tab w:val="num" w:pos="2880"/>
        </w:tabs>
        <w:ind w:left="2880" w:hanging="360"/>
      </w:pPr>
      <w:rPr>
        <w:rFonts w:ascii="Wingdings 2" w:hAnsi="Wingdings 2" w:hint="default"/>
      </w:rPr>
    </w:lvl>
    <w:lvl w:ilvl="4" w:tplc="F9FCC3CC" w:tentative="1">
      <w:start w:val="1"/>
      <w:numFmt w:val="bullet"/>
      <w:lvlText w:val=""/>
      <w:lvlJc w:val="left"/>
      <w:pPr>
        <w:tabs>
          <w:tab w:val="num" w:pos="3600"/>
        </w:tabs>
        <w:ind w:left="3600" w:hanging="360"/>
      </w:pPr>
      <w:rPr>
        <w:rFonts w:ascii="Wingdings 2" w:hAnsi="Wingdings 2" w:hint="default"/>
      </w:rPr>
    </w:lvl>
    <w:lvl w:ilvl="5" w:tplc="0E228A6C" w:tentative="1">
      <w:start w:val="1"/>
      <w:numFmt w:val="bullet"/>
      <w:lvlText w:val=""/>
      <w:lvlJc w:val="left"/>
      <w:pPr>
        <w:tabs>
          <w:tab w:val="num" w:pos="4320"/>
        </w:tabs>
        <w:ind w:left="4320" w:hanging="360"/>
      </w:pPr>
      <w:rPr>
        <w:rFonts w:ascii="Wingdings 2" w:hAnsi="Wingdings 2" w:hint="default"/>
      </w:rPr>
    </w:lvl>
    <w:lvl w:ilvl="6" w:tplc="B39C0988" w:tentative="1">
      <w:start w:val="1"/>
      <w:numFmt w:val="bullet"/>
      <w:lvlText w:val=""/>
      <w:lvlJc w:val="left"/>
      <w:pPr>
        <w:tabs>
          <w:tab w:val="num" w:pos="5040"/>
        </w:tabs>
        <w:ind w:left="5040" w:hanging="360"/>
      </w:pPr>
      <w:rPr>
        <w:rFonts w:ascii="Wingdings 2" w:hAnsi="Wingdings 2" w:hint="default"/>
      </w:rPr>
    </w:lvl>
    <w:lvl w:ilvl="7" w:tplc="EDA20520" w:tentative="1">
      <w:start w:val="1"/>
      <w:numFmt w:val="bullet"/>
      <w:lvlText w:val=""/>
      <w:lvlJc w:val="left"/>
      <w:pPr>
        <w:tabs>
          <w:tab w:val="num" w:pos="5760"/>
        </w:tabs>
        <w:ind w:left="5760" w:hanging="360"/>
      </w:pPr>
      <w:rPr>
        <w:rFonts w:ascii="Wingdings 2" w:hAnsi="Wingdings 2" w:hint="default"/>
      </w:rPr>
    </w:lvl>
    <w:lvl w:ilvl="8" w:tplc="0AC0A2D2" w:tentative="1">
      <w:start w:val="1"/>
      <w:numFmt w:val="bullet"/>
      <w:lvlText w:val=""/>
      <w:lvlJc w:val="left"/>
      <w:pPr>
        <w:tabs>
          <w:tab w:val="num" w:pos="6480"/>
        </w:tabs>
        <w:ind w:left="6480" w:hanging="360"/>
      </w:pPr>
      <w:rPr>
        <w:rFonts w:ascii="Wingdings 2" w:hAnsi="Wingdings 2" w:hint="default"/>
      </w:rPr>
    </w:lvl>
  </w:abstractNum>
  <w:abstractNum w:abstractNumId="27">
    <w:nsid w:val="62052D1B"/>
    <w:multiLevelType w:val="hybridMultilevel"/>
    <w:tmpl w:val="43D6D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7FA2CF6"/>
    <w:multiLevelType w:val="hybridMultilevel"/>
    <w:tmpl w:val="04FCB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9DB3D02"/>
    <w:multiLevelType w:val="hybridMultilevel"/>
    <w:tmpl w:val="909E67C6"/>
    <w:lvl w:ilvl="0" w:tplc="A8205A94">
      <w:start w:val="1"/>
      <w:numFmt w:val="bullet"/>
      <w:lvlText w:val=""/>
      <w:lvlJc w:val="left"/>
      <w:pPr>
        <w:tabs>
          <w:tab w:val="num" w:pos="720"/>
        </w:tabs>
        <w:ind w:left="720" w:hanging="360"/>
      </w:pPr>
      <w:rPr>
        <w:rFonts w:ascii="Wingdings 2" w:hAnsi="Wingdings 2" w:hint="default"/>
      </w:rPr>
    </w:lvl>
    <w:lvl w:ilvl="1" w:tplc="5DE0BA16">
      <w:start w:val="1"/>
      <w:numFmt w:val="bullet"/>
      <w:lvlText w:val=""/>
      <w:lvlJc w:val="left"/>
      <w:pPr>
        <w:tabs>
          <w:tab w:val="num" w:pos="1440"/>
        </w:tabs>
        <w:ind w:left="1440" w:hanging="360"/>
      </w:pPr>
      <w:rPr>
        <w:rFonts w:ascii="Wingdings 2" w:hAnsi="Wingdings 2" w:hint="default"/>
      </w:rPr>
    </w:lvl>
    <w:lvl w:ilvl="2" w:tplc="6E760576" w:tentative="1">
      <w:start w:val="1"/>
      <w:numFmt w:val="bullet"/>
      <w:lvlText w:val=""/>
      <w:lvlJc w:val="left"/>
      <w:pPr>
        <w:tabs>
          <w:tab w:val="num" w:pos="2160"/>
        </w:tabs>
        <w:ind w:left="2160" w:hanging="360"/>
      </w:pPr>
      <w:rPr>
        <w:rFonts w:ascii="Wingdings 2" w:hAnsi="Wingdings 2" w:hint="default"/>
      </w:rPr>
    </w:lvl>
    <w:lvl w:ilvl="3" w:tplc="F4CCFCE2" w:tentative="1">
      <w:start w:val="1"/>
      <w:numFmt w:val="bullet"/>
      <w:lvlText w:val=""/>
      <w:lvlJc w:val="left"/>
      <w:pPr>
        <w:tabs>
          <w:tab w:val="num" w:pos="2880"/>
        </w:tabs>
        <w:ind w:left="2880" w:hanging="360"/>
      </w:pPr>
      <w:rPr>
        <w:rFonts w:ascii="Wingdings 2" w:hAnsi="Wingdings 2" w:hint="default"/>
      </w:rPr>
    </w:lvl>
    <w:lvl w:ilvl="4" w:tplc="0BEA669C" w:tentative="1">
      <w:start w:val="1"/>
      <w:numFmt w:val="bullet"/>
      <w:lvlText w:val=""/>
      <w:lvlJc w:val="left"/>
      <w:pPr>
        <w:tabs>
          <w:tab w:val="num" w:pos="3600"/>
        </w:tabs>
        <w:ind w:left="3600" w:hanging="360"/>
      </w:pPr>
      <w:rPr>
        <w:rFonts w:ascii="Wingdings 2" w:hAnsi="Wingdings 2" w:hint="default"/>
      </w:rPr>
    </w:lvl>
    <w:lvl w:ilvl="5" w:tplc="0B2853CA" w:tentative="1">
      <w:start w:val="1"/>
      <w:numFmt w:val="bullet"/>
      <w:lvlText w:val=""/>
      <w:lvlJc w:val="left"/>
      <w:pPr>
        <w:tabs>
          <w:tab w:val="num" w:pos="4320"/>
        </w:tabs>
        <w:ind w:left="4320" w:hanging="360"/>
      </w:pPr>
      <w:rPr>
        <w:rFonts w:ascii="Wingdings 2" w:hAnsi="Wingdings 2" w:hint="default"/>
      </w:rPr>
    </w:lvl>
    <w:lvl w:ilvl="6" w:tplc="D0306204" w:tentative="1">
      <w:start w:val="1"/>
      <w:numFmt w:val="bullet"/>
      <w:lvlText w:val=""/>
      <w:lvlJc w:val="left"/>
      <w:pPr>
        <w:tabs>
          <w:tab w:val="num" w:pos="5040"/>
        </w:tabs>
        <w:ind w:left="5040" w:hanging="360"/>
      </w:pPr>
      <w:rPr>
        <w:rFonts w:ascii="Wingdings 2" w:hAnsi="Wingdings 2" w:hint="default"/>
      </w:rPr>
    </w:lvl>
    <w:lvl w:ilvl="7" w:tplc="A49EE646" w:tentative="1">
      <w:start w:val="1"/>
      <w:numFmt w:val="bullet"/>
      <w:lvlText w:val=""/>
      <w:lvlJc w:val="left"/>
      <w:pPr>
        <w:tabs>
          <w:tab w:val="num" w:pos="5760"/>
        </w:tabs>
        <w:ind w:left="5760" w:hanging="360"/>
      </w:pPr>
      <w:rPr>
        <w:rFonts w:ascii="Wingdings 2" w:hAnsi="Wingdings 2" w:hint="default"/>
      </w:rPr>
    </w:lvl>
    <w:lvl w:ilvl="8" w:tplc="8C0C0894" w:tentative="1">
      <w:start w:val="1"/>
      <w:numFmt w:val="bullet"/>
      <w:lvlText w:val=""/>
      <w:lvlJc w:val="left"/>
      <w:pPr>
        <w:tabs>
          <w:tab w:val="num" w:pos="6480"/>
        </w:tabs>
        <w:ind w:left="6480" w:hanging="360"/>
      </w:pPr>
      <w:rPr>
        <w:rFonts w:ascii="Wingdings 2" w:hAnsi="Wingdings 2" w:hint="default"/>
      </w:rPr>
    </w:lvl>
  </w:abstractNum>
  <w:abstractNum w:abstractNumId="30">
    <w:nsid w:val="6B5568F9"/>
    <w:multiLevelType w:val="hybridMultilevel"/>
    <w:tmpl w:val="DD08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07C87"/>
    <w:multiLevelType w:val="hybridMultilevel"/>
    <w:tmpl w:val="582AA880"/>
    <w:lvl w:ilvl="0" w:tplc="9FF282EA">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DCFC52F8">
      <w:numFmt w:val="bullet"/>
      <w:lvlText w:val=""/>
      <w:lvlJc w:val="left"/>
      <w:pPr>
        <w:tabs>
          <w:tab w:val="num" w:pos="1440"/>
        </w:tabs>
        <w:ind w:left="1440" w:hanging="360"/>
      </w:pPr>
      <w:rPr>
        <w:rFonts w:ascii="Wingdings 2" w:hAnsi="Wingdings 2" w:hint="default"/>
      </w:rPr>
    </w:lvl>
    <w:lvl w:ilvl="3" w:tplc="75DE4CF0" w:tentative="1">
      <w:start w:val="1"/>
      <w:numFmt w:val="bullet"/>
      <w:lvlText w:val=""/>
      <w:lvlJc w:val="left"/>
      <w:pPr>
        <w:tabs>
          <w:tab w:val="num" w:pos="2880"/>
        </w:tabs>
        <w:ind w:left="2880" w:hanging="360"/>
      </w:pPr>
      <w:rPr>
        <w:rFonts w:ascii="Wingdings 2" w:hAnsi="Wingdings 2" w:hint="default"/>
      </w:rPr>
    </w:lvl>
    <w:lvl w:ilvl="4" w:tplc="2CB22848" w:tentative="1">
      <w:start w:val="1"/>
      <w:numFmt w:val="bullet"/>
      <w:lvlText w:val=""/>
      <w:lvlJc w:val="left"/>
      <w:pPr>
        <w:tabs>
          <w:tab w:val="num" w:pos="3600"/>
        </w:tabs>
        <w:ind w:left="3600" w:hanging="360"/>
      </w:pPr>
      <w:rPr>
        <w:rFonts w:ascii="Wingdings 2" w:hAnsi="Wingdings 2" w:hint="default"/>
      </w:rPr>
    </w:lvl>
    <w:lvl w:ilvl="5" w:tplc="B9B6EB78" w:tentative="1">
      <w:start w:val="1"/>
      <w:numFmt w:val="bullet"/>
      <w:lvlText w:val=""/>
      <w:lvlJc w:val="left"/>
      <w:pPr>
        <w:tabs>
          <w:tab w:val="num" w:pos="4320"/>
        </w:tabs>
        <w:ind w:left="4320" w:hanging="360"/>
      </w:pPr>
      <w:rPr>
        <w:rFonts w:ascii="Wingdings 2" w:hAnsi="Wingdings 2" w:hint="default"/>
      </w:rPr>
    </w:lvl>
    <w:lvl w:ilvl="6" w:tplc="171CD214" w:tentative="1">
      <w:start w:val="1"/>
      <w:numFmt w:val="bullet"/>
      <w:lvlText w:val=""/>
      <w:lvlJc w:val="left"/>
      <w:pPr>
        <w:tabs>
          <w:tab w:val="num" w:pos="5040"/>
        </w:tabs>
        <w:ind w:left="5040" w:hanging="360"/>
      </w:pPr>
      <w:rPr>
        <w:rFonts w:ascii="Wingdings 2" w:hAnsi="Wingdings 2" w:hint="default"/>
      </w:rPr>
    </w:lvl>
    <w:lvl w:ilvl="7" w:tplc="E19C982C" w:tentative="1">
      <w:start w:val="1"/>
      <w:numFmt w:val="bullet"/>
      <w:lvlText w:val=""/>
      <w:lvlJc w:val="left"/>
      <w:pPr>
        <w:tabs>
          <w:tab w:val="num" w:pos="5760"/>
        </w:tabs>
        <w:ind w:left="5760" w:hanging="360"/>
      </w:pPr>
      <w:rPr>
        <w:rFonts w:ascii="Wingdings 2" w:hAnsi="Wingdings 2" w:hint="default"/>
      </w:rPr>
    </w:lvl>
    <w:lvl w:ilvl="8" w:tplc="7D9C3FDC" w:tentative="1">
      <w:start w:val="1"/>
      <w:numFmt w:val="bullet"/>
      <w:lvlText w:val=""/>
      <w:lvlJc w:val="left"/>
      <w:pPr>
        <w:tabs>
          <w:tab w:val="num" w:pos="6480"/>
        </w:tabs>
        <w:ind w:left="6480" w:hanging="360"/>
      </w:pPr>
      <w:rPr>
        <w:rFonts w:ascii="Wingdings 2" w:hAnsi="Wingdings 2" w:hint="default"/>
      </w:rPr>
    </w:lvl>
  </w:abstractNum>
  <w:abstractNum w:abstractNumId="32">
    <w:nsid w:val="729D4913"/>
    <w:multiLevelType w:val="hybridMultilevel"/>
    <w:tmpl w:val="5F46880E"/>
    <w:lvl w:ilvl="0" w:tplc="E2F20680">
      <w:start w:val="1"/>
      <w:numFmt w:val="bullet"/>
      <w:lvlText w:val=""/>
      <w:lvlJc w:val="left"/>
      <w:pPr>
        <w:tabs>
          <w:tab w:val="num" w:pos="720"/>
        </w:tabs>
        <w:ind w:left="720" w:hanging="360"/>
      </w:pPr>
      <w:rPr>
        <w:rFonts w:ascii="Wingdings 2" w:hAnsi="Wingdings 2" w:hint="default"/>
      </w:rPr>
    </w:lvl>
    <w:lvl w:ilvl="1" w:tplc="B802C710" w:tentative="1">
      <w:start w:val="1"/>
      <w:numFmt w:val="bullet"/>
      <w:lvlText w:val=""/>
      <w:lvlJc w:val="left"/>
      <w:pPr>
        <w:tabs>
          <w:tab w:val="num" w:pos="1440"/>
        </w:tabs>
        <w:ind w:left="1440" w:hanging="360"/>
      </w:pPr>
      <w:rPr>
        <w:rFonts w:ascii="Wingdings 2" w:hAnsi="Wingdings 2" w:hint="default"/>
      </w:rPr>
    </w:lvl>
    <w:lvl w:ilvl="2" w:tplc="629C859E">
      <w:numFmt w:val="bullet"/>
      <w:lvlText w:val=""/>
      <w:lvlJc w:val="left"/>
      <w:pPr>
        <w:tabs>
          <w:tab w:val="num" w:pos="2160"/>
        </w:tabs>
        <w:ind w:left="2160" w:hanging="360"/>
      </w:pPr>
      <w:rPr>
        <w:rFonts w:ascii="Wingdings 2" w:hAnsi="Wingdings 2" w:hint="default"/>
      </w:rPr>
    </w:lvl>
    <w:lvl w:ilvl="3" w:tplc="793096BA" w:tentative="1">
      <w:start w:val="1"/>
      <w:numFmt w:val="bullet"/>
      <w:lvlText w:val=""/>
      <w:lvlJc w:val="left"/>
      <w:pPr>
        <w:tabs>
          <w:tab w:val="num" w:pos="2880"/>
        </w:tabs>
        <w:ind w:left="2880" w:hanging="360"/>
      </w:pPr>
      <w:rPr>
        <w:rFonts w:ascii="Wingdings 2" w:hAnsi="Wingdings 2" w:hint="default"/>
      </w:rPr>
    </w:lvl>
    <w:lvl w:ilvl="4" w:tplc="DEB2F8EA" w:tentative="1">
      <w:start w:val="1"/>
      <w:numFmt w:val="bullet"/>
      <w:lvlText w:val=""/>
      <w:lvlJc w:val="left"/>
      <w:pPr>
        <w:tabs>
          <w:tab w:val="num" w:pos="3600"/>
        </w:tabs>
        <w:ind w:left="3600" w:hanging="360"/>
      </w:pPr>
      <w:rPr>
        <w:rFonts w:ascii="Wingdings 2" w:hAnsi="Wingdings 2" w:hint="default"/>
      </w:rPr>
    </w:lvl>
    <w:lvl w:ilvl="5" w:tplc="E3F84752" w:tentative="1">
      <w:start w:val="1"/>
      <w:numFmt w:val="bullet"/>
      <w:lvlText w:val=""/>
      <w:lvlJc w:val="left"/>
      <w:pPr>
        <w:tabs>
          <w:tab w:val="num" w:pos="4320"/>
        </w:tabs>
        <w:ind w:left="4320" w:hanging="360"/>
      </w:pPr>
      <w:rPr>
        <w:rFonts w:ascii="Wingdings 2" w:hAnsi="Wingdings 2" w:hint="default"/>
      </w:rPr>
    </w:lvl>
    <w:lvl w:ilvl="6" w:tplc="895E6F10" w:tentative="1">
      <w:start w:val="1"/>
      <w:numFmt w:val="bullet"/>
      <w:lvlText w:val=""/>
      <w:lvlJc w:val="left"/>
      <w:pPr>
        <w:tabs>
          <w:tab w:val="num" w:pos="5040"/>
        </w:tabs>
        <w:ind w:left="5040" w:hanging="360"/>
      </w:pPr>
      <w:rPr>
        <w:rFonts w:ascii="Wingdings 2" w:hAnsi="Wingdings 2" w:hint="default"/>
      </w:rPr>
    </w:lvl>
    <w:lvl w:ilvl="7" w:tplc="25FECA52" w:tentative="1">
      <w:start w:val="1"/>
      <w:numFmt w:val="bullet"/>
      <w:lvlText w:val=""/>
      <w:lvlJc w:val="left"/>
      <w:pPr>
        <w:tabs>
          <w:tab w:val="num" w:pos="5760"/>
        </w:tabs>
        <w:ind w:left="5760" w:hanging="360"/>
      </w:pPr>
      <w:rPr>
        <w:rFonts w:ascii="Wingdings 2" w:hAnsi="Wingdings 2" w:hint="default"/>
      </w:rPr>
    </w:lvl>
    <w:lvl w:ilvl="8" w:tplc="61FA157C" w:tentative="1">
      <w:start w:val="1"/>
      <w:numFmt w:val="bullet"/>
      <w:lvlText w:val=""/>
      <w:lvlJc w:val="left"/>
      <w:pPr>
        <w:tabs>
          <w:tab w:val="num" w:pos="6480"/>
        </w:tabs>
        <w:ind w:left="6480" w:hanging="360"/>
      </w:pPr>
      <w:rPr>
        <w:rFonts w:ascii="Wingdings 2" w:hAnsi="Wingdings 2" w:hint="default"/>
      </w:rPr>
    </w:lvl>
  </w:abstractNum>
  <w:abstractNum w:abstractNumId="33">
    <w:nsid w:val="731B234C"/>
    <w:multiLevelType w:val="hybridMultilevel"/>
    <w:tmpl w:val="AD8EB562"/>
    <w:lvl w:ilvl="0" w:tplc="78609E52">
      <w:start w:val="1"/>
      <w:numFmt w:val="bullet"/>
      <w:lvlText w:val=""/>
      <w:lvlJc w:val="left"/>
      <w:pPr>
        <w:tabs>
          <w:tab w:val="num" w:pos="1440"/>
        </w:tabs>
        <w:ind w:left="1440" w:hanging="360"/>
      </w:pPr>
      <w:rPr>
        <w:rFonts w:ascii="Wingdings 2" w:hAnsi="Wingdings 2" w:hint="default"/>
      </w:rPr>
    </w:lvl>
    <w:lvl w:ilvl="1" w:tplc="53D6C3EC" w:tentative="1">
      <w:start w:val="1"/>
      <w:numFmt w:val="bullet"/>
      <w:lvlText w:val=""/>
      <w:lvlJc w:val="left"/>
      <w:pPr>
        <w:tabs>
          <w:tab w:val="num" w:pos="2160"/>
        </w:tabs>
        <w:ind w:left="2160" w:hanging="360"/>
      </w:pPr>
      <w:rPr>
        <w:rFonts w:ascii="Wingdings 2" w:hAnsi="Wingdings 2" w:hint="default"/>
      </w:rPr>
    </w:lvl>
    <w:lvl w:ilvl="2" w:tplc="D59C3AAA" w:tentative="1">
      <w:start w:val="1"/>
      <w:numFmt w:val="bullet"/>
      <w:lvlText w:val=""/>
      <w:lvlJc w:val="left"/>
      <w:pPr>
        <w:tabs>
          <w:tab w:val="num" w:pos="2880"/>
        </w:tabs>
        <w:ind w:left="2880" w:hanging="360"/>
      </w:pPr>
      <w:rPr>
        <w:rFonts w:ascii="Wingdings 2" w:hAnsi="Wingdings 2" w:hint="default"/>
      </w:rPr>
    </w:lvl>
    <w:lvl w:ilvl="3" w:tplc="D9426AF6" w:tentative="1">
      <w:start w:val="1"/>
      <w:numFmt w:val="bullet"/>
      <w:lvlText w:val=""/>
      <w:lvlJc w:val="left"/>
      <w:pPr>
        <w:tabs>
          <w:tab w:val="num" w:pos="3600"/>
        </w:tabs>
        <w:ind w:left="3600" w:hanging="360"/>
      </w:pPr>
      <w:rPr>
        <w:rFonts w:ascii="Wingdings 2" w:hAnsi="Wingdings 2" w:hint="default"/>
      </w:rPr>
    </w:lvl>
    <w:lvl w:ilvl="4" w:tplc="B986E502" w:tentative="1">
      <w:start w:val="1"/>
      <w:numFmt w:val="bullet"/>
      <w:lvlText w:val=""/>
      <w:lvlJc w:val="left"/>
      <w:pPr>
        <w:tabs>
          <w:tab w:val="num" w:pos="4320"/>
        </w:tabs>
        <w:ind w:left="4320" w:hanging="360"/>
      </w:pPr>
      <w:rPr>
        <w:rFonts w:ascii="Wingdings 2" w:hAnsi="Wingdings 2" w:hint="default"/>
      </w:rPr>
    </w:lvl>
    <w:lvl w:ilvl="5" w:tplc="1CB82758" w:tentative="1">
      <w:start w:val="1"/>
      <w:numFmt w:val="bullet"/>
      <w:lvlText w:val=""/>
      <w:lvlJc w:val="left"/>
      <w:pPr>
        <w:tabs>
          <w:tab w:val="num" w:pos="5040"/>
        </w:tabs>
        <w:ind w:left="5040" w:hanging="360"/>
      </w:pPr>
      <w:rPr>
        <w:rFonts w:ascii="Wingdings 2" w:hAnsi="Wingdings 2" w:hint="default"/>
      </w:rPr>
    </w:lvl>
    <w:lvl w:ilvl="6" w:tplc="B8AC2724" w:tentative="1">
      <w:start w:val="1"/>
      <w:numFmt w:val="bullet"/>
      <w:lvlText w:val=""/>
      <w:lvlJc w:val="left"/>
      <w:pPr>
        <w:tabs>
          <w:tab w:val="num" w:pos="5760"/>
        </w:tabs>
        <w:ind w:left="5760" w:hanging="360"/>
      </w:pPr>
      <w:rPr>
        <w:rFonts w:ascii="Wingdings 2" w:hAnsi="Wingdings 2" w:hint="default"/>
      </w:rPr>
    </w:lvl>
    <w:lvl w:ilvl="7" w:tplc="17882776" w:tentative="1">
      <w:start w:val="1"/>
      <w:numFmt w:val="bullet"/>
      <w:lvlText w:val=""/>
      <w:lvlJc w:val="left"/>
      <w:pPr>
        <w:tabs>
          <w:tab w:val="num" w:pos="6480"/>
        </w:tabs>
        <w:ind w:left="6480" w:hanging="360"/>
      </w:pPr>
      <w:rPr>
        <w:rFonts w:ascii="Wingdings 2" w:hAnsi="Wingdings 2" w:hint="default"/>
      </w:rPr>
    </w:lvl>
    <w:lvl w:ilvl="8" w:tplc="4A1204E8" w:tentative="1">
      <w:start w:val="1"/>
      <w:numFmt w:val="bullet"/>
      <w:lvlText w:val=""/>
      <w:lvlJc w:val="left"/>
      <w:pPr>
        <w:tabs>
          <w:tab w:val="num" w:pos="7200"/>
        </w:tabs>
        <w:ind w:left="7200" w:hanging="360"/>
      </w:pPr>
      <w:rPr>
        <w:rFonts w:ascii="Wingdings 2" w:hAnsi="Wingdings 2" w:hint="default"/>
      </w:rPr>
    </w:lvl>
  </w:abstractNum>
  <w:abstractNum w:abstractNumId="34">
    <w:nsid w:val="75FF7FD9"/>
    <w:multiLevelType w:val="hybridMultilevel"/>
    <w:tmpl w:val="E886E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7292B5D"/>
    <w:multiLevelType w:val="hybridMultilevel"/>
    <w:tmpl w:val="A770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73267"/>
    <w:multiLevelType w:val="hybridMultilevel"/>
    <w:tmpl w:val="BC34CA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BF529CC"/>
    <w:multiLevelType w:val="hybridMultilevel"/>
    <w:tmpl w:val="4CACC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6"/>
  </w:num>
  <w:num w:numId="3">
    <w:abstractNumId w:val="29"/>
  </w:num>
  <w:num w:numId="4">
    <w:abstractNumId w:val="33"/>
  </w:num>
  <w:num w:numId="5">
    <w:abstractNumId w:val="24"/>
  </w:num>
  <w:num w:numId="6">
    <w:abstractNumId w:val="15"/>
  </w:num>
  <w:num w:numId="7">
    <w:abstractNumId w:val="6"/>
  </w:num>
  <w:num w:numId="8">
    <w:abstractNumId w:val="16"/>
  </w:num>
  <w:num w:numId="9">
    <w:abstractNumId w:val="32"/>
  </w:num>
  <w:num w:numId="10">
    <w:abstractNumId w:val="13"/>
  </w:num>
  <w:num w:numId="11">
    <w:abstractNumId w:val="20"/>
  </w:num>
  <w:num w:numId="12">
    <w:abstractNumId w:val="25"/>
  </w:num>
  <w:num w:numId="13">
    <w:abstractNumId w:val="5"/>
  </w:num>
  <w:num w:numId="14">
    <w:abstractNumId w:val="31"/>
  </w:num>
  <w:num w:numId="15">
    <w:abstractNumId w:val="23"/>
  </w:num>
  <w:num w:numId="16">
    <w:abstractNumId w:val="11"/>
  </w:num>
  <w:num w:numId="17">
    <w:abstractNumId w:val="17"/>
  </w:num>
  <w:num w:numId="18">
    <w:abstractNumId w:val="0"/>
  </w:num>
  <w:num w:numId="19">
    <w:abstractNumId w:val="30"/>
  </w:num>
  <w:num w:numId="20">
    <w:abstractNumId w:val="18"/>
  </w:num>
  <w:num w:numId="21">
    <w:abstractNumId w:val="27"/>
  </w:num>
  <w:num w:numId="22">
    <w:abstractNumId w:val="36"/>
  </w:num>
  <w:num w:numId="23">
    <w:abstractNumId w:val="3"/>
  </w:num>
  <w:num w:numId="24">
    <w:abstractNumId w:val="34"/>
  </w:num>
  <w:num w:numId="25">
    <w:abstractNumId w:val="28"/>
  </w:num>
  <w:num w:numId="26">
    <w:abstractNumId w:val="2"/>
  </w:num>
  <w:num w:numId="27">
    <w:abstractNumId w:val="4"/>
  </w:num>
  <w:num w:numId="28">
    <w:abstractNumId w:val="35"/>
  </w:num>
  <w:num w:numId="29">
    <w:abstractNumId w:val="19"/>
  </w:num>
  <w:num w:numId="30">
    <w:abstractNumId w:val="10"/>
  </w:num>
  <w:num w:numId="31">
    <w:abstractNumId w:val="7"/>
  </w:num>
  <w:num w:numId="32">
    <w:abstractNumId w:val="21"/>
  </w:num>
  <w:num w:numId="33">
    <w:abstractNumId w:val="12"/>
  </w:num>
  <w:num w:numId="34">
    <w:abstractNumId w:val="8"/>
  </w:num>
  <w:num w:numId="35">
    <w:abstractNumId w:val="22"/>
  </w:num>
  <w:num w:numId="36">
    <w:abstractNumId w:val="14"/>
  </w:num>
  <w:num w:numId="37">
    <w:abstractNumId w:val="3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o:colormru v:ext="edit" colors="#6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82"/>
    <w:rsid w:val="00004845"/>
    <w:rsid w:val="00024AC3"/>
    <w:rsid w:val="000826EE"/>
    <w:rsid w:val="000A74B0"/>
    <w:rsid w:val="0013400E"/>
    <w:rsid w:val="0013628A"/>
    <w:rsid w:val="00192353"/>
    <w:rsid w:val="0019447B"/>
    <w:rsid w:val="002158A4"/>
    <w:rsid w:val="0023433F"/>
    <w:rsid w:val="002D0D88"/>
    <w:rsid w:val="0034136F"/>
    <w:rsid w:val="003711A2"/>
    <w:rsid w:val="0039661F"/>
    <w:rsid w:val="00454CE2"/>
    <w:rsid w:val="00482BB9"/>
    <w:rsid w:val="004966AE"/>
    <w:rsid w:val="006003BC"/>
    <w:rsid w:val="006110FB"/>
    <w:rsid w:val="006311CC"/>
    <w:rsid w:val="006516D8"/>
    <w:rsid w:val="00657689"/>
    <w:rsid w:val="006A0571"/>
    <w:rsid w:val="006C1B48"/>
    <w:rsid w:val="007A2B82"/>
    <w:rsid w:val="008E6926"/>
    <w:rsid w:val="00967F2D"/>
    <w:rsid w:val="0097141E"/>
    <w:rsid w:val="00974A55"/>
    <w:rsid w:val="009F3A4C"/>
    <w:rsid w:val="00A66655"/>
    <w:rsid w:val="00B719B5"/>
    <w:rsid w:val="00BD5347"/>
    <w:rsid w:val="00C74FC4"/>
    <w:rsid w:val="00C87ACB"/>
    <w:rsid w:val="00CE0ED3"/>
    <w:rsid w:val="00D20489"/>
    <w:rsid w:val="00D363BC"/>
    <w:rsid w:val="00D810DC"/>
    <w:rsid w:val="00D87AE6"/>
    <w:rsid w:val="00DA65C6"/>
    <w:rsid w:val="00DC0C36"/>
    <w:rsid w:val="00EA3280"/>
    <w:rsid w:val="00F020E0"/>
    <w:rsid w:val="00F27379"/>
    <w:rsid w:val="00F62FF1"/>
    <w:rsid w:val="00F7526D"/>
    <w:rsid w:val="00F76E69"/>
    <w:rsid w:val="00F9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433F"/>
    <w:pPr>
      <w:keepNext/>
      <w:keepLines/>
      <w:spacing w:before="480" w:after="0" w:line="240" w:lineRule="auto"/>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uiPriority w:val="9"/>
    <w:semiHidden/>
    <w:unhideWhenUsed/>
    <w:qFormat/>
    <w:rsid w:val="00234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1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B82"/>
  </w:style>
  <w:style w:type="paragraph" w:styleId="Footer">
    <w:name w:val="footer"/>
    <w:basedOn w:val="Normal"/>
    <w:link w:val="FooterChar"/>
    <w:uiPriority w:val="99"/>
    <w:unhideWhenUsed/>
    <w:rsid w:val="007A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B82"/>
  </w:style>
  <w:style w:type="paragraph" w:styleId="BalloonText">
    <w:name w:val="Balloon Text"/>
    <w:basedOn w:val="Normal"/>
    <w:link w:val="BalloonTextChar"/>
    <w:uiPriority w:val="99"/>
    <w:semiHidden/>
    <w:unhideWhenUsed/>
    <w:rsid w:val="007A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82"/>
    <w:rPr>
      <w:rFonts w:ascii="Tahoma" w:hAnsi="Tahoma" w:cs="Tahoma"/>
      <w:sz w:val="16"/>
      <w:szCs w:val="16"/>
    </w:rPr>
  </w:style>
  <w:style w:type="paragraph" w:styleId="ListParagraph">
    <w:name w:val="List Paragraph"/>
    <w:basedOn w:val="Normal"/>
    <w:uiPriority w:val="34"/>
    <w:qFormat/>
    <w:rsid w:val="006A0571"/>
    <w:pPr>
      <w:ind w:left="720"/>
      <w:contextualSpacing/>
    </w:pPr>
  </w:style>
  <w:style w:type="character" w:customStyle="1" w:styleId="apple-converted-space">
    <w:name w:val="apple-converted-space"/>
    <w:basedOn w:val="DefaultParagraphFont"/>
    <w:rsid w:val="00EA3280"/>
  </w:style>
  <w:style w:type="character" w:styleId="Hyperlink">
    <w:name w:val="Hyperlink"/>
    <w:basedOn w:val="DefaultParagraphFont"/>
    <w:uiPriority w:val="99"/>
    <w:unhideWhenUsed/>
    <w:rsid w:val="00EA3280"/>
    <w:rPr>
      <w:color w:val="0000FF"/>
      <w:u w:val="single"/>
    </w:rPr>
  </w:style>
  <w:style w:type="paragraph" w:customStyle="1" w:styleId="Default">
    <w:name w:val="Default"/>
    <w:rsid w:val="00DA65C6"/>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23433F"/>
    <w:rPr>
      <w:rFonts w:ascii="Calibri" w:eastAsiaTheme="majorEastAsia" w:hAnsi="Calibri" w:cstheme="majorBidi"/>
      <w:b/>
      <w:bCs/>
      <w:color w:val="345A8A"/>
      <w:sz w:val="32"/>
      <w:szCs w:val="32"/>
    </w:rPr>
  </w:style>
  <w:style w:type="paragraph" w:customStyle="1" w:styleId="Article">
    <w:name w:val="Article"/>
    <w:basedOn w:val="Normal"/>
    <w:qFormat/>
    <w:rsid w:val="0023433F"/>
    <w:pPr>
      <w:spacing w:after="0" w:line="240" w:lineRule="auto"/>
    </w:pPr>
    <w:rPr>
      <w:rFonts w:ascii="Cambria" w:eastAsia="Cambria" w:hAnsi="Cambria" w:cs="Times New Roman"/>
      <w:color w:val="262626"/>
      <w:sz w:val="24"/>
      <w:szCs w:val="24"/>
    </w:rPr>
  </w:style>
  <w:style w:type="paragraph" w:customStyle="1" w:styleId="ImageCaption">
    <w:name w:val="ImageCaption"/>
    <w:basedOn w:val="Normal"/>
    <w:qFormat/>
    <w:rsid w:val="0023433F"/>
    <w:pPr>
      <w:spacing w:after="0" w:line="240" w:lineRule="auto"/>
    </w:pPr>
    <w:rPr>
      <w:rFonts w:ascii="Cambria" w:eastAsia="Cambria" w:hAnsi="Cambria" w:cs="Times New Roman"/>
      <w:sz w:val="24"/>
      <w:szCs w:val="24"/>
    </w:rPr>
  </w:style>
  <w:style w:type="paragraph" w:customStyle="1" w:styleId="ImageStyle">
    <w:name w:val="ImageStyle"/>
    <w:basedOn w:val="Normal"/>
    <w:autoRedefine/>
    <w:qFormat/>
    <w:rsid w:val="0023433F"/>
    <w:pPr>
      <w:spacing w:after="0" w:line="240" w:lineRule="auto"/>
    </w:pPr>
    <w:rPr>
      <w:rFonts w:ascii="Cambria" w:eastAsia="Cambria" w:hAnsi="Cambria" w:cs="Times New Roman"/>
      <w:b/>
      <w:bCs/>
      <w:noProof/>
      <w:sz w:val="20"/>
      <w:szCs w:val="20"/>
      <w:lang w:val="en-IN" w:eastAsia="en-IN"/>
    </w:rPr>
  </w:style>
  <w:style w:type="paragraph" w:styleId="ListBullet">
    <w:name w:val="List Bullet"/>
    <w:basedOn w:val="Normal"/>
    <w:uiPriority w:val="99"/>
    <w:rsid w:val="0023433F"/>
    <w:pPr>
      <w:numPr>
        <w:numId w:val="18"/>
      </w:numPr>
      <w:spacing w:after="0" w:line="240" w:lineRule="auto"/>
      <w:contextualSpacing/>
    </w:pPr>
    <w:rPr>
      <w:rFonts w:ascii="Cambria" w:eastAsia="Cambria" w:hAnsi="Cambria" w:cs="Times New Roman"/>
      <w:sz w:val="24"/>
      <w:szCs w:val="24"/>
    </w:rPr>
  </w:style>
  <w:style w:type="character" w:styleId="Strong">
    <w:name w:val="Strong"/>
    <w:basedOn w:val="DefaultParagraphFont"/>
    <w:uiPriority w:val="22"/>
    <w:qFormat/>
    <w:rsid w:val="0023433F"/>
    <w:rPr>
      <w:b/>
      <w:bCs/>
    </w:rPr>
  </w:style>
  <w:style w:type="character" w:customStyle="1" w:styleId="Heading2Char">
    <w:name w:val="Heading 2 Char"/>
    <w:basedOn w:val="DefaultParagraphFont"/>
    <w:link w:val="Heading2"/>
    <w:uiPriority w:val="9"/>
    <w:semiHidden/>
    <w:rsid w:val="002343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23433F"/>
    <w:pPr>
      <w:spacing w:after="120"/>
    </w:pPr>
  </w:style>
  <w:style w:type="character" w:customStyle="1" w:styleId="BodyTextChar">
    <w:name w:val="Body Text Char"/>
    <w:basedOn w:val="DefaultParagraphFont"/>
    <w:link w:val="BodyText"/>
    <w:uiPriority w:val="99"/>
    <w:semiHidden/>
    <w:rsid w:val="0023433F"/>
  </w:style>
  <w:style w:type="paragraph" w:styleId="BodyTextFirstIndent">
    <w:name w:val="Body Text First Indent"/>
    <w:basedOn w:val="BodyText"/>
    <w:link w:val="BodyTextFirstIndentChar"/>
    <w:uiPriority w:val="99"/>
    <w:rsid w:val="0023433F"/>
    <w:pPr>
      <w:spacing w:before="120" w:line="240" w:lineRule="auto"/>
      <w:ind w:firstLine="360"/>
      <w:jc w:val="both"/>
    </w:pPr>
    <w:rPr>
      <w:rFonts w:ascii="Cambria" w:eastAsia="Cambria" w:hAnsi="Cambria" w:cs="Times New Roman"/>
      <w:sz w:val="24"/>
      <w:szCs w:val="24"/>
    </w:rPr>
  </w:style>
  <w:style w:type="character" w:customStyle="1" w:styleId="BodyTextFirstIndentChar">
    <w:name w:val="Body Text First Indent Char"/>
    <w:basedOn w:val="BodyTextChar"/>
    <w:link w:val="BodyTextFirstIndent"/>
    <w:uiPriority w:val="99"/>
    <w:rsid w:val="0023433F"/>
    <w:rPr>
      <w:rFonts w:ascii="Cambria" w:eastAsia="Cambria" w:hAnsi="Cambria" w:cs="Times New Roman"/>
      <w:sz w:val="24"/>
      <w:szCs w:val="24"/>
    </w:rPr>
  </w:style>
  <w:style w:type="character" w:customStyle="1" w:styleId="Heading3Char">
    <w:name w:val="Heading 3 Char"/>
    <w:basedOn w:val="DefaultParagraphFont"/>
    <w:link w:val="Heading3"/>
    <w:uiPriority w:val="9"/>
    <w:semiHidden/>
    <w:rsid w:val="006311C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433F"/>
    <w:pPr>
      <w:keepNext/>
      <w:keepLines/>
      <w:spacing w:before="480" w:after="0" w:line="240" w:lineRule="auto"/>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uiPriority w:val="9"/>
    <w:semiHidden/>
    <w:unhideWhenUsed/>
    <w:qFormat/>
    <w:rsid w:val="00234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1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B82"/>
  </w:style>
  <w:style w:type="paragraph" w:styleId="Footer">
    <w:name w:val="footer"/>
    <w:basedOn w:val="Normal"/>
    <w:link w:val="FooterChar"/>
    <w:uiPriority w:val="99"/>
    <w:unhideWhenUsed/>
    <w:rsid w:val="007A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B82"/>
  </w:style>
  <w:style w:type="paragraph" w:styleId="BalloonText">
    <w:name w:val="Balloon Text"/>
    <w:basedOn w:val="Normal"/>
    <w:link w:val="BalloonTextChar"/>
    <w:uiPriority w:val="99"/>
    <w:semiHidden/>
    <w:unhideWhenUsed/>
    <w:rsid w:val="007A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82"/>
    <w:rPr>
      <w:rFonts w:ascii="Tahoma" w:hAnsi="Tahoma" w:cs="Tahoma"/>
      <w:sz w:val="16"/>
      <w:szCs w:val="16"/>
    </w:rPr>
  </w:style>
  <w:style w:type="paragraph" w:styleId="ListParagraph">
    <w:name w:val="List Paragraph"/>
    <w:basedOn w:val="Normal"/>
    <w:uiPriority w:val="34"/>
    <w:qFormat/>
    <w:rsid w:val="006A0571"/>
    <w:pPr>
      <w:ind w:left="720"/>
      <w:contextualSpacing/>
    </w:pPr>
  </w:style>
  <w:style w:type="character" w:customStyle="1" w:styleId="apple-converted-space">
    <w:name w:val="apple-converted-space"/>
    <w:basedOn w:val="DefaultParagraphFont"/>
    <w:rsid w:val="00EA3280"/>
  </w:style>
  <w:style w:type="character" w:styleId="Hyperlink">
    <w:name w:val="Hyperlink"/>
    <w:basedOn w:val="DefaultParagraphFont"/>
    <w:uiPriority w:val="99"/>
    <w:unhideWhenUsed/>
    <w:rsid w:val="00EA3280"/>
    <w:rPr>
      <w:color w:val="0000FF"/>
      <w:u w:val="single"/>
    </w:rPr>
  </w:style>
  <w:style w:type="paragraph" w:customStyle="1" w:styleId="Default">
    <w:name w:val="Default"/>
    <w:rsid w:val="00DA65C6"/>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23433F"/>
    <w:rPr>
      <w:rFonts w:ascii="Calibri" w:eastAsiaTheme="majorEastAsia" w:hAnsi="Calibri" w:cstheme="majorBidi"/>
      <w:b/>
      <w:bCs/>
      <w:color w:val="345A8A"/>
      <w:sz w:val="32"/>
      <w:szCs w:val="32"/>
    </w:rPr>
  </w:style>
  <w:style w:type="paragraph" w:customStyle="1" w:styleId="Article">
    <w:name w:val="Article"/>
    <w:basedOn w:val="Normal"/>
    <w:qFormat/>
    <w:rsid w:val="0023433F"/>
    <w:pPr>
      <w:spacing w:after="0" w:line="240" w:lineRule="auto"/>
    </w:pPr>
    <w:rPr>
      <w:rFonts w:ascii="Cambria" w:eastAsia="Cambria" w:hAnsi="Cambria" w:cs="Times New Roman"/>
      <w:color w:val="262626"/>
      <w:sz w:val="24"/>
      <w:szCs w:val="24"/>
    </w:rPr>
  </w:style>
  <w:style w:type="paragraph" w:customStyle="1" w:styleId="ImageCaption">
    <w:name w:val="ImageCaption"/>
    <w:basedOn w:val="Normal"/>
    <w:qFormat/>
    <w:rsid w:val="0023433F"/>
    <w:pPr>
      <w:spacing w:after="0" w:line="240" w:lineRule="auto"/>
    </w:pPr>
    <w:rPr>
      <w:rFonts w:ascii="Cambria" w:eastAsia="Cambria" w:hAnsi="Cambria" w:cs="Times New Roman"/>
      <w:sz w:val="24"/>
      <w:szCs w:val="24"/>
    </w:rPr>
  </w:style>
  <w:style w:type="paragraph" w:customStyle="1" w:styleId="ImageStyle">
    <w:name w:val="ImageStyle"/>
    <w:basedOn w:val="Normal"/>
    <w:autoRedefine/>
    <w:qFormat/>
    <w:rsid w:val="0023433F"/>
    <w:pPr>
      <w:spacing w:after="0" w:line="240" w:lineRule="auto"/>
    </w:pPr>
    <w:rPr>
      <w:rFonts w:ascii="Cambria" w:eastAsia="Cambria" w:hAnsi="Cambria" w:cs="Times New Roman"/>
      <w:b/>
      <w:bCs/>
      <w:noProof/>
      <w:sz w:val="20"/>
      <w:szCs w:val="20"/>
      <w:lang w:val="en-IN" w:eastAsia="en-IN"/>
    </w:rPr>
  </w:style>
  <w:style w:type="paragraph" w:styleId="ListBullet">
    <w:name w:val="List Bullet"/>
    <w:basedOn w:val="Normal"/>
    <w:uiPriority w:val="99"/>
    <w:rsid w:val="0023433F"/>
    <w:pPr>
      <w:numPr>
        <w:numId w:val="18"/>
      </w:numPr>
      <w:spacing w:after="0" w:line="240" w:lineRule="auto"/>
      <w:contextualSpacing/>
    </w:pPr>
    <w:rPr>
      <w:rFonts w:ascii="Cambria" w:eastAsia="Cambria" w:hAnsi="Cambria" w:cs="Times New Roman"/>
      <w:sz w:val="24"/>
      <w:szCs w:val="24"/>
    </w:rPr>
  </w:style>
  <w:style w:type="character" w:styleId="Strong">
    <w:name w:val="Strong"/>
    <w:basedOn w:val="DefaultParagraphFont"/>
    <w:uiPriority w:val="22"/>
    <w:qFormat/>
    <w:rsid w:val="0023433F"/>
    <w:rPr>
      <w:b/>
      <w:bCs/>
    </w:rPr>
  </w:style>
  <w:style w:type="character" w:customStyle="1" w:styleId="Heading2Char">
    <w:name w:val="Heading 2 Char"/>
    <w:basedOn w:val="DefaultParagraphFont"/>
    <w:link w:val="Heading2"/>
    <w:uiPriority w:val="9"/>
    <w:semiHidden/>
    <w:rsid w:val="002343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23433F"/>
    <w:pPr>
      <w:spacing w:after="120"/>
    </w:pPr>
  </w:style>
  <w:style w:type="character" w:customStyle="1" w:styleId="BodyTextChar">
    <w:name w:val="Body Text Char"/>
    <w:basedOn w:val="DefaultParagraphFont"/>
    <w:link w:val="BodyText"/>
    <w:uiPriority w:val="99"/>
    <w:semiHidden/>
    <w:rsid w:val="0023433F"/>
  </w:style>
  <w:style w:type="paragraph" w:styleId="BodyTextFirstIndent">
    <w:name w:val="Body Text First Indent"/>
    <w:basedOn w:val="BodyText"/>
    <w:link w:val="BodyTextFirstIndentChar"/>
    <w:uiPriority w:val="99"/>
    <w:rsid w:val="0023433F"/>
    <w:pPr>
      <w:spacing w:before="120" w:line="240" w:lineRule="auto"/>
      <w:ind w:firstLine="360"/>
      <w:jc w:val="both"/>
    </w:pPr>
    <w:rPr>
      <w:rFonts w:ascii="Cambria" w:eastAsia="Cambria" w:hAnsi="Cambria" w:cs="Times New Roman"/>
      <w:sz w:val="24"/>
      <w:szCs w:val="24"/>
    </w:rPr>
  </w:style>
  <w:style w:type="character" w:customStyle="1" w:styleId="BodyTextFirstIndentChar">
    <w:name w:val="Body Text First Indent Char"/>
    <w:basedOn w:val="BodyTextChar"/>
    <w:link w:val="BodyTextFirstIndent"/>
    <w:uiPriority w:val="99"/>
    <w:rsid w:val="0023433F"/>
    <w:rPr>
      <w:rFonts w:ascii="Cambria" w:eastAsia="Cambria" w:hAnsi="Cambria" w:cs="Times New Roman"/>
      <w:sz w:val="24"/>
      <w:szCs w:val="24"/>
    </w:rPr>
  </w:style>
  <w:style w:type="character" w:customStyle="1" w:styleId="Heading3Char">
    <w:name w:val="Heading 3 Char"/>
    <w:basedOn w:val="DefaultParagraphFont"/>
    <w:link w:val="Heading3"/>
    <w:uiPriority w:val="9"/>
    <w:semiHidden/>
    <w:rsid w:val="006311C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305">
      <w:bodyDiv w:val="1"/>
      <w:marLeft w:val="0"/>
      <w:marRight w:val="0"/>
      <w:marTop w:val="0"/>
      <w:marBottom w:val="0"/>
      <w:divBdr>
        <w:top w:val="none" w:sz="0" w:space="0" w:color="auto"/>
        <w:left w:val="none" w:sz="0" w:space="0" w:color="auto"/>
        <w:bottom w:val="none" w:sz="0" w:space="0" w:color="auto"/>
        <w:right w:val="none" w:sz="0" w:space="0" w:color="auto"/>
      </w:divBdr>
      <w:divsChild>
        <w:div w:id="1490058146">
          <w:marLeft w:val="547"/>
          <w:marRight w:val="0"/>
          <w:marTop w:val="115"/>
          <w:marBottom w:val="0"/>
          <w:divBdr>
            <w:top w:val="none" w:sz="0" w:space="0" w:color="auto"/>
            <w:left w:val="none" w:sz="0" w:space="0" w:color="auto"/>
            <w:bottom w:val="none" w:sz="0" w:space="0" w:color="auto"/>
            <w:right w:val="none" w:sz="0" w:space="0" w:color="auto"/>
          </w:divBdr>
        </w:div>
        <w:div w:id="208953278">
          <w:marLeft w:val="547"/>
          <w:marRight w:val="0"/>
          <w:marTop w:val="115"/>
          <w:marBottom w:val="0"/>
          <w:divBdr>
            <w:top w:val="none" w:sz="0" w:space="0" w:color="auto"/>
            <w:left w:val="none" w:sz="0" w:space="0" w:color="auto"/>
            <w:bottom w:val="none" w:sz="0" w:space="0" w:color="auto"/>
            <w:right w:val="none" w:sz="0" w:space="0" w:color="auto"/>
          </w:divBdr>
        </w:div>
        <w:div w:id="1585601808">
          <w:marLeft w:val="547"/>
          <w:marRight w:val="0"/>
          <w:marTop w:val="115"/>
          <w:marBottom w:val="0"/>
          <w:divBdr>
            <w:top w:val="none" w:sz="0" w:space="0" w:color="auto"/>
            <w:left w:val="none" w:sz="0" w:space="0" w:color="auto"/>
            <w:bottom w:val="none" w:sz="0" w:space="0" w:color="auto"/>
            <w:right w:val="none" w:sz="0" w:space="0" w:color="auto"/>
          </w:divBdr>
        </w:div>
        <w:div w:id="1491406389">
          <w:marLeft w:val="547"/>
          <w:marRight w:val="0"/>
          <w:marTop w:val="115"/>
          <w:marBottom w:val="0"/>
          <w:divBdr>
            <w:top w:val="none" w:sz="0" w:space="0" w:color="auto"/>
            <w:left w:val="none" w:sz="0" w:space="0" w:color="auto"/>
            <w:bottom w:val="none" w:sz="0" w:space="0" w:color="auto"/>
            <w:right w:val="none" w:sz="0" w:space="0" w:color="auto"/>
          </w:divBdr>
        </w:div>
      </w:divsChild>
    </w:div>
    <w:div w:id="601844905">
      <w:bodyDiv w:val="1"/>
      <w:marLeft w:val="0"/>
      <w:marRight w:val="0"/>
      <w:marTop w:val="0"/>
      <w:marBottom w:val="0"/>
      <w:divBdr>
        <w:top w:val="none" w:sz="0" w:space="0" w:color="auto"/>
        <w:left w:val="none" w:sz="0" w:space="0" w:color="auto"/>
        <w:bottom w:val="none" w:sz="0" w:space="0" w:color="auto"/>
        <w:right w:val="none" w:sz="0" w:space="0" w:color="auto"/>
      </w:divBdr>
    </w:div>
    <w:div w:id="722677066">
      <w:bodyDiv w:val="1"/>
      <w:marLeft w:val="0"/>
      <w:marRight w:val="0"/>
      <w:marTop w:val="0"/>
      <w:marBottom w:val="0"/>
      <w:divBdr>
        <w:top w:val="none" w:sz="0" w:space="0" w:color="auto"/>
        <w:left w:val="none" w:sz="0" w:space="0" w:color="auto"/>
        <w:bottom w:val="none" w:sz="0" w:space="0" w:color="auto"/>
        <w:right w:val="none" w:sz="0" w:space="0" w:color="auto"/>
      </w:divBdr>
      <w:divsChild>
        <w:div w:id="1626808693">
          <w:marLeft w:val="547"/>
          <w:marRight w:val="0"/>
          <w:marTop w:val="72"/>
          <w:marBottom w:val="0"/>
          <w:divBdr>
            <w:top w:val="none" w:sz="0" w:space="0" w:color="auto"/>
            <w:left w:val="none" w:sz="0" w:space="0" w:color="auto"/>
            <w:bottom w:val="none" w:sz="0" w:space="0" w:color="auto"/>
            <w:right w:val="none" w:sz="0" w:space="0" w:color="auto"/>
          </w:divBdr>
        </w:div>
        <w:div w:id="481888866">
          <w:marLeft w:val="547"/>
          <w:marRight w:val="0"/>
          <w:marTop w:val="72"/>
          <w:marBottom w:val="0"/>
          <w:divBdr>
            <w:top w:val="none" w:sz="0" w:space="0" w:color="auto"/>
            <w:left w:val="none" w:sz="0" w:space="0" w:color="auto"/>
            <w:bottom w:val="none" w:sz="0" w:space="0" w:color="auto"/>
            <w:right w:val="none" w:sz="0" w:space="0" w:color="auto"/>
          </w:divBdr>
        </w:div>
        <w:div w:id="445198132">
          <w:marLeft w:val="547"/>
          <w:marRight w:val="0"/>
          <w:marTop w:val="72"/>
          <w:marBottom w:val="0"/>
          <w:divBdr>
            <w:top w:val="none" w:sz="0" w:space="0" w:color="auto"/>
            <w:left w:val="none" w:sz="0" w:space="0" w:color="auto"/>
            <w:bottom w:val="none" w:sz="0" w:space="0" w:color="auto"/>
            <w:right w:val="none" w:sz="0" w:space="0" w:color="auto"/>
          </w:divBdr>
        </w:div>
        <w:div w:id="1440566992">
          <w:marLeft w:val="547"/>
          <w:marRight w:val="0"/>
          <w:marTop w:val="72"/>
          <w:marBottom w:val="0"/>
          <w:divBdr>
            <w:top w:val="none" w:sz="0" w:space="0" w:color="auto"/>
            <w:left w:val="none" w:sz="0" w:space="0" w:color="auto"/>
            <w:bottom w:val="none" w:sz="0" w:space="0" w:color="auto"/>
            <w:right w:val="none" w:sz="0" w:space="0" w:color="auto"/>
          </w:divBdr>
        </w:div>
        <w:div w:id="576789320">
          <w:marLeft w:val="547"/>
          <w:marRight w:val="0"/>
          <w:marTop w:val="72"/>
          <w:marBottom w:val="0"/>
          <w:divBdr>
            <w:top w:val="none" w:sz="0" w:space="0" w:color="auto"/>
            <w:left w:val="none" w:sz="0" w:space="0" w:color="auto"/>
            <w:bottom w:val="none" w:sz="0" w:space="0" w:color="auto"/>
            <w:right w:val="none" w:sz="0" w:space="0" w:color="auto"/>
          </w:divBdr>
        </w:div>
      </w:divsChild>
    </w:div>
    <w:div w:id="756482743">
      <w:bodyDiv w:val="1"/>
      <w:marLeft w:val="0"/>
      <w:marRight w:val="0"/>
      <w:marTop w:val="0"/>
      <w:marBottom w:val="0"/>
      <w:divBdr>
        <w:top w:val="none" w:sz="0" w:space="0" w:color="auto"/>
        <w:left w:val="none" w:sz="0" w:space="0" w:color="auto"/>
        <w:bottom w:val="none" w:sz="0" w:space="0" w:color="auto"/>
        <w:right w:val="none" w:sz="0" w:space="0" w:color="auto"/>
      </w:divBdr>
      <w:divsChild>
        <w:div w:id="202593">
          <w:marLeft w:val="547"/>
          <w:marRight w:val="0"/>
          <w:marTop w:val="96"/>
          <w:marBottom w:val="0"/>
          <w:divBdr>
            <w:top w:val="none" w:sz="0" w:space="0" w:color="auto"/>
            <w:left w:val="none" w:sz="0" w:space="0" w:color="auto"/>
            <w:bottom w:val="none" w:sz="0" w:space="0" w:color="auto"/>
            <w:right w:val="none" w:sz="0" w:space="0" w:color="auto"/>
          </w:divBdr>
        </w:div>
        <w:div w:id="1905487918">
          <w:marLeft w:val="1440"/>
          <w:marRight w:val="0"/>
          <w:marTop w:val="82"/>
          <w:marBottom w:val="0"/>
          <w:divBdr>
            <w:top w:val="none" w:sz="0" w:space="0" w:color="auto"/>
            <w:left w:val="none" w:sz="0" w:space="0" w:color="auto"/>
            <w:bottom w:val="none" w:sz="0" w:space="0" w:color="auto"/>
            <w:right w:val="none" w:sz="0" w:space="0" w:color="auto"/>
          </w:divBdr>
        </w:div>
        <w:div w:id="2035038465">
          <w:marLeft w:val="1440"/>
          <w:marRight w:val="0"/>
          <w:marTop w:val="82"/>
          <w:marBottom w:val="0"/>
          <w:divBdr>
            <w:top w:val="none" w:sz="0" w:space="0" w:color="auto"/>
            <w:left w:val="none" w:sz="0" w:space="0" w:color="auto"/>
            <w:bottom w:val="none" w:sz="0" w:space="0" w:color="auto"/>
            <w:right w:val="none" w:sz="0" w:space="0" w:color="auto"/>
          </w:divBdr>
        </w:div>
        <w:div w:id="964123821">
          <w:marLeft w:val="1440"/>
          <w:marRight w:val="0"/>
          <w:marTop w:val="82"/>
          <w:marBottom w:val="0"/>
          <w:divBdr>
            <w:top w:val="none" w:sz="0" w:space="0" w:color="auto"/>
            <w:left w:val="none" w:sz="0" w:space="0" w:color="auto"/>
            <w:bottom w:val="none" w:sz="0" w:space="0" w:color="auto"/>
            <w:right w:val="none" w:sz="0" w:space="0" w:color="auto"/>
          </w:divBdr>
        </w:div>
        <w:div w:id="1068654852">
          <w:marLeft w:val="1440"/>
          <w:marRight w:val="0"/>
          <w:marTop w:val="82"/>
          <w:marBottom w:val="0"/>
          <w:divBdr>
            <w:top w:val="none" w:sz="0" w:space="0" w:color="auto"/>
            <w:left w:val="none" w:sz="0" w:space="0" w:color="auto"/>
            <w:bottom w:val="none" w:sz="0" w:space="0" w:color="auto"/>
            <w:right w:val="none" w:sz="0" w:space="0" w:color="auto"/>
          </w:divBdr>
        </w:div>
        <w:div w:id="1359240970">
          <w:marLeft w:val="1440"/>
          <w:marRight w:val="0"/>
          <w:marTop w:val="82"/>
          <w:marBottom w:val="0"/>
          <w:divBdr>
            <w:top w:val="none" w:sz="0" w:space="0" w:color="auto"/>
            <w:left w:val="none" w:sz="0" w:space="0" w:color="auto"/>
            <w:bottom w:val="none" w:sz="0" w:space="0" w:color="auto"/>
            <w:right w:val="none" w:sz="0" w:space="0" w:color="auto"/>
          </w:divBdr>
        </w:div>
        <w:div w:id="87702687">
          <w:marLeft w:val="1440"/>
          <w:marRight w:val="0"/>
          <w:marTop w:val="82"/>
          <w:marBottom w:val="0"/>
          <w:divBdr>
            <w:top w:val="none" w:sz="0" w:space="0" w:color="auto"/>
            <w:left w:val="none" w:sz="0" w:space="0" w:color="auto"/>
            <w:bottom w:val="none" w:sz="0" w:space="0" w:color="auto"/>
            <w:right w:val="none" w:sz="0" w:space="0" w:color="auto"/>
          </w:divBdr>
        </w:div>
        <w:div w:id="936517659">
          <w:marLeft w:val="1440"/>
          <w:marRight w:val="0"/>
          <w:marTop w:val="82"/>
          <w:marBottom w:val="0"/>
          <w:divBdr>
            <w:top w:val="none" w:sz="0" w:space="0" w:color="auto"/>
            <w:left w:val="none" w:sz="0" w:space="0" w:color="auto"/>
            <w:bottom w:val="none" w:sz="0" w:space="0" w:color="auto"/>
            <w:right w:val="none" w:sz="0" w:space="0" w:color="auto"/>
          </w:divBdr>
        </w:div>
        <w:div w:id="595021010">
          <w:marLeft w:val="1440"/>
          <w:marRight w:val="0"/>
          <w:marTop w:val="82"/>
          <w:marBottom w:val="0"/>
          <w:divBdr>
            <w:top w:val="none" w:sz="0" w:space="0" w:color="auto"/>
            <w:left w:val="none" w:sz="0" w:space="0" w:color="auto"/>
            <w:bottom w:val="none" w:sz="0" w:space="0" w:color="auto"/>
            <w:right w:val="none" w:sz="0" w:space="0" w:color="auto"/>
          </w:divBdr>
        </w:div>
        <w:div w:id="1029255389">
          <w:marLeft w:val="1440"/>
          <w:marRight w:val="0"/>
          <w:marTop w:val="82"/>
          <w:marBottom w:val="0"/>
          <w:divBdr>
            <w:top w:val="none" w:sz="0" w:space="0" w:color="auto"/>
            <w:left w:val="none" w:sz="0" w:space="0" w:color="auto"/>
            <w:bottom w:val="none" w:sz="0" w:space="0" w:color="auto"/>
            <w:right w:val="none" w:sz="0" w:space="0" w:color="auto"/>
          </w:divBdr>
        </w:div>
        <w:div w:id="145896739">
          <w:marLeft w:val="1440"/>
          <w:marRight w:val="0"/>
          <w:marTop w:val="82"/>
          <w:marBottom w:val="0"/>
          <w:divBdr>
            <w:top w:val="none" w:sz="0" w:space="0" w:color="auto"/>
            <w:left w:val="none" w:sz="0" w:space="0" w:color="auto"/>
            <w:bottom w:val="none" w:sz="0" w:space="0" w:color="auto"/>
            <w:right w:val="none" w:sz="0" w:space="0" w:color="auto"/>
          </w:divBdr>
        </w:div>
        <w:div w:id="450395793">
          <w:marLeft w:val="1440"/>
          <w:marRight w:val="0"/>
          <w:marTop w:val="82"/>
          <w:marBottom w:val="0"/>
          <w:divBdr>
            <w:top w:val="none" w:sz="0" w:space="0" w:color="auto"/>
            <w:left w:val="none" w:sz="0" w:space="0" w:color="auto"/>
            <w:bottom w:val="none" w:sz="0" w:space="0" w:color="auto"/>
            <w:right w:val="none" w:sz="0" w:space="0" w:color="auto"/>
          </w:divBdr>
        </w:div>
        <w:div w:id="452755072">
          <w:marLeft w:val="1440"/>
          <w:marRight w:val="0"/>
          <w:marTop w:val="82"/>
          <w:marBottom w:val="0"/>
          <w:divBdr>
            <w:top w:val="none" w:sz="0" w:space="0" w:color="auto"/>
            <w:left w:val="none" w:sz="0" w:space="0" w:color="auto"/>
            <w:bottom w:val="none" w:sz="0" w:space="0" w:color="auto"/>
            <w:right w:val="none" w:sz="0" w:space="0" w:color="auto"/>
          </w:divBdr>
        </w:div>
      </w:divsChild>
    </w:div>
    <w:div w:id="827329152">
      <w:bodyDiv w:val="1"/>
      <w:marLeft w:val="0"/>
      <w:marRight w:val="0"/>
      <w:marTop w:val="0"/>
      <w:marBottom w:val="0"/>
      <w:divBdr>
        <w:top w:val="none" w:sz="0" w:space="0" w:color="auto"/>
        <w:left w:val="none" w:sz="0" w:space="0" w:color="auto"/>
        <w:bottom w:val="none" w:sz="0" w:space="0" w:color="auto"/>
        <w:right w:val="none" w:sz="0" w:space="0" w:color="auto"/>
      </w:divBdr>
    </w:div>
    <w:div w:id="955136318">
      <w:bodyDiv w:val="1"/>
      <w:marLeft w:val="0"/>
      <w:marRight w:val="0"/>
      <w:marTop w:val="0"/>
      <w:marBottom w:val="0"/>
      <w:divBdr>
        <w:top w:val="none" w:sz="0" w:space="0" w:color="auto"/>
        <w:left w:val="none" w:sz="0" w:space="0" w:color="auto"/>
        <w:bottom w:val="none" w:sz="0" w:space="0" w:color="auto"/>
        <w:right w:val="none" w:sz="0" w:space="0" w:color="auto"/>
      </w:divBdr>
    </w:div>
    <w:div w:id="1086194531">
      <w:bodyDiv w:val="1"/>
      <w:marLeft w:val="0"/>
      <w:marRight w:val="0"/>
      <w:marTop w:val="0"/>
      <w:marBottom w:val="0"/>
      <w:divBdr>
        <w:top w:val="none" w:sz="0" w:space="0" w:color="auto"/>
        <w:left w:val="none" w:sz="0" w:space="0" w:color="auto"/>
        <w:bottom w:val="none" w:sz="0" w:space="0" w:color="auto"/>
        <w:right w:val="none" w:sz="0" w:space="0" w:color="auto"/>
      </w:divBdr>
      <w:divsChild>
        <w:div w:id="313067315">
          <w:marLeft w:val="547"/>
          <w:marRight w:val="0"/>
          <w:marTop w:val="96"/>
          <w:marBottom w:val="0"/>
          <w:divBdr>
            <w:top w:val="none" w:sz="0" w:space="0" w:color="auto"/>
            <w:left w:val="none" w:sz="0" w:space="0" w:color="auto"/>
            <w:bottom w:val="none" w:sz="0" w:space="0" w:color="auto"/>
            <w:right w:val="none" w:sz="0" w:space="0" w:color="auto"/>
          </w:divBdr>
        </w:div>
        <w:div w:id="1541437212">
          <w:marLeft w:val="1440"/>
          <w:marRight w:val="0"/>
          <w:marTop w:val="67"/>
          <w:marBottom w:val="0"/>
          <w:divBdr>
            <w:top w:val="none" w:sz="0" w:space="0" w:color="auto"/>
            <w:left w:val="none" w:sz="0" w:space="0" w:color="auto"/>
            <w:bottom w:val="none" w:sz="0" w:space="0" w:color="auto"/>
            <w:right w:val="none" w:sz="0" w:space="0" w:color="auto"/>
          </w:divBdr>
        </w:div>
        <w:div w:id="668557900">
          <w:marLeft w:val="1440"/>
          <w:marRight w:val="0"/>
          <w:marTop w:val="67"/>
          <w:marBottom w:val="0"/>
          <w:divBdr>
            <w:top w:val="none" w:sz="0" w:space="0" w:color="auto"/>
            <w:left w:val="none" w:sz="0" w:space="0" w:color="auto"/>
            <w:bottom w:val="none" w:sz="0" w:space="0" w:color="auto"/>
            <w:right w:val="none" w:sz="0" w:space="0" w:color="auto"/>
          </w:divBdr>
        </w:div>
        <w:div w:id="455875351">
          <w:marLeft w:val="1440"/>
          <w:marRight w:val="0"/>
          <w:marTop w:val="67"/>
          <w:marBottom w:val="0"/>
          <w:divBdr>
            <w:top w:val="none" w:sz="0" w:space="0" w:color="auto"/>
            <w:left w:val="none" w:sz="0" w:space="0" w:color="auto"/>
            <w:bottom w:val="none" w:sz="0" w:space="0" w:color="auto"/>
            <w:right w:val="none" w:sz="0" w:space="0" w:color="auto"/>
          </w:divBdr>
        </w:div>
        <w:div w:id="1554736455">
          <w:marLeft w:val="1440"/>
          <w:marRight w:val="0"/>
          <w:marTop w:val="67"/>
          <w:marBottom w:val="0"/>
          <w:divBdr>
            <w:top w:val="none" w:sz="0" w:space="0" w:color="auto"/>
            <w:left w:val="none" w:sz="0" w:space="0" w:color="auto"/>
            <w:bottom w:val="none" w:sz="0" w:space="0" w:color="auto"/>
            <w:right w:val="none" w:sz="0" w:space="0" w:color="auto"/>
          </w:divBdr>
        </w:div>
        <w:div w:id="508374320">
          <w:marLeft w:val="1440"/>
          <w:marRight w:val="0"/>
          <w:marTop w:val="67"/>
          <w:marBottom w:val="0"/>
          <w:divBdr>
            <w:top w:val="none" w:sz="0" w:space="0" w:color="auto"/>
            <w:left w:val="none" w:sz="0" w:space="0" w:color="auto"/>
            <w:bottom w:val="none" w:sz="0" w:space="0" w:color="auto"/>
            <w:right w:val="none" w:sz="0" w:space="0" w:color="auto"/>
          </w:divBdr>
        </w:div>
        <w:div w:id="553856346">
          <w:marLeft w:val="1440"/>
          <w:marRight w:val="0"/>
          <w:marTop w:val="67"/>
          <w:marBottom w:val="0"/>
          <w:divBdr>
            <w:top w:val="none" w:sz="0" w:space="0" w:color="auto"/>
            <w:left w:val="none" w:sz="0" w:space="0" w:color="auto"/>
            <w:bottom w:val="none" w:sz="0" w:space="0" w:color="auto"/>
            <w:right w:val="none" w:sz="0" w:space="0" w:color="auto"/>
          </w:divBdr>
        </w:div>
        <w:div w:id="1449156401">
          <w:marLeft w:val="1440"/>
          <w:marRight w:val="0"/>
          <w:marTop w:val="67"/>
          <w:marBottom w:val="0"/>
          <w:divBdr>
            <w:top w:val="none" w:sz="0" w:space="0" w:color="auto"/>
            <w:left w:val="none" w:sz="0" w:space="0" w:color="auto"/>
            <w:bottom w:val="none" w:sz="0" w:space="0" w:color="auto"/>
            <w:right w:val="none" w:sz="0" w:space="0" w:color="auto"/>
          </w:divBdr>
        </w:div>
        <w:div w:id="176193518">
          <w:marLeft w:val="1440"/>
          <w:marRight w:val="0"/>
          <w:marTop w:val="67"/>
          <w:marBottom w:val="0"/>
          <w:divBdr>
            <w:top w:val="none" w:sz="0" w:space="0" w:color="auto"/>
            <w:left w:val="none" w:sz="0" w:space="0" w:color="auto"/>
            <w:bottom w:val="none" w:sz="0" w:space="0" w:color="auto"/>
            <w:right w:val="none" w:sz="0" w:space="0" w:color="auto"/>
          </w:divBdr>
        </w:div>
        <w:div w:id="1137379548">
          <w:marLeft w:val="1440"/>
          <w:marRight w:val="0"/>
          <w:marTop w:val="67"/>
          <w:marBottom w:val="0"/>
          <w:divBdr>
            <w:top w:val="none" w:sz="0" w:space="0" w:color="auto"/>
            <w:left w:val="none" w:sz="0" w:space="0" w:color="auto"/>
            <w:bottom w:val="none" w:sz="0" w:space="0" w:color="auto"/>
            <w:right w:val="none" w:sz="0" w:space="0" w:color="auto"/>
          </w:divBdr>
        </w:div>
        <w:div w:id="999505420">
          <w:marLeft w:val="1440"/>
          <w:marRight w:val="0"/>
          <w:marTop w:val="67"/>
          <w:marBottom w:val="0"/>
          <w:divBdr>
            <w:top w:val="none" w:sz="0" w:space="0" w:color="auto"/>
            <w:left w:val="none" w:sz="0" w:space="0" w:color="auto"/>
            <w:bottom w:val="none" w:sz="0" w:space="0" w:color="auto"/>
            <w:right w:val="none" w:sz="0" w:space="0" w:color="auto"/>
          </w:divBdr>
        </w:div>
        <w:div w:id="1212422558">
          <w:marLeft w:val="1440"/>
          <w:marRight w:val="0"/>
          <w:marTop w:val="67"/>
          <w:marBottom w:val="0"/>
          <w:divBdr>
            <w:top w:val="none" w:sz="0" w:space="0" w:color="auto"/>
            <w:left w:val="none" w:sz="0" w:space="0" w:color="auto"/>
            <w:bottom w:val="none" w:sz="0" w:space="0" w:color="auto"/>
            <w:right w:val="none" w:sz="0" w:space="0" w:color="auto"/>
          </w:divBdr>
        </w:div>
        <w:div w:id="547844153">
          <w:marLeft w:val="1440"/>
          <w:marRight w:val="0"/>
          <w:marTop w:val="67"/>
          <w:marBottom w:val="0"/>
          <w:divBdr>
            <w:top w:val="none" w:sz="0" w:space="0" w:color="auto"/>
            <w:left w:val="none" w:sz="0" w:space="0" w:color="auto"/>
            <w:bottom w:val="none" w:sz="0" w:space="0" w:color="auto"/>
            <w:right w:val="none" w:sz="0" w:space="0" w:color="auto"/>
          </w:divBdr>
        </w:div>
        <w:div w:id="1070467770">
          <w:marLeft w:val="1440"/>
          <w:marRight w:val="0"/>
          <w:marTop w:val="67"/>
          <w:marBottom w:val="0"/>
          <w:divBdr>
            <w:top w:val="none" w:sz="0" w:space="0" w:color="auto"/>
            <w:left w:val="none" w:sz="0" w:space="0" w:color="auto"/>
            <w:bottom w:val="none" w:sz="0" w:space="0" w:color="auto"/>
            <w:right w:val="none" w:sz="0" w:space="0" w:color="auto"/>
          </w:divBdr>
        </w:div>
        <w:div w:id="2031446440">
          <w:marLeft w:val="1440"/>
          <w:marRight w:val="0"/>
          <w:marTop w:val="67"/>
          <w:marBottom w:val="0"/>
          <w:divBdr>
            <w:top w:val="none" w:sz="0" w:space="0" w:color="auto"/>
            <w:left w:val="none" w:sz="0" w:space="0" w:color="auto"/>
            <w:bottom w:val="none" w:sz="0" w:space="0" w:color="auto"/>
            <w:right w:val="none" w:sz="0" w:space="0" w:color="auto"/>
          </w:divBdr>
        </w:div>
        <w:div w:id="640039844">
          <w:marLeft w:val="1440"/>
          <w:marRight w:val="0"/>
          <w:marTop w:val="67"/>
          <w:marBottom w:val="0"/>
          <w:divBdr>
            <w:top w:val="none" w:sz="0" w:space="0" w:color="auto"/>
            <w:left w:val="none" w:sz="0" w:space="0" w:color="auto"/>
            <w:bottom w:val="none" w:sz="0" w:space="0" w:color="auto"/>
            <w:right w:val="none" w:sz="0" w:space="0" w:color="auto"/>
          </w:divBdr>
        </w:div>
        <w:div w:id="2101871833">
          <w:marLeft w:val="1440"/>
          <w:marRight w:val="0"/>
          <w:marTop w:val="67"/>
          <w:marBottom w:val="0"/>
          <w:divBdr>
            <w:top w:val="none" w:sz="0" w:space="0" w:color="auto"/>
            <w:left w:val="none" w:sz="0" w:space="0" w:color="auto"/>
            <w:bottom w:val="none" w:sz="0" w:space="0" w:color="auto"/>
            <w:right w:val="none" w:sz="0" w:space="0" w:color="auto"/>
          </w:divBdr>
        </w:div>
        <w:div w:id="1943299281">
          <w:marLeft w:val="1440"/>
          <w:marRight w:val="0"/>
          <w:marTop w:val="67"/>
          <w:marBottom w:val="0"/>
          <w:divBdr>
            <w:top w:val="none" w:sz="0" w:space="0" w:color="auto"/>
            <w:left w:val="none" w:sz="0" w:space="0" w:color="auto"/>
            <w:bottom w:val="none" w:sz="0" w:space="0" w:color="auto"/>
            <w:right w:val="none" w:sz="0" w:space="0" w:color="auto"/>
          </w:divBdr>
        </w:div>
        <w:div w:id="1693875395">
          <w:marLeft w:val="1440"/>
          <w:marRight w:val="0"/>
          <w:marTop w:val="67"/>
          <w:marBottom w:val="0"/>
          <w:divBdr>
            <w:top w:val="none" w:sz="0" w:space="0" w:color="auto"/>
            <w:left w:val="none" w:sz="0" w:space="0" w:color="auto"/>
            <w:bottom w:val="none" w:sz="0" w:space="0" w:color="auto"/>
            <w:right w:val="none" w:sz="0" w:space="0" w:color="auto"/>
          </w:divBdr>
        </w:div>
        <w:div w:id="1602224735">
          <w:marLeft w:val="1440"/>
          <w:marRight w:val="0"/>
          <w:marTop w:val="67"/>
          <w:marBottom w:val="0"/>
          <w:divBdr>
            <w:top w:val="none" w:sz="0" w:space="0" w:color="auto"/>
            <w:left w:val="none" w:sz="0" w:space="0" w:color="auto"/>
            <w:bottom w:val="none" w:sz="0" w:space="0" w:color="auto"/>
            <w:right w:val="none" w:sz="0" w:space="0" w:color="auto"/>
          </w:divBdr>
        </w:div>
        <w:div w:id="670137904">
          <w:marLeft w:val="1440"/>
          <w:marRight w:val="0"/>
          <w:marTop w:val="67"/>
          <w:marBottom w:val="0"/>
          <w:divBdr>
            <w:top w:val="none" w:sz="0" w:space="0" w:color="auto"/>
            <w:left w:val="none" w:sz="0" w:space="0" w:color="auto"/>
            <w:bottom w:val="none" w:sz="0" w:space="0" w:color="auto"/>
            <w:right w:val="none" w:sz="0" w:space="0" w:color="auto"/>
          </w:divBdr>
        </w:div>
        <w:div w:id="1707288060">
          <w:marLeft w:val="1440"/>
          <w:marRight w:val="0"/>
          <w:marTop w:val="67"/>
          <w:marBottom w:val="0"/>
          <w:divBdr>
            <w:top w:val="none" w:sz="0" w:space="0" w:color="auto"/>
            <w:left w:val="none" w:sz="0" w:space="0" w:color="auto"/>
            <w:bottom w:val="none" w:sz="0" w:space="0" w:color="auto"/>
            <w:right w:val="none" w:sz="0" w:space="0" w:color="auto"/>
          </w:divBdr>
        </w:div>
        <w:div w:id="141846595">
          <w:marLeft w:val="1440"/>
          <w:marRight w:val="0"/>
          <w:marTop w:val="67"/>
          <w:marBottom w:val="0"/>
          <w:divBdr>
            <w:top w:val="none" w:sz="0" w:space="0" w:color="auto"/>
            <w:left w:val="none" w:sz="0" w:space="0" w:color="auto"/>
            <w:bottom w:val="none" w:sz="0" w:space="0" w:color="auto"/>
            <w:right w:val="none" w:sz="0" w:space="0" w:color="auto"/>
          </w:divBdr>
        </w:div>
        <w:div w:id="267736541">
          <w:marLeft w:val="1440"/>
          <w:marRight w:val="0"/>
          <w:marTop w:val="67"/>
          <w:marBottom w:val="0"/>
          <w:divBdr>
            <w:top w:val="none" w:sz="0" w:space="0" w:color="auto"/>
            <w:left w:val="none" w:sz="0" w:space="0" w:color="auto"/>
            <w:bottom w:val="none" w:sz="0" w:space="0" w:color="auto"/>
            <w:right w:val="none" w:sz="0" w:space="0" w:color="auto"/>
          </w:divBdr>
        </w:div>
        <w:div w:id="2001080090">
          <w:marLeft w:val="1440"/>
          <w:marRight w:val="0"/>
          <w:marTop w:val="67"/>
          <w:marBottom w:val="0"/>
          <w:divBdr>
            <w:top w:val="none" w:sz="0" w:space="0" w:color="auto"/>
            <w:left w:val="none" w:sz="0" w:space="0" w:color="auto"/>
            <w:bottom w:val="none" w:sz="0" w:space="0" w:color="auto"/>
            <w:right w:val="none" w:sz="0" w:space="0" w:color="auto"/>
          </w:divBdr>
        </w:div>
        <w:div w:id="1244141067">
          <w:marLeft w:val="1440"/>
          <w:marRight w:val="0"/>
          <w:marTop w:val="67"/>
          <w:marBottom w:val="0"/>
          <w:divBdr>
            <w:top w:val="none" w:sz="0" w:space="0" w:color="auto"/>
            <w:left w:val="none" w:sz="0" w:space="0" w:color="auto"/>
            <w:bottom w:val="none" w:sz="0" w:space="0" w:color="auto"/>
            <w:right w:val="none" w:sz="0" w:space="0" w:color="auto"/>
          </w:divBdr>
        </w:div>
        <w:div w:id="668482867">
          <w:marLeft w:val="1440"/>
          <w:marRight w:val="0"/>
          <w:marTop w:val="67"/>
          <w:marBottom w:val="0"/>
          <w:divBdr>
            <w:top w:val="none" w:sz="0" w:space="0" w:color="auto"/>
            <w:left w:val="none" w:sz="0" w:space="0" w:color="auto"/>
            <w:bottom w:val="none" w:sz="0" w:space="0" w:color="auto"/>
            <w:right w:val="none" w:sz="0" w:space="0" w:color="auto"/>
          </w:divBdr>
        </w:div>
        <w:div w:id="1839882726">
          <w:marLeft w:val="1440"/>
          <w:marRight w:val="0"/>
          <w:marTop w:val="67"/>
          <w:marBottom w:val="0"/>
          <w:divBdr>
            <w:top w:val="none" w:sz="0" w:space="0" w:color="auto"/>
            <w:left w:val="none" w:sz="0" w:space="0" w:color="auto"/>
            <w:bottom w:val="none" w:sz="0" w:space="0" w:color="auto"/>
            <w:right w:val="none" w:sz="0" w:space="0" w:color="auto"/>
          </w:divBdr>
        </w:div>
        <w:div w:id="1105660382">
          <w:marLeft w:val="1440"/>
          <w:marRight w:val="0"/>
          <w:marTop w:val="67"/>
          <w:marBottom w:val="0"/>
          <w:divBdr>
            <w:top w:val="none" w:sz="0" w:space="0" w:color="auto"/>
            <w:left w:val="none" w:sz="0" w:space="0" w:color="auto"/>
            <w:bottom w:val="none" w:sz="0" w:space="0" w:color="auto"/>
            <w:right w:val="none" w:sz="0" w:space="0" w:color="auto"/>
          </w:divBdr>
        </w:div>
        <w:div w:id="18747492">
          <w:marLeft w:val="1440"/>
          <w:marRight w:val="0"/>
          <w:marTop w:val="67"/>
          <w:marBottom w:val="0"/>
          <w:divBdr>
            <w:top w:val="none" w:sz="0" w:space="0" w:color="auto"/>
            <w:left w:val="none" w:sz="0" w:space="0" w:color="auto"/>
            <w:bottom w:val="none" w:sz="0" w:space="0" w:color="auto"/>
            <w:right w:val="none" w:sz="0" w:space="0" w:color="auto"/>
          </w:divBdr>
        </w:div>
        <w:div w:id="37977148">
          <w:marLeft w:val="1440"/>
          <w:marRight w:val="0"/>
          <w:marTop w:val="67"/>
          <w:marBottom w:val="0"/>
          <w:divBdr>
            <w:top w:val="none" w:sz="0" w:space="0" w:color="auto"/>
            <w:left w:val="none" w:sz="0" w:space="0" w:color="auto"/>
            <w:bottom w:val="none" w:sz="0" w:space="0" w:color="auto"/>
            <w:right w:val="none" w:sz="0" w:space="0" w:color="auto"/>
          </w:divBdr>
        </w:div>
      </w:divsChild>
    </w:div>
    <w:div w:id="1252351428">
      <w:bodyDiv w:val="1"/>
      <w:marLeft w:val="0"/>
      <w:marRight w:val="0"/>
      <w:marTop w:val="0"/>
      <w:marBottom w:val="0"/>
      <w:divBdr>
        <w:top w:val="none" w:sz="0" w:space="0" w:color="auto"/>
        <w:left w:val="none" w:sz="0" w:space="0" w:color="auto"/>
        <w:bottom w:val="none" w:sz="0" w:space="0" w:color="auto"/>
        <w:right w:val="none" w:sz="0" w:space="0" w:color="auto"/>
      </w:divBdr>
      <w:divsChild>
        <w:div w:id="1902904922">
          <w:marLeft w:val="547"/>
          <w:marRight w:val="0"/>
          <w:marTop w:val="106"/>
          <w:marBottom w:val="0"/>
          <w:divBdr>
            <w:top w:val="none" w:sz="0" w:space="0" w:color="auto"/>
            <w:left w:val="none" w:sz="0" w:space="0" w:color="auto"/>
            <w:bottom w:val="none" w:sz="0" w:space="0" w:color="auto"/>
            <w:right w:val="none" w:sz="0" w:space="0" w:color="auto"/>
          </w:divBdr>
        </w:div>
        <w:div w:id="15278665">
          <w:marLeft w:val="547"/>
          <w:marRight w:val="0"/>
          <w:marTop w:val="106"/>
          <w:marBottom w:val="0"/>
          <w:divBdr>
            <w:top w:val="none" w:sz="0" w:space="0" w:color="auto"/>
            <w:left w:val="none" w:sz="0" w:space="0" w:color="auto"/>
            <w:bottom w:val="none" w:sz="0" w:space="0" w:color="auto"/>
            <w:right w:val="none" w:sz="0" w:space="0" w:color="auto"/>
          </w:divBdr>
        </w:div>
        <w:div w:id="2106147547">
          <w:marLeft w:val="547"/>
          <w:marRight w:val="0"/>
          <w:marTop w:val="106"/>
          <w:marBottom w:val="0"/>
          <w:divBdr>
            <w:top w:val="none" w:sz="0" w:space="0" w:color="auto"/>
            <w:left w:val="none" w:sz="0" w:space="0" w:color="auto"/>
            <w:bottom w:val="none" w:sz="0" w:space="0" w:color="auto"/>
            <w:right w:val="none" w:sz="0" w:space="0" w:color="auto"/>
          </w:divBdr>
        </w:div>
        <w:div w:id="891576815">
          <w:marLeft w:val="547"/>
          <w:marRight w:val="0"/>
          <w:marTop w:val="106"/>
          <w:marBottom w:val="0"/>
          <w:divBdr>
            <w:top w:val="none" w:sz="0" w:space="0" w:color="auto"/>
            <w:left w:val="none" w:sz="0" w:space="0" w:color="auto"/>
            <w:bottom w:val="none" w:sz="0" w:space="0" w:color="auto"/>
            <w:right w:val="none" w:sz="0" w:space="0" w:color="auto"/>
          </w:divBdr>
        </w:div>
        <w:div w:id="382368847">
          <w:marLeft w:val="547"/>
          <w:marRight w:val="0"/>
          <w:marTop w:val="106"/>
          <w:marBottom w:val="0"/>
          <w:divBdr>
            <w:top w:val="none" w:sz="0" w:space="0" w:color="auto"/>
            <w:left w:val="none" w:sz="0" w:space="0" w:color="auto"/>
            <w:bottom w:val="none" w:sz="0" w:space="0" w:color="auto"/>
            <w:right w:val="none" w:sz="0" w:space="0" w:color="auto"/>
          </w:divBdr>
        </w:div>
        <w:div w:id="211774015">
          <w:marLeft w:val="547"/>
          <w:marRight w:val="0"/>
          <w:marTop w:val="106"/>
          <w:marBottom w:val="0"/>
          <w:divBdr>
            <w:top w:val="none" w:sz="0" w:space="0" w:color="auto"/>
            <w:left w:val="none" w:sz="0" w:space="0" w:color="auto"/>
            <w:bottom w:val="none" w:sz="0" w:space="0" w:color="auto"/>
            <w:right w:val="none" w:sz="0" w:space="0" w:color="auto"/>
          </w:divBdr>
        </w:div>
        <w:div w:id="1840658467">
          <w:marLeft w:val="547"/>
          <w:marRight w:val="0"/>
          <w:marTop w:val="106"/>
          <w:marBottom w:val="0"/>
          <w:divBdr>
            <w:top w:val="none" w:sz="0" w:space="0" w:color="auto"/>
            <w:left w:val="none" w:sz="0" w:space="0" w:color="auto"/>
            <w:bottom w:val="none" w:sz="0" w:space="0" w:color="auto"/>
            <w:right w:val="none" w:sz="0" w:space="0" w:color="auto"/>
          </w:divBdr>
        </w:div>
        <w:div w:id="810705802">
          <w:marLeft w:val="547"/>
          <w:marRight w:val="0"/>
          <w:marTop w:val="106"/>
          <w:marBottom w:val="0"/>
          <w:divBdr>
            <w:top w:val="none" w:sz="0" w:space="0" w:color="auto"/>
            <w:left w:val="none" w:sz="0" w:space="0" w:color="auto"/>
            <w:bottom w:val="none" w:sz="0" w:space="0" w:color="auto"/>
            <w:right w:val="none" w:sz="0" w:space="0" w:color="auto"/>
          </w:divBdr>
        </w:div>
        <w:div w:id="147861951">
          <w:marLeft w:val="547"/>
          <w:marRight w:val="0"/>
          <w:marTop w:val="106"/>
          <w:marBottom w:val="0"/>
          <w:divBdr>
            <w:top w:val="none" w:sz="0" w:space="0" w:color="auto"/>
            <w:left w:val="none" w:sz="0" w:space="0" w:color="auto"/>
            <w:bottom w:val="none" w:sz="0" w:space="0" w:color="auto"/>
            <w:right w:val="none" w:sz="0" w:space="0" w:color="auto"/>
          </w:divBdr>
        </w:div>
        <w:div w:id="916741932">
          <w:marLeft w:val="547"/>
          <w:marRight w:val="0"/>
          <w:marTop w:val="106"/>
          <w:marBottom w:val="0"/>
          <w:divBdr>
            <w:top w:val="none" w:sz="0" w:space="0" w:color="auto"/>
            <w:left w:val="none" w:sz="0" w:space="0" w:color="auto"/>
            <w:bottom w:val="none" w:sz="0" w:space="0" w:color="auto"/>
            <w:right w:val="none" w:sz="0" w:space="0" w:color="auto"/>
          </w:divBdr>
        </w:div>
      </w:divsChild>
    </w:div>
    <w:div w:id="1406801505">
      <w:bodyDiv w:val="1"/>
      <w:marLeft w:val="0"/>
      <w:marRight w:val="0"/>
      <w:marTop w:val="0"/>
      <w:marBottom w:val="0"/>
      <w:divBdr>
        <w:top w:val="none" w:sz="0" w:space="0" w:color="auto"/>
        <w:left w:val="none" w:sz="0" w:space="0" w:color="auto"/>
        <w:bottom w:val="none" w:sz="0" w:space="0" w:color="auto"/>
        <w:right w:val="none" w:sz="0" w:space="0" w:color="auto"/>
      </w:divBdr>
    </w:div>
    <w:div w:id="1419669061">
      <w:bodyDiv w:val="1"/>
      <w:marLeft w:val="0"/>
      <w:marRight w:val="0"/>
      <w:marTop w:val="0"/>
      <w:marBottom w:val="0"/>
      <w:divBdr>
        <w:top w:val="none" w:sz="0" w:space="0" w:color="auto"/>
        <w:left w:val="none" w:sz="0" w:space="0" w:color="auto"/>
        <w:bottom w:val="none" w:sz="0" w:space="0" w:color="auto"/>
        <w:right w:val="none" w:sz="0" w:space="0" w:color="auto"/>
      </w:divBdr>
      <w:divsChild>
        <w:div w:id="1291594662">
          <w:marLeft w:val="1008"/>
          <w:marRight w:val="0"/>
          <w:marTop w:val="77"/>
          <w:marBottom w:val="0"/>
          <w:divBdr>
            <w:top w:val="none" w:sz="0" w:space="0" w:color="auto"/>
            <w:left w:val="none" w:sz="0" w:space="0" w:color="auto"/>
            <w:bottom w:val="none" w:sz="0" w:space="0" w:color="auto"/>
            <w:right w:val="none" w:sz="0" w:space="0" w:color="auto"/>
          </w:divBdr>
        </w:div>
        <w:div w:id="660276306">
          <w:marLeft w:val="1008"/>
          <w:marRight w:val="0"/>
          <w:marTop w:val="77"/>
          <w:marBottom w:val="0"/>
          <w:divBdr>
            <w:top w:val="none" w:sz="0" w:space="0" w:color="auto"/>
            <w:left w:val="none" w:sz="0" w:space="0" w:color="auto"/>
            <w:bottom w:val="none" w:sz="0" w:space="0" w:color="auto"/>
            <w:right w:val="none" w:sz="0" w:space="0" w:color="auto"/>
          </w:divBdr>
        </w:div>
        <w:div w:id="1708600086">
          <w:marLeft w:val="1008"/>
          <w:marRight w:val="0"/>
          <w:marTop w:val="77"/>
          <w:marBottom w:val="0"/>
          <w:divBdr>
            <w:top w:val="none" w:sz="0" w:space="0" w:color="auto"/>
            <w:left w:val="none" w:sz="0" w:space="0" w:color="auto"/>
            <w:bottom w:val="none" w:sz="0" w:space="0" w:color="auto"/>
            <w:right w:val="none" w:sz="0" w:space="0" w:color="auto"/>
          </w:divBdr>
        </w:div>
        <w:div w:id="323707200">
          <w:marLeft w:val="1008"/>
          <w:marRight w:val="0"/>
          <w:marTop w:val="77"/>
          <w:marBottom w:val="0"/>
          <w:divBdr>
            <w:top w:val="none" w:sz="0" w:space="0" w:color="auto"/>
            <w:left w:val="none" w:sz="0" w:space="0" w:color="auto"/>
            <w:bottom w:val="none" w:sz="0" w:space="0" w:color="auto"/>
            <w:right w:val="none" w:sz="0" w:space="0" w:color="auto"/>
          </w:divBdr>
        </w:div>
        <w:div w:id="1078862068">
          <w:marLeft w:val="1008"/>
          <w:marRight w:val="0"/>
          <w:marTop w:val="77"/>
          <w:marBottom w:val="0"/>
          <w:divBdr>
            <w:top w:val="none" w:sz="0" w:space="0" w:color="auto"/>
            <w:left w:val="none" w:sz="0" w:space="0" w:color="auto"/>
            <w:bottom w:val="none" w:sz="0" w:space="0" w:color="auto"/>
            <w:right w:val="none" w:sz="0" w:space="0" w:color="auto"/>
          </w:divBdr>
        </w:div>
        <w:div w:id="1312906501">
          <w:marLeft w:val="1008"/>
          <w:marRight w:val="0"/>
          <w:marTop w:val="77"/>
          <w:marBottom w:val="0"/>
          <w:divBdr>
            <w:top w:val="none" w:sz="0" w:space="0" w:color="auto"/>
            <w:left w:val="none" w:sz="0" w:space="0" w:color="auto"/>
            <w:bottom w:val="none" w:sz="0" w:space="0" w:color="auto"/>
            <w:right w:val="none" w:sz="0" w:space="0" w:color="auto"/>
          </w:divBdr>
        </w:div>
        <w:div w:id="60911179">
          <w:marLeft w:val="1008"/>
          <w:marRight w:val="0"/>
          <w:marTop w:val="77"/>
          <w:marBottom w:val="0"/>
          <w:divBdr>
            <w:top w:val="none" w:sz="0" w:space="0" w:color="auto"/>
            <w:left w:val="none" w:sz="0" w:space="0" w:color="auto"/>
            <w:bottom w:val="none" w:sz="0" w:space="0" w:color="auto"/>
            <w:right w:val="none" w:sz="0" w:space="0" w:color="auto"/>
          </w:divBdr>
        </w:div>
      </w:divsChild>
    </w:div>
    <w:div w:id="1841696186">
      <w:bodyDiv w:val="1"/>
      <w:marLeft w:val="0"/>
      <w:marRight w:val="0"/>
      <w:marTop w:val="0"/>
      <w:marBottom w:val="0"/>
      <w:divBdr>
        <w:top w:val="none" w:sz="0" w:space="0" w:color="auto"/>
        <w:left w:val="none" w:sz="0" w:space="0" w:color="auto"/>
        <w:bottom w:val="none" w:sz="0" w:space="0" w:color="auto"/>
        <w:right w:val="none" w:sz="0" w:space="0" w:color="auto"/>
      </w:divBdr>
    </w:div>
    <w:div w:id="1922719647">
      <w:bodyDiv w:val="1"/>
      <w:marLeft w:val="0"/>
      <w:marRight w:val="0"/>
      <w:marTop w:val="0"/>
      <w:marBottom w:val="0"/>
      <w:divBdr>
        <w:top w:val="none" w:sz="0" w:space="0" w:color="auto"/>
        <w:left w:val="none" w:sz="0" w:space="0" w:color="auto"/>
        <w:bottom w:val="none" w:sz="0" w:space="0" w:color="auto"/>
        <w:right w:val="none" w:sz="0" w:space="0" w:color="auto"/>
      </w:divBdr>
    </w:div>
    <w:div w:id="2041852279">
      <w:bodyDiv w:val="1"/>
      <w:marLeft w:val="0"/>
      <w:marRight w:val="0"/>
      <w:marTop w:val="0"/>
      <w:marBottom w:val="0"/>
      <w:divBdr>
        <w:top w:val="none" w:sz="0" w:space="0" w:color="auto"/>
        <w:left w:val="none" w:sz="0" w:space="0" w:color="auto"/>
        <w:bottom w:val="none" w:sz="0" w:space="0" w:color="auto"/>
        <w:right w:val="none" w:sz="0" w:space="0" w:color="auto"/>
      </w:divBdr>
      <w:divsChild>
        <w:div w:id="731734114">
          <w:marLeft w:val="547"/>
          <w:marRight w:val="0"/>
          <w:marTop w:val="106"/>
          <w:marBottom w:val="0"/>
          <w:divBdr>
            <w:top w:val="none" w:sz="0" w:space="0" w:color="auto"/>
            <w:left w:val="none" w:sz="0" w:space="0" w:color="auto"/>
            <w:bottom w:val="none" w:sz="0" w:space="0" w:color="auto"/>
            <w:right w:val="none" w:sz="0" w:space="0" w:color="auto"/>
          </w:divBdr>
        </w:div>
        <w:div w:id="2093426503">
          <w:marLeft w:val="1440"/>
          <w:marRight w:val="0"/>
          <w:marTop w:val="91"/>
          <w:marBottom w:val="0"/>
          <w:divBdr>
            <w:top w:val="none" w:sz="0" w:space="0" w:color="auto"/>
            <w:left w:val="none" w:sz="0" w:space="0" w:color="auto"/>
            <w:bottom w:val="none" w:sz="0" w:space="0" w:color="auto"/>
            <w:right w:val="none" w:sz="0" w:space="0" w:color="auto"/>
          </w:divBdr>
        </w:div>
        <w:div w:id="7800121">
          <w:marLeft w:val="1440"/>
          <w:marRight w:val="0"/>
          <w:marTop w:val="91"/>
          <w:marBottom w:val="0"/>
          <w:divBdr>
            <w:top w:val="none" w:sz="0" w:space="0" w:color="auto"/>
            <w:left w:val="none" w:sz="0" w:space="0" w:color="auto"/>
            <w:bottom w:val="none" w:sz="0" w:space="0" w:color="auto"/>
            <w:right w:val="none" w:sz="0" w:space="0" w:color="auto"/>
          </w:divBdr>
        </w:div>
        <w:div w:id="1618874877">
          <w:marLeft w:val="1440"/>
          <w:marRight w:val="0"/>
          <w:marTop w:val="91"/>
          <w:marBottom w:val="0"/>
          <w:divBdr>
            <w:top w:val="none" w:sz="0" w:space="0" w:color="auto"/>
            <w:left w:val="none" w:sz="0" w:space="0" w:color="auto"/>
            <w:bottom w:val="none" w:sz="0" w:space="0" w:color="auto"/>
            <w:right w:val="none" w:sz="0" w:space="0" w:color="auto"/>
          </w:divBdr>
        </w:div>
        <w:div w:id="1236891790">
          <w:marLeft w:val="1440"/>
          <w:marRight w:val="0"/>
          <w:marTop w:val="91"/>
          <w:marBottom w:val="0"/>
          <w:divBdr>
            <w:top w:val="none" w:sz="0" w:space="0" w:color="auto"/>
            <w:left w:val="none" w:sz="0" w:space="0" w:color="auto"/>
            <w:bottom w:val="none" w:sz="0" w:space="0" w:color="auto"/>
            <w:right w:val="none" w:sz="0" w:space="0" w:color="auto"/>
          </w:divBdr>
        </w:div>
        <w:div w:id="345207833">
          <w:marLeft w:val="1440"/>
          <w:marRight w:val="0"/>
          <w:marTop w:val="91"/>
          <w:marBottom w:val="0"/>
          <w:divBdr>
            <w:top w:val="none" w:sz="0" w:space="0" w:color="auto"/>
            <w:left w:val="none" w:sz="0" w:space="0" w:color="auto"/>
            <w:bottom w:val="none" w:sz="0" w:space="0" w:color="auto"/>
            <w:right w:val="none" w:sz="0" w:space="0" w:color="auto"/>
          </w:divBdr>
        </w:div>
        <w:div w:id="1788546745">
          <w:marLeft w:val="1440"/>
          <w:marRight w:val="0"/>
          <w:marTop w:val="91"/>
          <w:marBottom w:val="0"/>
          <w:divBdr>
            <w:top w:val="none" w:sz="0" w:space="0" w:color="auto"/>
            <w:left w:val="none" w:sz="0" w:space="0" w:color="auto"/>
            <w:bottom w:val="none" w:sz="0" w:space="0" w:color="auto"/>
            <w:right w:val="none" w:sz="0" w:space="0" w:color="auto"/>
          </w:divBdr>
        </w:div>
        <w:div w:id="1225262194">
          <w:marLeft w:val="1440"/>
          <w:marRight w:val="0"/>
          <w:marTop w:val="91"/>
          <w:marBottom w:val="0"/>
          <w:divBdr>
            <w:top w:val="none" w:sz="0" w:space="0" w:color="auto"/>
            <w:left w:val="none" w:sz="0" w:space="0" w:color="auto"/>
            <w:bottom w:val="none" w:sz="0" w:space="0" w:color="auto"/>
            <w:right w:val="none" w:sz="0" w:space="0" w:color="auto"/>
          </w:divBdr>
        </w:div>
        <w:div w:id="1246651023">
          <w:marLeft w:val="1440"/>
          <w:marRight w:val="0"/>
          <w:marTop w:val="91"/>
          <w:marBottom w:val="0"/>
          <w:divBdr>
            <w:top w:val="none" w:sz="0" w:space="0" w:color="auto"/>
            <w:left w:val="none" w:sz="0" w:space="0" w:color="auto"/>
            <w:bottom w:val="none" w:sz="0" w:space="0" w:color="auto"/>
            <w:right w:val="none" w:sz="0" w:space="0" w:color="auto"/>
          </w:divBdr>
        </w:div>
        <w:div w:id="619455926">
          <w:marLeft w:val="1440"/>
          <w:marRight w:val="0"/>
          <w:marTop w:val="91"/>
          <w:marBottom w:val="0"/>
          <w:divBdr>
            <w:top w:val="none" w:sz="0" w:space="0" w:color="auto"/>
            <w:left w:val="none" w:sz="0" w:space="0" w:color="auto"/>
            <w:bottom w:val="none" w:sz="0" w:space="0" w:color="auto"/>
            <w:right w:val="none" w:sz="0" w:space="0" w:color="auto"/>
          </w:divBdr>
        </w:div>
        <w:div w:id="669454968">
          <w:marLeft w:val="1440"/>
          <w:marRight w:val="0"/>
          <w:marTop w:val="91"/>
          <w:marBottom w:val="0"/>
          <w:divBdr>
            <w:top w:val="none" w:sz="0" w:space="0" w:color="auto"/>
            <w:left w:val="none" w:sz="0" w:space="0" w:color="auto"/>
            <w:bottom w:val="none" w:sz="0" w:space="0" w:color="auto"/>
            <w:right w:val="none" w:sz="0" w:space="0" w:color="auto"/>
          </w:divBdr>
        </w:div>
        <w:div w:id="2040468715">
          <w:marLeft w:val="144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info.shine.com/" TargetMode="External"/><Relationship Id="rId3" Type="http://schemas.openxmlformats.org/officeDocument/2006/relationships/styles" Target="styles.xml"/><Relationship Id="rId21" Type="http://schemas.openxmlformats.org/officeDocument/2006/relationships/hyperlink" Target="http://www.pharmacy.org/company.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cdc.gov/nchs/fastats/inpatient-surgery.ht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bccresea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gery.conferenceseries.com/sponsors.ph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debt.org/medical/hospital-surgery-cos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hyperlink" Target="http://forum.thegradc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23AF-6747-408E-90CB-08E34EE9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RUMELA BASU</dc:creator>
  <cp:lastModifiedBy>RUMELA BASU</cp:lastModifiedBy>
  <cp:revision>2</cp:revision>
  <cp:lastPrinted>2015-06-06T11:21:00Z</cp:lastPrinted>
  <dcterms:created xsi:type="dcterms:W3CDTF">2015-06-06T11:22:00Z</dcterms:created>
  <dcterms:modified xsi:type="dcterms:W3CDTF">2015-06-06T11:22:00Z</dcterms:modified>
</cp:coreProperties>
</file>