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8D" w:rsidRDefault="00D73A11" w:rsidP="0052438D">
      <w:pPr>
        <w:pStyle w:val="Article"/>
      </w:pPr>
      <w:r>
        <w:t>Oceanography</w:t>
      </w:r>
    </w:p>
    <w:p w:rsidR="0052438D" w:rsidRDefault="0052438D" w:rsidP="0052438D">
      <w:pPr>
        <w:pStyle w:val="Title"/>
      </w:pPr>
      <w:r w:rsidRPr="005055DF">
        <w:t>(</w:t>
      </w:r>
      <w:r w:rsidRPr="00560917">
        <w:rPr>
          <w:rStyle w:val="Strong"/>
        </w:rPr>
        <w:t>Theme:</w:t>
      </w:r>
      <w:r>
        <w:rPr>
          <w:rStyle w:val="Strong"/>
        </w:rPr>
        <w:t xml:space="preserve"> </w:t>
      </w:r>
      <w:r w:rsidR="00D73A11" w:rsidRPr="00D73A11">
        <w:t>Ocean Science: Understanding its various Processes and Effects</w:t>
      </w:r>
      <w:r w:rsidRPr="005055DF">
        <w:t xml:space="preserve">) </w:t>
      </w:r>
    </w:p>
    <w:p w:rsidR="0052438D" w:rsidRPr="005055DF" w:rsidRDefault="0052438D" w:rsidP="0052438D">
      <w:pPr>
        <w:pStyle w:val="Heading1"/>
      </w:pPr>
      <w:r>
        <w:t xml:space="preserve">   </w:t>
      </w:r>
      <w:r w:rsidR="008A4A6D">
        <w:t>Summary</w:t>
      </w:r>
      <w:r>
        <w:t>:</w:t>
      </w:r>
    </w:p>
    <w:p w:rsidR="0052438D" w:rsidRDefault="0052438D" w:rsidP="0052438D">
      <w:pPr>
        <w:pStyle w:val="BodyTextFirstIndent"/>
      </w:pPr>
      <w:r>
        <w:t xml:space="preserve">The </w:t>
      </w:r>
      <w:r w:rsidR="00D73A11" w:rsidRPr="00D73A11">
        <w:rPr>
          <w:b/>
        </w:rPr>
        <w:t xml:space="preserve">3rd International Conference on Oceanography </w:t>
      </w:r>
      <w:r>
        <w:t xml:space="preserve">to be held at </w:t>
      </w:r>
      <w:r w:rsidR="00D73A11">
        <w:t>Philadelphia, USA during June 22-24</w:t>
      </w:r>
      <w:r>
        <w:t>, 2015 hosted by OMICS Group Conferences</w:t>
      </w:r>
      <w:r w:rsidR="00B846C3">
        <w:t xml:space="preserve"> t</w:t>
      </w:r>
      <w:r>
        <w:t>hrough the theme "</w:t>
      </w:r>
      <w:r w:rsidR="00D73A11" w:rsidRPr="00D73A11">
        <w:t xml:space="preserve"> Ocean Science: Understanding its various Processes and Effects </w:t>
      </w:r>
      <w:r>
        <w:t xml:space="preserve">", conference will explore the advances in </w:t>
      </w:r>
      <w:r w:rsidR="00D73A11">
        <w:t>Oceanography</w:t>
      </w:r>
      <w:r>
        <w:t xml:space="preserve">, </w:t>
      </w:r>
      <w:r w:rsidR="00D73A11">
        <w:t>Marine Science etc</w:t>
      </w:r>
      <w:r>
        <w:t xml:space="preserve">. This conference could be an exceptional event that brings along a novel and International mixture of giant and medium </w:t>
      </w:r>
      <w:r w:rsidR="00D73A11">
        <w:t>marine research</w:t>
      </w:r>
      <w:r>
        <w:t xml:space="preserve">, leading universities and establishments creating the conference an ideal platform to share expertise, foster collaborations across trade and world, and assess rising technologies across the world. </w:t>
      </w:r>
      <w:proofErr w:type="gramStart"/>
      <w:r>
        <w:t>OMICS International Publishes 400+ Open access journals which contains over 30000 eminent personalities, reputed scientists as editorial board members and Organizes 300+ Conferences every year across USA, Europe &amp; Asia with support from 1000 more scientific societies.</w:t>
      </w:r>
      <w:proofErr w:type="gramEnd"/>
    </w:p>
    <w:p w:rsidR="0052438D" w:rsidRDefault="00A0320F" w:rsidP="0052438D">
      <w:pPr>
        <w:pStyle w:val="BodyTextFirstIndent"/>
      </w:pPr>
      <w:r>
        <w:t>Oceanography</w:t>
      </w:r>
      <w:r w:rsidR="0052438D">
        <w:t xml:space="preserve"> </w:t>
      </w:r>
      <w:r w:rsidRPr="00A0320F">
        <w:t>is an interdisciplinary study. It is an amalgamation of several areas of science, and it is commonly diversified as physical, chemical, biological, and geological oceanography.</w:t>
      </w:r>
      <w:r>
        <w:t xml:space="preserve"> Oceanography</w:t>
      </w:r>
      <w:r w:rsidR="0052438D">
        <w:t xml:space="preserve">-2015 gathers all the extroverts under one roof of current advances. </w:t>
      </w:r>
    </w:p>
    <w:p w:rsidR="00FA4E15" w:rsidRPr="002A09B2" w:rsidRDefault="0052438D" w:rsidP="0052438D">
      <w:pPr>
        <w:pStyle w:val="BodyTextFirstIndent"/>
        <w:rPr>
          <w:rStyle w:val="FollowedHyperlink"/>
        </w:rPr>
      </w:pPr>
      <w:r w:rsidRPr="005055DF">
        <w:t xml:space="preserve">For more details please visit- </w:t>
      </w:r>
      <w:r w:rsidR="00A0320F" w:rsidRPr="002A09B2">
        <w:rPr>
          <w:rStyle w:val="FollowedHyperlink"/>
        </w:rPr>
        <w:t>http://www.oceanographyconference.com/</w:t>
      </w:r>
    </w:p>
    <w:p w:rsidR="00AA31E1" w:rsidRDefault="00AA31E1" w:rsidP="00AA31E1">
      <w:pPr>
        <w:pStyle w:val="Heading1"/>
      </w:pPr>
      <w:r w:rsidRPr="004F0FAC">
        <w:t>Importance &amp; Scope:</w:t>
      </w:r>
    </w:p>
    <w:p w:rsidR="00EA0EFD" w:rsidRDefault="00AA31E1" w:rsidP="00AA31E1">
      <w:pPr>
        <w:pStyle w:val="BodyTextFirstIndent"/>
      </w:pPr>
      <w:r w:rsidRPr="005055DF">
        <w:tab/>
      </w:r>
      <w:r w:rsidR="00EA0EFD" w:rsidRPr="00EA0EFD">
        <w:t xml:space="preserve">Ocean is key to transportation and recreation .Its resources may hold the cures </w:t>
      </w:r>
      <w:proofErr w:type="gramStart"/>
      <w:r w:rsidR="00EA0EFD" w:rsidRPr="00EA0EFD">
        <w:t>to</w:t>
      </w:r>
      <w:proofErr w:type="gramEnd"/>
      <w:r w:rsidR="00EA0EFD" w:rsidRPr="00EA0EFD">
        <w:t xml:space="preserve"> many diseases. Oceanography study marine life for many different reasons including our consumption, but it studies the tides and currents. Our oceans play a major role in influencing changes in the world's climate and weather. </w:t>
      </w:r>
    </w:p>
    <w:p w:rsidR="00AA31E1" w:rsidRDefault="00EA0EFD" w:rsidP="00AA31E1">
      <w:pPr>
        <w:pStyle w:val="BodyTextFirstIndent"/>
      </w:pPr>
      <w:r w:rsidRPr="00EA0EFD">
        <w:t>In recent year’s studies advancements on ocean acidification, ocean heat content, ocean currents, the mapping of methane hydrate deposits, the carbon cycle, coastal erosion, weathering and climate feedbacks in regards to climate change interactions</w:t>
      </w:r>
      <w:r>
        <w:t>. Oceanography</w:t>
      </w:r>
      <w:r w:rsidR="00DA0501" w:rsidRPr="00DA0501">
        <w:t xml:space="preserve">-2015 conference will cover the new research Techniques and concentrates on Exhibition of new Products introduced by the </w:t>
      </w:r>
      <w:r>
        <w:t xml:space="preserve">Sea food </w:t>
      </w:r>
      <w:r w:rsidR="00DA0501" w:rsidRPr="00DA0501">
        <w:t xml:space="preserve">Laboratories. </w:t>
      </w:r>
    </w:p>
    <w:p w:rsidR="00EA0EFD" w:rsidRDefault="00EA0EFD" w:rsidP="00AA31E1">
      <w:pPr>
        <w:pStyle w:val="BodyTextFirstIndent"/>
      </w:pPr>
    </w:p>
    <w:p w:rsidR="00EA0EFD" w:rsidRDefault="00EA0EFD" w:rsidP="00505A7D">
      <w:pPr>
        <w:pStyle w:val="Heading1"/>
      </w:pPr>
      <w:r w:rsidRPr="00EA0EFD">
        <w:lastRenderedPageBreak/>
        <w:t xml:space="preserve">Importance of Oceanography </w:t>
      </w:r>
      <w:r w:rsidR="009B302D" w:rsidRPr="00EA0EFD">
        <w:t>in</w:t>
      </w:r>
      <w:r w:rsidRPr="00EA0EFD">
        <w:t xml:space="preserve"> USA</w:t>
      </w:r>
    </w:p>
    <w:p w:rsidR="004D26D4" w:rsidRPr="00EA0EFD" w:rsidRDefault="00AA31E1" w:rsidP="00EA0EFD">
      <w:pPr>
        <w:pStyle w:val="BodyTextFirstIndent"/>
        <w:rPr>
          <w:rFonts w:cs="Cambria"/>
        </w:rPr>
      </w:pPr>
      <w:r w:rsidRPr="00AA31E1">
        <w:rPr>
          <w:rFonts w:cs="Cambria"/>
        </w:rPr>
        <w:tab/>
      </w:r>
      <w:r w:rsidR="00EA0EFD" w:rsidRPr="00EA0EFD">
        <w:rPr>
          <w:rFonts w:cs="Cambria"/>
        </w:rPr>
        <w:t xml:space="preserve">The United States Naval Observatory, were the first to study </w:t>
      </w:r>
      <w:r w:rsidR="00C41D31" w:rsidRPr="00EA0EFD">
        <w:rPr>
          <w:rFonts w:cs="Cambria"/>
        </w:rPr>
        <w:t>the marine</w:t>
      </w:r>
      <w:r w:rsidR="00EA0EFD" w:rsidRPr="00EA0EFD">
        <w:rPr>
          <w:rFonts w:cs="Cambria"/>
        </w:rPr>
        <w:t xml:space="preserve"> meteorology, navigation, and charting prevailing winds and currents in 1855.Many nations sent oceanographic observations to the Naval Observatory, where they evaluate the information and distribute the results worldwide.</w:t>
      </w:r>
      <w:r w:rsidR="00EA0EFD">
        <w:rPr>
          <w:rFonts w:cs="Cambria"/>
        </w:rPr>
        <w:t xml:space="preserve"> </w:t>
      </w:r>
      <w:r w:rsidR="00EA0EFD" w:rsidRPr="00EA0EFD">
        <w:rPr>
          <w:rFonts w:cs="Cambria"/>
        </w:rPr>
        <w:t>One of every six jobs in the United States is marine-related and over one-third of the U.S. Gross National Product originates in coastal areas.</w:t>
      </w:r>
      <w:r w:rsidR="00EA0EFD">
        <w:rPr>
          <w:rFonts w:cs="Cambria"/>
        </w:rPr>
        <w:t xml:space="preserve"> </w:t>
      </w:r>
      <w:r w:rsidR="00EA0EFD" w:rsidRPr="00EA0EFD">
        <w:rPr>
          <w:rFonts w:cs="Cambria"/>
        </w:rPr>
        <w:t>Part of NASA's mission is to develop an understanding of the total Earth system and the effects of natural and human-induced changes on the global environment.</w:t>
      </w:r>
    </w:p>
    <w:p w:rsidR="00AF2625" w:rsidRDefault="002E65AB" w:rsidP="00C825A2">
      <w:pPr>
        <w:pStyle w:val="ImageStyle"/>
        <w:rPr>
          <w:rStyle w:val="Strong"/>
        </w:rPr>
      </w:pPr>
      <w:r>
        <w:rPr>
          <w:b w:val="0"/>
          <w:bCs w:val="0"/>
          <w:lang w:val="en-US" w:eastAsia="en-US"/>
        </w:rPr>
        <w:drawing>
          <wp:inline distT="0" distB="0" distL="0" distR="0">
            <wp:extent cx="4683125" cy="2067560"/>
            <wp:effectExtent l="19050" t="0" r="3175" b="0"/>
            <wp:docPr id="5" name="Picture 2" descr="C:\Users\User-pc\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c\Desktop\Untitled.png"/>
                    <pic:cNvPicPr>
                      <a:picLocks noChangeAspect="1" noChangeArrowheads="1"/>
                    </pic:cNvPicPr>
                  </pic:nvPicPr>
                  <pic:blipFill>
                    <a:blip r:embed="rId5"/>
                    <a:srcRect/>
                    <a:stretch>
                      <a:fillRect/>
                    </a:stretch>
                  </pic:blipFill>
                  <pic:spPr bwMode="auto">
                    <a:xfrm>
                      <a:off x="0" y="0"/>
                      <a:ext cx="4683125" cy="2067560"/>
                    </a:xfrm>
                    <a:prstGeom prst="rect">
                      <a:avLst/>
                    </a:prstGeom>
                    <a:noFill/>
                    <a:ln w="9525">
                      <a:noFill/>
                      <a:miter lim="800000"/>
                      <a:headEnd/>
                      <a:tailEnd/>
                    </a:ln>
                  </pic:spPr>
                </pic:pic>
              </a:graphicData>
            </a:graphic>
          </wp:inline>
        </w:drawing>
      </w:r>
    </w:p>
    <w:p w:rsidR="00ED288A" w:rsidRDefault="00ED288A" w:rsidP="00ED288A">
      <w:pPr>
        <w:pStyle w:val="ImageStyle"/>
        <w:rPr>
          <w:rStyle w:val="Strong"/>
        </w:rPr>
      </w:pPr>
    </w:p>
    <w:p w:rsidR="004D26D4" w:rsidRDefault="004D26D4" w:rsidP="004D26D4">
      <w:pPr>
        <w:pStyle w:val="ImageCaption"/>
      </w:pPr>
      <w:r w:rsidRPr="00CC124C">
        <w:rPr>
          <w:rStyle w:val="Strong"/>
        </w:rPr>
        <w:t>Figure 1:</w:t>
      </w:r>
      <w:r>
        <w:t xml:space="preserve"> </w:t>
      </w:r>
      <w:r w:rsidR="002E65AB">
        <w:t xml:space="preserve">Ocean Technology </w:t>
      </w:r>
      <w:proofErr w:type="gramStart"/>
      <w:r w:rsidR="002E65AB">
        <w:t>In</w:t>
      </w:r>
      <w:proofErr w:type="gramEnd"/>
      <w:r w:rsidR="002E65AB">
        <w:t xml:space="preserve"> USA</w:t>
      </w:r>
    </w:p>
    <w:p w:rsidR="004D26D4" w:rsidRDefault="00505A7D" w:rsidP="004D26D4">
      <w:pPr>
        <w:pStyle w:val="ImageCaption"/>
      </w:pPr>
      <w:r>
        <w:t xml:space="preserve">Source: </w:t>
      </w:r>
      <w:hyperlink w:anchor="B4" w:history="1">
        <w:r w:rsidRPr="00505A7D">
          <w:rPr>
            <w:rStyle w:val="FollowedHyperlink"/>
          </w:rPr>
          <w:t>Reference</w:t>
        </w:r>
        <w:r w:rsidR="00AC5303">
          <w:rPr>
            <w:rStyle w:val="FollowedHyperlink"/>
          </w:rPr>
          <w:t>4</w:t>
        </w:r>
      </w:hyperlink>
    </w:p>
    <w:p w:rsidR="00FA7998" w:rsidRDefault="00FA7998" w:rsidP="00FA7998">
      <w:pPr>
        <w:pStyle w:val="Heading1"/>
      </w:pPr>
      <w:r>
        <w:t>Conference Highlights:</w:t>
      </w:r>
    </w:p>
    <w:p w:rsidR="00AF774B" w:rsidRDefault="00AF774B" w:rsidP="00AF774B">
      <w:pPr>
        <w:pStyle w:val="ListBullet"/>
      </w:pPr>
      <w:r>
        <w:t>Oceanography</w:t>
      </w:r>
    </w:p>
    <w:p w:rsidR="00AF774B" w:rsidRDefault="00AF774B" w:rsidP="00AF774B">
      <w:pPr>
        <w:pStyle w:val="ListBullet"/>
      </w:pPr>
      <w:r>
        <w:t xml:space="preserve">Global Warming and Climate Alteration </w:t>
      </w:r>
    </w:p>
    <w:p w:rsidR="00AF774B" w:rsidRDefault="00AF774B" w:rsidP="00AF774B">
      <w:pPr>
        <w:pStyle w:val="ListBullet"/>
      </w:pPr>
      <w:r>
        <w:t>Marine Science and Engineering</w:t>
      </w:r>
    </w:p>
    <w:p w:rsidR="00AF774B" w:rsidRDefault="00AF774B" w:rsidP="00AF774B">
      <w:pPr>
        <w:pStyle w:val="ListBullet"/>
      </w:pPr>
      <w:r>
        <w:t xml:space="preserve">Geological Sciences </w:t>
      </w:r>
    </w:p>
    <w:p w:rsidR="00AF774B" w:rsidRDefault="00AF774B" w:rsidP="00AF774B">
      <w:pPr>
        <w:pStyle w:val="ListBullet"/>
      </w:pPr>
      <w:r>
        <w:t xml:space="preserve">Coastal and Marine Resources: Sustainability </w:t>
      </w:r>
    </w:p>
    <w:p w:rsidR="00AF774B" w:rsidRDefault="00AF774B" w:rsidP="00AF774B">
      <w:pPr>
        <w:pStyle w:val="ListBullet"/>
      </w:pPr>
      <w:r>
        <w:t>Renewable Energy Technology associated with Marine Technology</w:t>
      </w:r>
    </w:p>
    <w:p w:rsidR="00AF774B" w:rsidRDefault="00AF774B" w:rsidP="00AF774B">
      <w:pPr>
        <w:pStyle w:val="ListBullet"/>
      </w:pPr>
      <w:r>
        <w:t>Pharmacological, Natural and Chemical features</w:t>
      </w:r>
    </w:p>
    <w:p w:rsidR="00AF774B" w:rsidRDefault="00AF774B" w:rsidP="00AF774B">
      <w:pPr>
        <w:pStyle w:val="ListBullet"/>
      </w:pPr>
      <w:r>
        <w:t>GIS and Remote Sensing Technology</w:t>
      </w:r>
    </w:p>
    <w:p w:rsidR="00AF774B" w:rsidRPr="00AF774B" w:rsidRDefault="00AF774B" w:rsidP="00AF774B">
      <w:pPr>
        <w:pStyle w:val="ListBullet"/>
      </w:pPr>
      <w:r>
        <w:t>Marine Pollution and its Management</w:t>
      </w:r>
    </w:p>
    <w:p w:rsidR="00DA0501" w:rsidRPr="009B302D" w:rsidRDefault="00DA0501" w:rsidP="00DA0501">
      <w:pPr>
        <w:pStyle w:val="Heading1"/>
      </w:pPr>
      <w:r w:rsidRPr="005055DF">
        <w:t>Why to attend???</w:t>
      </w:r>
    </w:p>
    <w:p w:rsidR="00DA0501" w:rsidRPr="005055DF" w:rsidRDefault="00B13E3B" w:rsidP="00DA0501">
      <w:pPr>
        <w:pStyle w:val="BodyTextFirstIndent"/>
      </w:pPr>
      <w:r>
        <w:t>Oceanography</w:t>
      </w:r>
      <w:r w:rsidR="00DA0501" w:rsidRPr="00AA31E1">
        <w:t xml:space="preserve">-2015 could be an exceptional event that brings along a novel and International mixture of giant and medium </w:t>
      </w:r>
      <w:r w:rsidR="009B302D">
        <w:t>marine researchers</w:t>
      </w:r>
      <w:r w:rsidR="00DA0501" w:rsidRPr="00AA31E1">
        <w:t>, leading universities and establishments creating the conference an ideal platform to share expertise, foster collaborations across trade and world, and assess rising technologies across the world.</w:t>
      </w:r>
      <w:r w:rsidR="00DA0501">
        <w:t xml:space="preserve"> </w:t>
      </w:r>
      <w:r w:rsidR="00DA0501" w:rsidRPr="005055DF">
        <w:t xml:space="preserve">World-renowned speakers, the most recent techniques, tactics, and the newest updates in </w:t>
      </w:r>
      <w:r w:rsidR="009B302D">
        <w:t>Oceanography</w:t>
      </w:r>
      <w:r w:rsidR="00DA0501" w:rsidRPr="005055DF">
        <w:t xml:space="preserve"> fields are hallmarks of this conference. </w:t>
      </w:r>
    </w:p>
    <w:p w:rsidR="00DA0501" w:rsidRPr="005055DF" w:rsidRDefault="00DA0501" w:rsidP="00DA0501">
      <w:pPr>
        <w:pStyle w:val="BodyTextFirstIndent"/>
      </w:pPr>
      <w:r w:rsidRPr="005055DF">
        <w:rPr>
          <w:b/>
          <w:color w:val="000000" w:themeColor="text1"/>
        </w:rPr>
        <w:lastRenderedPageBreak/>
        <w:t>A Unique Opportunity for Advertisers and Sponsors at this International event</w:t>
      </w:r>
      <w:r w:rsidRPr="005055DF">
        <w:rPr>
          <w:b/>
        </w:rPr>
        <w:t>:</w:t>
      </w:r>
    </w:p>
    <w:p w:rsidR="009B302D" w:rsidRPr="002A4929" w:rsidRDefault="0024441D" w:rsidP="00DA0501">
      <w:pPr>
        <w:pStyle w:val="Heading1"/>
        <w:rPr>
          <w:rStyle w:val="FollowedHyperlink"/>
          <w:b w:val="0"/>
          <w:u w:val="none"/>
        </w:rPr>
      </w:pPr>
      <w:hyperlink r:id="rId6" w:history="1">
        <w:r w:rsidR="009B302D" w:rsidRPr="002A4929">
          <w:rPr>
            <w:rStyle w:val="FollowedHyperlink"/>
            <w:b w:val="0"/>
            <w:u w:val="none"/>
          </w:rPr>
          <w:t>http://www.oceanographyconference.com/sponsors.php</w:t>
        </w:r>
      </w:hyperlink>
    </w:p>
    <w:p w:rsidR="00DA0501" w:rsidRPr="00DA0501" w:rsidRDefault="00DA0501" w:rsidP="002D44ED">
      <w:pPr>
        <w:pStyle w:val="Heading1"/>
        <w:rPr>
          <w:noProof/>
        </w:rPr>
      </w:pPr>
      <w:r>
        <w:rPr>
          <w:noProof/>
        </w:rPr>
        <w:t xml:space="preserve">Major </w:t>
      </w:r>
      <w:r w:rsidR="00D20705">
        <w:rPr>
          <w:noProof/>
        </w:rPr>
        <w:t xml:space="preserve">Oceanography </w:t>
      </w:r>
      <w:r>
        <w:rPr>
          <w:noProof/>
        </w:rPr>
        <w:t>Associations in USA</w:t>
      </w:r>
    </w:p>
    <w:p w:rsidR="00D20705" w:rsidRPr="00362FFD" w:rsidRDefault="00D20705" w:rsidP="00D20705">
      <w:pPr>
        <w:pStyle w:val="ListBullet"/>
      </w:pPr>
      <w:r w:rsidRPr="00362FFD">
        <w:t>Oceanography Society</w:t>
      </w:r>
    </w:p>
    <w:p w:rsidR="00D20705" w:rsidRPr="00362FFD" w:rsidRDefault="00D20705" w:rsidP="00D20705">
      <w:pPr>
        <w:pStyle w:val="ListBullet"/>
      </w:pPr>
      <w:r w:rsidRPr="00362FFD">
        <w:t>National Oceanic and Atmospheric Administration (NOAA)</w:t>
      </w:r>
    </w:p>
    <w:p w:rsidR="00D20705" w:rsidRPr="00362FFD" w:rsidRDefault="00D20705" w:rsidP="00D20705">
      <w:pPr>
        <w:pStyle w:val="ListBullet"/>
      </w:pPr>
      <w:r w:rsidRPr="00362FFD">
        <w:t>Naval Oceanographic Office</w:t>
      </w:r>
    </w:p>
    <w:p w:rsidR="00D20705" w:rsidRPr="00362FFD" w:rsidRDefault="00D20705" w:rsidP="00D20705">
      <w:pPr>
        <w:pStyle w:val="ListBullet"/>
      </w:pPr>
      <w:r w:rsidRPr="00362FFD">
        <w:t>National Council for Science and the Environment (NCSE)</w:t>
      </w:r>
    </w:p>
    <w:p w:rsidR="00D20705" w:rsidRPr="00362FFD" w:rsidRDefault="00D20705" w:rsidP="00D20705">
      <w:pPr>
        <w:pStyle w:val="ListBullet"/>
      </w:pPr>
      <w:r w:rsidRPr="00362FFD">
        <w:t>American Society of Limnology and Oceanography</w:t>
      </w:r>
    </w:p>
    <w:p w:rsidR="00D20705" w:rsidRPr="00362FFD" w:rsidRDefault="00D20705" w:rsidP="00D20705">
      <w:pPr>
        <w:pStyle w:val="ListBullet"/>
      </w:pPr>
      <w:r w:rsidRPr="00362FFD">
        <w:t>Sea Education Association (SEA)</w:t>
      </w:r>
    </w:p>
    <w:p w:rsidR="00D20705" w:rsidRDefault="00D20705" w:rsidP="00D20705">
      <w:pPr>
        <w:pStyle w:val="ListBullet"/>
      </w:pPr>
      <w:r w:rsidRPr="00362FFD">
        <w:t>American Geophysical Union</w:t>
      </w:r>
    </w:p>
    <w:p w:rsidR="00D20705" w:rsidRPr="00362FFD" w:rsidRDefault="00D20705" w:rsidP="00D20705">
      <w:pPr>
        <w:pStyle w:val="ListBullet"/>
      </w:pPr>
      <w:r w:rsidRPr="00362FFD">
        <w:t>Oceanic Society</w:t>
      </w:r>
    </w:p>
    <w:p w:rsidR="00D20705" w:rsidRDefault="00D20705" w:rsidP="00D20705">
      <w:pPr>
        <w:pStyle w:val="ListBullet"/>
      </w:pPr>
      <w:r w:rsidRPr="00362FFD">
        <w:t>Coastal Research and Education Society of Long Island (CRESLI)</w:t>
      </w:r>
    </w:p>
    <w:p w:rsidR="00036740" w:rsidRPr="00D20705" w:rsidRDefault="00D20705" w:rsidP="00D20705">
      <w:pPr>
        <w:pStyle w:val="ListBullet"/>
      </w:pPr>
      <w:r w:rsidRPr="00362FFD">
        <w:t>National Association of Marine Laboratories</w:t>
      </w:r>
    </w:p>
    <w:p w:rsidR="00036740" w:rsidRPr="00036740" w:rsidRDefault="00036740" w:rsidP="00036740"/>
    <w:p w:rsidR="00036740" w:rsidRDefault="00036740" w:rsidP="00036740">
      <w:pPr>
        <w:pStyle w:val="Heading1"/>
      </w:pPr>
    </w:p>
    <w:p w:rsidR="00985C1D" w:rsidRPr="0081007F" w:rsidRDefault="00985C1D" w:rsidP="00985C1D">
      <w:pPr>
        <w:pStyle w:val="ListBullet"/>
        <w:numPr>
          <w:ilvl w:val="0"/>
          <w:numId w:val="0"/>
        </w:numPr>
        <w:ind w:left="360"/>
      </w:pPr>
    </w:p>
    <w:p w:rsidR="00DA0501" w:rsidRDefault="00A77EB6" w:rsidP="00C825A2">
      <w:pPr>
        <w:pStyle w:val="ImageStyle"/>
      </w:pPr>
      <w:r>
        <w:rPr>
          <w:lang w:val="en-US" w:eastAsia="en-US"/>
        </w:rPr>
        <w:drawing>
          <wp:inline distT="0" distB="0" distL="0" distR="0">
            <wp:extent cx="5943600" cy="3561731"/>
            <wp:effectExtent l="19050" t="0" r="0" b="0"/>
            <wp:docPr id="6" name="Picture 3" descr="C:\Users\User-pc\Desktop\Untitled.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c\Desktop\Untitled.png1.png"/>
                    <pic:cNvPicPr>
                      <a:picLocks noChangeAspect="1" noChangeArrowheads="1"/>
                    </pic:cNvPicPr>
                  </pic:nvPicPr>
                  <pic:blipFill>
                    <a:blip r:embed="rId7"/>
                    <a:srcRect/>
                    <a:stretch>
                      <a:fillRect/>
                    </a:stretch>
                  </pic:blipFill>
                  <pic:spPr bwMode="auto">
                    <a:xfrm>
                      <a:off x="0" y="0"/>
                      <a:ext cx="5943600" cy="3561731"/>
                    </a:xfrm>
                    <a:prstGeom prst="rect">
                      <a:avLst/>
                    </a:prstGeom>
                    <a:noFill/>
                    <a:ln w="9525">
                      <a:noFill/>
                      <a:miter lim="800000"/>
                      <a:headEnd/>
                      <a:tailEnd/>
                    </a:ln>
                  </pic:spPr>
                </pic:pic>
              </a:graphicData>
            </a:graphic>
          </wp:inline>
        </w:drawing>
      </w:r>
    </w:p>
    <w:p w:rsidR="00AF2625" w:rsidRPr="00AF2625" w:rsidRDefault="00AF2625" w:rsidP="00AF2625">
      <w:pPr>
        <w:pStyle w:val="ImageStyle"/>
        <w:rPr>
          <w:rStyle w:val="Strong"/>
          <w:b/>
          <w:bCs/>
        </w:rPr>
      </w:pPr>
    </w:p>
    <w:p w:rsidR="00985C1D" w:rsidRDefault="00BA64CB" w:rsidP="00AF2625">
      <w:pPr>
        <w:pStyle w:val="ImageCaption"/>
      </w:pPr>
      <w:r w:rsidRPr="00BA64CB">
        <w:rPr>
          <w:rStyle w:val="Strong"/>
        </w:rPr>
        <w:t>Figure 2</w:t>
      </w:r>
      <w:r w:rsidRPr="00CC124C">
        <w:rPr>
          <w:rStyle w:val="Strong"/>
        </w:rPr>
        <w:t>:</w:t>
      </w:r>
      <w:r>
        <w:t xml:space="preserve"> </w:t>
      </w:r>
      <w:r w:rsidR="00A77EB6">
        <w:t>Oceanography</w:t>
      </w:r>
      <w:r w:rsidR="008960F3">
        <w:t xml:space="preserve"> Associations and societies i</w:t>
      </w:r>
      <w:r w:rsidRPr="00BA64CB">
        <w:t xml:space="preserve">n </w:t>
      </w:r>
      <w:r w:rsidR="008960F3">
        <w:t>n</w:t>
      </w:r>
      <w:r w:rsidRPr="00BA64CB">
        <w:t>umber</w:t>
      </w:r>
    </w:p>
    <w:p w:rsidR="00422AAC" w:rsidRDefault="00422AAC" w:rsidP="00AF2625">
      <w:pPr>
        <w:pStyle w:val="ImageCaption"/>
      </w:pPr>
      <w:r>
        <w:t xml:space="preserve">Source: </w:t>
      </w:r>
      <w:hyperlink w:anchor="B3" w:history="1">
        <w:r w:rsidRPr="0067652A">
          <w:rPr>
            <w:rStyle w:val="FollowedHyperlink"/>
          </w:rPr>
          <w:t>Reference</w:t>
        </w:r>
        <w:r w:rsidR="0067652A" w:rsidRPr="0067652A">
          <w:rPr>
            <w:rStyle w:val="FollowedHyperlink"/>
          </w:rPr>
          <w:t>3</w:t>
        </w:r>
      </w:hyperlink>
    </w:p>
    <w:p w:rsidR="00985C1D" w:rsidRPr="005055DF" w:rsidRDefault="00985C1D" w:rsidP="00985C1D">
      <w:pPr>
        <w:pStyle w:val="Heading1"/>
      </w:pPr>
      <w:r w:rsidRPr="005055DF">
        <w:lastRenderedPageBreak/>
        <w:t xml:space="preserve">Target Audience: </w:t>
      </w:r>
    </w:p>
    <w:p w:rsidR="00432314" w:rsidRPr="00505A7D" w:rsidRDefault="0000346C" w:rsidP="00505A7D">
      <w:pPr>
        <w:rPr>
          <w:rFonts w:ascii="Times New Roman" w:hAnsi="Times New Roman" w:cs="Times New Roman"/>
        </w:rPr>
      </w:pPr>
      <w:r>
        <w:rPr>
          <w:rFonts w:ascii="Times New Roman" w:hAnsi="Times New Roman" w:cs="Times New Roman"/>
        </w:rPr>
        <w:t>O</w:t>
      </w:r>
      <w:r w:rsidRPr="00831FDA">
        <w:rPr>
          <w:rFonts w:ascii="Times New Roman" w:hAnsi="Times New Roman" w:cs="Times New Roman"/>
        </w:rPr>
        <w:t>il and gas companies, shipping companies, sea shore development companies can be invited to attend the conference for a mutual as well as affirmative business discussion and meet.</w:t>
      </w:r>
      <w:r>
        <w:rPr>
          <w:rFonts w:ascii="Times New Roman" w:hAnsi="Times New Roman" w:cs="Times New Roman"/>
        </w:rPr>
        <w:t xml:space="preserve"> </w:t>
      </w:r>
      <w:r w:rsidRPr="00831FDA">
        <w:rPr>
          <w:rFonts w:ascii="Times New Roman" w:hAnsi="Times New Roman" w:cs="Times New Roman"/>
        </w:rPr>
        <w:t>Drug companies for marine herbal products can be called for organizing exhibition.</w:t>
      </w:r>
      <w:r>
        <w:rPr>
          <w:rFonts w:ascii="Times New Roman" w:hAnsi="Times New Roman" w:cs="Times New Roman"/>
        </w:rPr>
        <w:t xml:space="preserve"> </w:t>
      </w:r>
      <w:r w:rsidRPr="00831FDA">
        <w:rPr>
          <w:rFonts w:ascii="Times New Roman" w:hAnsi="Times New Roman" w:cs="Times New Roman"/>
        </w:rPr>
        <w:t>Apart from all this, ocean science researchers and marine biologists shall be listed under invitation.</w:t>
      </w:r>
    </w:p>
    <w:p w:rsidR="00CB55D8" w:rsidRDefault="0000346C" w:rsidP="00CB55D8">
      <w:pPr>
        <w:pStyle w:val="Heading1"/>
      </w:pPr>
      <w:r>
        <w:t>Oceanography</w:t>
      </w:r>
      <w:r w:rsidR="00CB55D8">
        <w:t xml:space="preserve"> Associated Universities</w:t>
      </w:r>
    </w:p>
    <w:p w:rsidR="00CB55D8" w:rsidRDefault="00CB55D8" w:rsidP="00CB55D8">
      <w:pPr>
        <w:pStyle w:val="Heading2"/>
      </w:pPr>
      <w:r>
        <w:t>Top Universities USA</w:t>
      </w:r>
    </w:p>
    <w:p w:rsidR="0000346C" w:rsidRPr="005E4C0B" w:rsidRDefault="0000346C" w:rsidP="0000346C">
      <w:pPr>
        <w:pStyle w:val="ListBullet"/>
      </w:pPr>
      <w:r w:rsidRPr="005E4C0B">
        <w:t>Woods hole oceanographic institution</w:t>
      </w:r>
    </w:p>
    <w:p w:rsidR="0000346C" w:rsidRDefault="0000346C" w:rsidP="0000346C">
      <w:pPr>
        <w:pStyle w:val="ListBullet"/>
      </w:pPr>
      <w:r w:rsidRPr="005E4C0B">
        <w:t>University of Massachusetts, Boston</w:t>
      </w:r>
    </w:p>
    <w:p w:rsidR="0000346C" w:rsidRPr="005E4C0B" w:rsidRDefault="0000346C" w:rsidP="0000346C">
      <w:pPr>
        <w:pStyle w:val="ListBullet"/>
      </w:pPr>
      <w:r w:rsidRPr="005E4C0B">
        <w:t>Scripps Institution of Oceanography</w:t>
      </w:r>
    </w:p>
    <w:p w:rsidR="0000346C" w:rsidRPr="005E4C0B" w:rsidRDefault="0000346C" w:rsidP="0000346C">
      <w:pPr>
        <w:pStyle w:val="ListBullet"/>
      </w:pPr>
      <w:r w:rsidRPr="005E4C0B">
        <w:t>University of North Carolina at Wilmington</w:t>
      </w:r>
    </w:p>
    <w:p w:rsidR="0000346C" w:rsidRPr="005E4C0B" w:rsidRDefault="0000346C" w:rsidP="0000346C">
      <w:pPr>
        <w:pStyle w:val="ListBullet"/>
      </w:pPr>
      <w:r w:rsidRPr="005E4C0B">
        <w:t>Texas A&amp;M University</w:t>
      </w:r>
    </w:p>
    <w:p w:rsidR="0000346C" w:rsidRPr="005E4C0B" w:rsidRDefault="0000346C" w:rsidP="0000346C">
      <w:pPr>
        <w:pStyle w:val="ListBullet"/>
      </w:pPr>
      <w:r w:rsidRPr="005E4C0B">
        <w:t>University of New Hamps</w:t>
      </w:r>
      <w:r>
        <w:t xml:space="preserve">hire, School of Marine Science </w:t>
      </w:r>
    </w:p>
    <w:p w:rsidR="0000346C" w:rsidRPr="005E4C0B" w:rsidRDefault="0000346C" w:rsidP="0000346C">
      <w:pPr>
        <w:pStyle w:val="ListBullet"/>
      </w:pPr>
      <w:r w:rsidRPr="005E4C0B">
        <w:t>University of Alaska Fairbanks</w:t>
      </w:r>
    </w:p>
    <w:p w:rsidR="0000346C" w:rsidRPr="005E4C0B" w:rsidRDefault="0000346C" w:rsidP="0000346C">
      <w:pPr>
        <w:pStyle w:val="ListBullet"/>
      </w:pPr>
      <w:r w:rsidRPr="005E4C0B">
        <w:t>Virginia Institute of Marine Science VIMS</w:t>
      </w:r>
    </w:p>
    <w:p w:rsidR="0000346C" w:rsidRPr="005E4C0B" w:rsidRDefault="0000346C" w:rsidP="0000346C">
      <w:pPr>
        <w:pStyle w:val="ListBullet"/>
      </w:pPr>
      <w:r w:rsidRPr="005E4C0B">
        <w:t>University of California-Davis</w:t>
      </w:r>
    </w:p>
    <w:p w:rsidR="0000346C" w:rsidRDefault="0000346C" w:rsidP="0000346C">
      <w:pPr>
        <w:pStyle w:val="ListBullet"/>
      </w:pPr>
      <w:r w:rsidRPr="005E4C0B">
        <w:t>University of Maine</w:t>
      </w:r>
    </w:p>
    <w:p w:rsidR="0000346C" w:rsidRPr="005E4C0B" w:rsidRDefault="0000346C" w:rsidP="0000346C">
      <w:pPr>
        <w:pStyle w:val="ListBullet"/>
      </w:pPr>
      <w:r w:rsidRPr="005E4C0B">
        <w:t>University of California-Santa Barbara</w:t>
      </w:r>
    </w:p>
    <w:p w:rsidR="0000346C" w:rsidRPr="005E4C0B" w:rsidRDefault="0000346C" w:rsidP="0000346C">
      <w:pPr>
        <w:pStyle w:val="ListBullet"/>
      </w:pPr>
      <w:r>
        <w:t>University of Connecticut</w:t>
      </w:r>
    </w:p>
    <w:p w:rsidR="0000346C" w:rsidRPr="005E4C0B" w:rsidRDefault="0000346C" w:rsidP="0000346C">
      <w:pPr>
        <w:pStyle w:val="ListBullet"/>
      </w:pPr>
      <w:r w:rsidRPr="005E4C0B">
        <w:t>University of California-Santa Cruz</w:t>
      </w:r>
    </w:p>
    <w:p w:rsidR="0000346C" w:rsidRDefault="0000346C" w:rsidP="0000346C">
      <w:pPr>
        <w:pStyle w:val="ListBullet"/>
      </w:pPr>
      <w:r w:rsidRPr="005E4C0B">
        <w:t>University of Colorado (Boulder)</w:t>
      </w:r>
    </w:p>
    <w:p w:rsidR="0000346C" w:rsidRPr="005E4C0B" w:rsidRDefault="0000346C" w:rsidP="0000346C">
      <w:pPr>
        <w:pStyle w:val="ListBullet"/>
      </w:pPr>
      <w:r w:rsidRPr="005E4C0B">
        <w:t>University of California-San Diego</w:t>
      </w:r>
    </w:p>
    <w:p w:rsidR="0000346C" w:rsidRPr="005E4C0B" w:rsidRDefault="0000346C" w:rsidP="0000346C">
      <w:pPr>
        <w:pStyle w:val="ListBullet"/>
      </w:pPr>
      <w:r w:rsidRPr="005E4C0B">
        <w:t xml:space="preserve">University of Delaware, College </w:t>
      </w:r>
      <w:r>
        <w:t>of Earth, Ocean and Environment</w:t>
      </w:r>
    </w:p>
    <w:p w:rsidR="0000346C" w:rsidRPr="005E4C0B" w:rsidRDefault="0000346C" w:rsidP="0000346C">
      <w:pPr>
        <w:pStyle w:val="ListBullet"/>
      </w:pPr>
      <w:r w:rsidRPr="005E4C0B">
        <w:t>University of Florida</w:t>
      </w:r>
    </w:p>
    <w:p w:rsidR="0000346C" w:rsidRPr="005E4C0B" w:rsidRDefault="0000346C" w:rsidP="0000346C">
      <w:pPr>
        <w:pStyle w:val="ListBullet"/>
      </w:pPr>
      <w:r w:rsidRPr="005E4C0B">
        <w:t>University of Washington (Seattle)</w:t>
      </w:r>
    </w:p>
    <w:p w:rsidR="0000346C" w:rsidRPr="005E4C0B" w:rsidRDefault="0000346C" w:rsidP="0000346C">
      <w:pPr>
        <w:pStyle w:val="ListBullet"/>
      </w:pPr>
      <w:r w:rsidRPr="005E4C0B">
        <w:t>University of Hawaii (</w:t>
      </w:r>
      <w:proofErr w:type="spellStart"/>
      <w:r w:rsidRPr="005E4C0B">
        <w:t>Manoa</w:t>
      </w:r>
      <w:proofErr w:type="spellEnd"/>
      <w:r w:rsidRPr="005E4C0B">
        <w:t>) SOEST</w:t>
      </w:r>
    </w:p>
    <w:p w:rsidR="0000346C" w:rsidRPr="005E4C0B" w:rsidRDefault="0000346C" w:rsidP="0000346C">
      <w:pPr>
        <w:pStyle w:val="ListBullet"/>
      </w:pPr>
      <w:r w:rsidRPr="005E4C0B">
        <w:t>University of</w:t>
      </w:r>
      <w:r>
        <w:t xml:space="preserve"> Michigan and Ocean Engineering</w:t>
      </w:r>
    </w:p>
    <w:p w:rsidR="0000346C" w:rsidRPr="005E4C0B" w:rsidRDefault="0000346C" w:rsidP="0000346C">
      <w:pPr>
        <w:pStyle w:val="ListBullet"/>
      </w:pPr>
      <w:r w:rsidRPr="005E4C0B">
        <w:t>University of Rhode Island</w:t>
      </w:r>
    </w:p>
    <w:p w:rsidR="0000346C" w:rsidRPr="005E4C0B" w:rsidRDefault="0000346C" w:rsidP="0000346C">
      <w:pPr>
        <w:pStyle w:val="ListBullet"/>
      </w:pPr>
      <w:r w:rsidRPr="005E4C0B">
        <w:t xml:space="preserve">University of South </w:t>
      </w:r>
      <w:proofErr w:type="spellStart"/>
      <w:r w:rsidRPr="005E4C0B">
        <w:t>CarolinaUniversity</w:t>
      </w:r>
      <w:proofErr w:type="spellEnd"/>
      <w:r w:rsidRPr="005E4C0B">
        <w:t xml:space="preserve"> of South Florida</w:t>
      </w:r>
    </w:p>
    <w:p w:rsidR="0000346C" w:rsidRDefault="0000346C" w:rsidP="0000346C">
      <w:pPr>
        <w:pStyle w:val="ListBullet"/>
      </w:pPr>
      <w:r w:rsidRPr="005E4C0B">
        <w:t>University of Southern Mississippi</w:t>
      </w:r>
    </w:p>
    <w:p w:rsidR="0000346C" w:rsidRPr="005E4C0B" w:rsidRDefault="0000346C" w:rsidP="0000346C">
      <w:pPr>
        <w:pStyle w:val="ListBullet"/>
      </w:pPr>
      <w:r w:rsidRPr="005E4C0B">
        <w:t>University of Texas (Austin)</w:t>
      </w:r>
    </w:p>
    <w:p w:rsidR="003C49CC" w:rsidRDefault="003C49CC" w:rsidP="003C49CC">
      <w:pPr>
        <w:pStyle w:val="ListBullet"/>
        <w:numPr>
          <w:ilvl w:val="0"/>
          <w:numId w:val="0"/>
        </w:numPr>
        <w:ind w:left="360"/>
      </w:pPr>
    </w:p>
    <w:p w:rsidR="00CB55D8" w:rsidRDefault="00CB55D8" w:rsidP="00C825A2">
      <w:pPr>
        <w:pStyle w:val="ImageStyle"/>
      </w:pPr>
      <w:r>
        <w:lastRenderedPageBreak/>
        <w:t xml:space="preserve"> </w:t>
      </w:r>
      <w:r w:rsidR="0018029C">
        <w:rPr>
          <w:lang w:val="en-US" w:eastAsia="en-US"/>
        </w:rPr>
        <w:drawing>
          <wp:inline distT="0" distB="0" distL="0" distR="0">
            <wp:extent cx="5943600" cy="3443486"/>
            <wp:effectExtent l="19050" t="0" r="0" b="0"/>
            <wp:docPr id="9" name="Picture 4" descr="C:\Users\User-pc\Desktop\Untitled.p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c\Desktop\Untitled.png2.png"/>
                    <pic:cNvPicPr>
                      <a:picLocks noChangeAspect="1" noChangeArrowheads="1"/>
                    </pic:cNvPicPr>
                  </pic:nvPicPr>
                  <pic:blipFill>
                    <a:blip r:embed="rId8"/>
                    <a:srcRect/>
                    <a:stretch>
                      <a:fillRect/>
                    </a:stretch>
                  </pic:blipFill>
                  <pic:spPr bwMode="auto">
                    <a:xfrm>
                      <a:off x="0" y="0"/>
                      <a:ext cx="5943600" cy="3443486"/>
                    </a:xfrm>
                    <a:prstGeom prst="rect">
                      <a:avLst/>
                    </a:prstGeom>
                    <a:noFill/>
                    <a:ln w="9525">
                      <a:noFill/>
                      <a:miter lim="800000"/>
                      <a:headEnd/>
                      <a:tailEnd/>
                    </a:ln>
                  </pic:spPr>
                </pic:pic>
              </a:graphicData>
            </a:graphic>
          </wp:inline>
        </w:drawing>
      </w:r>
    </w:p>
    <w:p w:rsidR="00C825A2" w:rsidRDefault="00C825A2" w:rsidP="00C825A2">
      <w:pPr>
        <w:pStyle w:val="ImageStyle"/>
        <w:rPr>
          <w:rStyle w:val="Strong"/>
        </w:rPr>
      </w:pPr>
    </w:p>
    <w:p w:rsidR="00AF67C2" w:rsidRDefault="0018029C" w:rsidP="00AF67C2">
      <w:pPr>
        <w:pStyle w:val="ImageCaption"/>
      </w:pPr>
      <w:r>
        <w:rPr>
          <w:rStyle w:val="Strong"/>
        </w:rPr>
        <w:t>Figure 3</w:t>
      </w:r>
      <w:r w:rsidR="00BA64CB" w:rsidRPr="00CC124C">
        <w:rPr>
          <w:rStyle w:val="Strong"/>
        </w:rPr>
        <w:t>:</w:t>
      </w:r>
      <w:r w:rsidR="00BA64CB">
        <w:t xml:space="preserve"> Universities in Number</w:t>
      </w:r>
    </w:p>
    <w:p w:rsidR="003C49CC" w:rsidRPr="00505A7D" w:rsidRDefault="002D44ED" w:rsidP="005D18B9">
      <w:pPr>
        <w:pStyle w:val="Heading1"/>
      </w:pPr>
      <w:r>
        <w:lastRenderedPageBreak/>
        <w:t>Market Analysis</w:t>
      </w:r>
      <w:r w:rsidR="00CB55D8" w:rsidRPr="005055DF">
        <w:t xml:space="preserve"> of </w:t>
      </w:r>
      <w:r w:rsidR="00806877">
        <w:t>Oceanography</w:t>
      </w:r>
    </w:p>
    <w:p w:rsidR="002D44ED" w:rsidRDefault="00806877" w:rsidP="00C825A2">
      <w:pPr>
        <w:pStyle w:val="ImageStyle"/>
      </w:pPr>
      <w:r>
        <w:rPr>
          <w:lang w:val="en-US" w:eastAsia="en-US"/>
        </w:rPr>
        <w:drawing>
          <wp:inline distT="0" distB="0" distL="0" distR="0">
            <wp:extent cx="5943600" cy="3892454"/>
            <wp:effectExtent l="19050" t="0" r="0" b="0"/>
            <wp:docPr id="10" name="Picture 5" descr="C:\Users\User-pc\Desktop\Untitled.pn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c\Desktop\Untitled.png3.png"/>
                    <pic:cNvPicPr>
                      <a:picLocks noChangeAspect="1" noChangeArrowheads="1"/>
                    </pic:cNvPicPr>
                  </pic:nvPicPr>
                  <pic:blipFill>
                    <a:blip r:embed="rId9"/>
                    <a:srcRect/>
                    <a:stretch>
                      <a:fillRect/>
                    </a:stretch>
                  </pic:blipFill>
                  <pic:spPr bwMode="auto">
                    <a:xfrm>
                      <a:off x="0" y="0"/>
                      <a:ext cx="5943600" cy="3892454"/>
                    </a:xfrm>
                    <a:prstGeom prst="rect">
                      <a:avLst/>
                    </a:prstGeom>
                    <a:noFill/>
                    <a:ln w="9525">
                      <a:noFill/>
                      <a:miter lim="800000"/>
                      <a:headEnd/>
                      <a:tailEnd/>
                    </a:ln>
                  </pic:spPr>
                </pic:pic>
              </a:graphicData>
            </a:graphic>
          </wp:inline>
        </w:drawing>
      </w:r>
    </w:p>
    <w:p w:rsidR="00C825A2" w:rsidRDefault="00C825A2" w:rsidP="00C825A2">
      <w:pPr>
        <w:pStyle w:val="ImageStyle"/>
        <w:rPr>
          <w:rStyle w:val="Strong"/>
        </w:rPr>
      </w:pPr>
    </w:p>
    <w:p w:rsidR="00BA64CB" w:rsidRDefault="00806877" w:rsidP="00C825A2">
      <w:pPr>
        <w:pStyle w:val="ImageCaption"/>
      </w:pPr>
      <w:r>
        <w:rPr>
          <w:rStyle w:val="Strong"/>
        </w:rPr>
        <w:t>Figure 4</w:t>
      </w:r>
      <w:r w:rsidR="00BA64CB" w:rsidRPr="00CC124C">
        <w:rPr>
          <w:rStyle w:val="Strong"/>
        </w:rPr>
        <w:t>:</w:t>
      </w:r>
      <w:r w:rsidR="00BA64CB">
        <w:t xml:space="preserve"> </w:t>
      </w:r>
      <w:r>
        <w:t>Oceanography</w:t>
      </w:r>
      <w:r w:rsidR="00BA64CB">
        <w:t xml:space="preserve"> Market </w:t>
      </w:r>
    </w:p>
    <w:p w:rsidR="00863816" w:rsidRDefault="00863816" w:rsidP="00863816">
      <w:pPr>
        <w:pStyle w:val="Heading1"/>
      </w:pPr>
      <w:r>
        <w:t>References:</w:t>
      </w:r>
    </w:p>
    <w:p w:rsidR="002C35F2" w:rsidRPr="00ED288A" w:rsidRDefault="00A752A1" w:rsidP="002C35F2">
      <w:pPr>
        <w:pStyle w:val="ListNumber"/>
        <w:rPr>
          <w:rStyle w:val="FootnoteReference"/>
        </w:rPr>
      </w:pPr>
      <w:bookmarkStart w:id="0" w:name="B1"/>
      <w:bookmarkEnd w:id="0"/>
      <w:r w:rsidRPr="00ED288A">
        <w:rPr>
          <w:rStyle w:val="FootnoteReference"/>
        </w:rPr>
        <w:t xml:space="preserve"> </w:t>
      </w:r>
      <w:hyperlink r:id="rId10" w:history="1">
        <w:r w:rsidR="00A15275" w:rsidRPr="00ED288A">
          <w:rPr>
            <w:rStyle w:val="FootnoteReference"/>
          </w:rPr>
          <w:t>http://www.dmoz.org/Science/Earth_Sciences/Oceanography/Organization</w:t>
        </w:r>
      </w:hyperlink>
      <w:r w:rsidR="00A15275" w:rsidRPr="00ED288A">
        <w:rPr>
          <w:rStyle w:val="FootnoteReference"/>
        </w:rPr>
        <w:t xml:space="preserve"> </w:t>
      </w:r>
    </w:p>
    <w:p w:rsidR="002C35F2" w:rsidRPr="00ED288A" w:rsidRDefault="00A752A1" w:rsidP="002C35F2">
      <w:pPr>
        <w:pStyle w:val="ListNumber"/>
        <w:rPr>
          <w:rStyle w:val="FootnoteReference"/>
        </w:rPr>
      </w:pPr>
      <w:bookmarkStart w:id="1" w:name="B2"/>
      <w:bookmarkEnd w:id="1"/>
      <w:r w:rsidRPr="00ED288A">
        <w:rPr>
          <w:rStyle w:val="FootnoteReference"/>
        </w:rPr>
        <w:t xml:space="preserve"> </w:t>
      </w:r>
      <w:hyperlink r:id="rId11" w:history="1">
        <w:r w:rsidR="00A15275" w:rsidRPr="00ED288A">
          <w:rPr>
            <w:rStyle w:val="FootnoteReference"/>
          </w:rPr>
          <w:t>http://www.ic.gc.ca/eic/site/icoticto.nsf/eng/to00028.html</w:t>
        </w:r>
      </w:hyperlink>
      <w:r w:rsidR="00A15275" w:rsidRPr="00ED288A">
        <w:rPr>
          <w:rStyle w:val="FootnoteReference"/>
        </w:rPr>
        <w:t xml:space="preserve"> </w:t>
      </w:r>
    </w:p>
    <w:p w:rsidR="00863816" w:rsidRPr="00ED288A" w:rsidRDefault="00A752A1" w:rsidP="002C35F2">
      <w:pPr>
        <w:pStyle w:val="ListNumber"/>
        <w:rPr>
          <w:rStyle w:val="FootnoteReference"/>
        </w:rPr>
      </w:pPr>
      <w:bookmarkStart w:id="2" w:name="B3"/>
      <w:bookmarkEnd w:id="2"/>
      <w:r w:rsidRPr="00ED288A">
        <w:rPr>
          <w:rStyle w:val="FootnoteReference"/>
        </w:rPr>
        <w:t xml:space="preserve"> </w:t>
      </w:r>
      <w:hyperlink r:id="rId12" w:history="1">
        <w:r w:rsidR="00A37612" w:rsidRPr="00ED288A">
          <w:rPr>
            <w:rStyle w:val="FootnoteReference"/>
          </w:rPr>
          <w:t>http://www.dmoz.org/Science/Earth_Sciences/Oceanography/Organizations/</w:t>
        </w:r>
      </w:hyperlink>
    </w:p>
    <w:p w:rsidR="00A37612" w:rsidRPr="00ED288A" w:rsidRDefault="00A37612" w:rsidP="00A37612">
      <w:pPr>
        <w:pStyle w:val="ListNumber"/>
        <w:rPr>
          <w:rStyle w:val="FootnoteReference"/>
        </w:rPr>
      </w:pPr>
      <w:r w:rsidRPr="00ED288A">
        <w:rPr>
          <w:rStyle w:val="FootnoteReference"/>
        </w:rPr>
        <w:t xml:space="preserve"> </w:t>
      </w:r>
      <w:bookmarkStart w:id="3" w:name="B4"/>
      <w:bookmarkEnd w:id="3"/>
      <w:r w:rsidR="0024441D" w:rsidRPr="00ED288A">
        <w:rPr>
          <w:rStyle w:val="FootnoteReference"/>
        </w:rPr>
        <w:fldChar w:fldCharType="begin"/>
      </w:r>
      <w:r w:rsidR="00A15275" w:rsidRPr="00ED288A">
        <w:rPr>
          <w:rStyle w:val="FootnoteReference"/>
        </w:rPr>
        <w:instrText xml:space="preserve"> HYPERLINK "http://www.ic.gc.ca/eic/site/icot-icto.nsf/eng/h_to00007.html" </w:instrText>
      </w:r>
      <w:r w:rsidR="0024441D" w:rsidRPr="00ED288A">
        <w:rPr>
          <w:rStyle w:val="FootnoteReference"/>
        </w:rPr>
        <w:fldChar w:fldCharType="separate"/>
      </w:r>
      <w:r w:rsidR="00A15275" w:rsidRPr="00ED288A">
        <w:rPr>
          <w:rStyle w:val="FootnoteReference"/>
        </w:rPr>
        <w:t>http://www.ic.gc.ca/eic/site/icot-icto.nsf/eng/h_to00007.html</w:t>
      </w:r>
      <w:r w:rsidR="0024441D" w:rsidRPr="00ED288A">
        <w:rPr>
          <w:rStyle w:val="FootnoteReference"/>
        </w:rPr>
        <w:fldChar w:fldCharType="end"/>
      </w:r>
      <w:r w:rsidR="00A15275" w:rsidRPr="00ED288A">
        <w:rPr>
          <w:rStyle w:val="FootnoteReference"/>
        </w:rPr>
        <w:t xml:space="preserve"> </w:t>
      </w:r>
    </w:p>
    <w:sectPr w:rsidR="00A37612" w:rsidRPr="00ED288A" w:rsidSect="00FA4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206B26"/>
    <w:lvl w:ilvl="0">
      <w:start w:val="1"/>
      <w:numFmt w:val="decimal"/>
      <w:pStyle w:val="ListNumber"/>
      <w:lvlText w:val="%1."/>
      <w:lvlJc w:val="left"/>
      <w:pPr>
        <w:tabs>
          <w:tab w:val="num" w:pos="360"/>
        </w:tabs>
        <w:ind w:left="360" w:hanging="360"/>
      </w:pPr>
    </w:lvl>
  </w:abstractNum>
  <w:abstractNum w:abstractNumId="1">
    <w:nsid w:val="FFFFFF89"/>
    <w:multiLevelType w:val="singleLevel"/>
    <w:tmpl w:val="F0CC694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BF191D"/>
    <w:multiLevelType w:val="hybridMultilevel"/>
    <w:tmpl w:val="59DCD1B4"/>
    <w:lvl w:ilvl="0" w:tplc="87B0CD58">
      <w:start w:val="1"/>
      <w:numFmt w:val="bullet"/>
      <w:lvlText w:val="•"/>
      <w:lvlJc w:val="left"/>
      <w:pPr>
        <w:tabs>
          <w:tab w:val="num" w:pos="720"/>
        </w:tabs>
        <w:ind w:left="720" w:hanging="360"/>
      </w:pPr>
      <w:rPr>
        <w:rFonts w:ascii="Arial" w:hAnsi="Arial" w:hint="default"/>
      </w:rPr>
    </w:lvl>
    <w:lvl w:ilvl="1" w:tplc="3DC40A1C" w:tentative="1">
      <w:start w:val="1"/>
      <w:numFmt w:val="bullet"/>
      <w:lvlText w:val="•"/>
      <w:lvlJc w:val="left"/>
      <w:pPr>
        <w:tabs>
          <w:tab w:val="num" w:pos="1440"/>
        </w:tabs>
        <w:ind w:left="1440" w:hanging="360"/>
      </w:pPr>
      <w:rPr>
        <w:rFonts w:ascii="Arial" w:hAnsi="Arial" w:hint="default"/>
      </w:rPr>
    </w:lvl>
    <w:lvl w:ilvl="2" w:tplc="4CE208F4" w:tentative="1">
      <w:start w:val="1"/>
      <w:numFmt w:val="bullet"/>
      <w:lvlText w:val="•"/>
      <w:lvlJc w:val="left"/>
      <w:pPr>
        <w:tabs>
          <w:tab w:val="num" w:pos="2160"/>
        </w:tabs>
        <w:ind w:left="2160" w:hanging="360"/>
      </w:pPr>
      <w:rPr>
        <w:rFonts w:ascii="Arial" w:hAnsi="Arial" w:hint="default"/>
      </w:rPr>
    </w:lvl>
    <w:lvl w:ilvl="3" w:tplc="C43EFD4C" w:tentative="1">
      <w:start w:val="1"/>
      <w:numFmt w:val="bullet"/>
      <w:lvlText w:val="•"/>
      <w:lvlJc w:val="left"/>
      <w:pPr>
        <w:tabs>
          <w:tab w:val="num" w:pos="2880"/>
        </w:tabs>
        <w:ind w:left="2880" w:hanging="360"/>
      </w:pPr>
      <w:rPr>
        <w:rFonts w:ascii="Arial" w:hAnsi="Arial" w:hint="default"/>
      </w:rPr>
    </w:lvl>
    <w:lvl w:ilvl="4" w:tplc="E596328A" w:tentative="1">
      <w:start w:val="1"/>
      <w:numFmt w:val="bullet"/>
      <w:lvlText w:val="•"/>
      <w:lvlJc w:val="left"/>
      <w:pPr>
        <w:tabs>
          <w:tab w:val="num" w:pos="3600"/>
        </w:tabs>
        <w:ind w:left="3600" w:hanging="360"/>
      </w:pPr>
      <w:rPr>
        <w:rFonts w:ascii="Arial" w:hAnsi="Arial" w:hint="default"/>
      </w:rPr>
    </w:lvl>
    <w:lvl w:ilvl="5" w:tplc="3BEA0682" w:tentative="1">
      <w:start w:val="1"/>
      <w:numFmt w:val="bullet"/>
      <w:lvlText w:val="•"/>
      <w:lvlJc w:val="left"/>
      <w:pPr>
        <w:tabs>
          <w:tab w:val="num" w:pos="4320"/>
        </w:tabs>
        <w:ind w:left="4320" w:hanging="360"/>
      </w:pPr>
      <w:rPr>
        <w:rFonts w:ascii="Arial" w:hAnsi="Arial" w:hint="default"/>
      </w:rPr>
    </w:lvl>
    <w:lvl w:ilvl="6" w:tplc="251CFBD0" w:tentative="1">
      <w:start w:val="1"/>
      <w:numFmt w:val="bullet"/>
      <w:lvlText w:val="•"/>
      <w:lvlJc w:val="left"/>
      <w:pPr>
        <w:tabs>
          <w:tab w:val="num" w:pos="5040"/>
        </w:tabs>
        <w:ind w:left="5040" w:hanging="360"/>
      </w:pPr>
      <w:rPr>
        <w:rFonts w:ascii="Arial" w:hAnsi="Arial" w:hint="default"/>
      </w:rPr>
    </w:lvl>
    <w:lvl w:ilvl="7" w:tplc="DD0A83C6" w:tentative="1">
      <w:start w:val="1"/>
      <w:numFmt w:val="bullet"/>
      <w:lvlText w:val="•"/>
      <w:lvlJc w:val="left"/>
      <w:pPr>
        <w:tabs>
          <w:tab w:val="num" w:pos="5760"/>
        </w:tabs>
        <w:ind w:left="5760" w:hanging="360"/>
      </w:pPr>
      <w:rPr>
        <w:rFonts w:ascii="Arial" w:hAnsi="Arial" w:hint="default"/>
      </w:rPr>
    </w:lvl>
    <w:lvl w:ilvl="8" w:tplc="E59C238E" w:tentative="1">
      <w:start w:val="1"/>
      <w:numFmt w:val="bullet"/>
      <w:lvlText w:val="•"/>
      <w:lvlJc w:val="left"/>
      <w:pPr>
        <w:tabs>
          <w:tab w:val="num" w:pos="6480"/>
        </w:tabs>
        <w:ind w:left="6480" w:hanging="360"/>
      </w:pPr>
      <w:rPr>
        <w:rFonts w:ascii="Arial" w:hAnsi="Arial" w:hint="default"/>
      </w:rPr>
    </w:lvl>
  </w:abstractNum>
  <w:abstractNum w:abstractNumId="3">
    <w:nsid w:val="10B46ABE"/>
    <w:multiLevelType w:val="hybridMultilevel"/>
    <w:tmpl w:val="89BA1C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14B47247"/>
    <w:multiLevelType w:val="hybridMultilevel"/>
    <w:tmpl w:val="E73C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B4ED1"/>
    <w:multiLevelType w:val="hybridMultilevel"/>
    <w:tmpl w:val="A6AE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C0DF7"/>
    <w:multiLevelType w:val="hybridMultilevel"/>
    <w:tmpl w:val="2E8E5A12"/>
    <w:lvl w:ilvl="0" w:tplc="0409000B">
      <w:start w:val="1"/>
      <w:numFmt w:val="bullet"/>
      <w:lvlText w:val=""/>
      <w:lvlJc w:val="left"/>
      <w:pPr>
        <w:ind w:left="2287" w:hanging="360"/>
      </w:pPr>
      <w:rPr>
        <w:rFonts w:ascii="Wingdings" w:hAnsi="Wingdings" w:hint="default"/>
      </w:rPr>
    </w:lvl>
    <w:lvl w:ilvl="1" w:tplc="04090003" w:tentative="1">
      <w:start w:val="1"/>
      <w:numFmt w:val="bullet"/>
      <w:lvlText w:val="o"/>
      <w:lvlJc w:val="left"/>
      <w:pPr>
        <w:ind w:left="3007" w:hanging="360"/>
      </w:pPr>
      <w:rPr>
        <w:rFonts w:ascii="Courier New" w:hAnsi="Courier New" w:cs="Courier New" w:hint="default"/>
      </w:rPr>
    </w:lvl>
    <w:lvl w:ilvl="2" w:tplc="04090005" w:tentative="1">
      <w:start w:val="1"/>
      <w:numFmt w:val="bullet"/>
      <w:lvlText w:val=""/>
      <w:lvlJc w:val="left"/>
      <w:pPr>
        <w:ind w:left="3727" w:hanging="360"/>
      </w:pPr>
      <w:rPr>
        <w:rFonts w:ascii="Wingdings" w:hAnsi="Wingdings" w:hint="default"/>
      </w:rPr>
    </w:lvl>
    <w:lvl w:ilvl="3" w:tplc="04090001" w:tentative="1">
      <w:start w:val="1"/>
      <w:numFmt w:val="bullet"/>
      <w:lvlText w:val=""/>
      <w:lvlJc w:val="left"/>
      <w:pPr>
        <w:ind w:left="4447" w:hanging="360"/>
      </w:pPr>
      <w:rPr>
        <w:rFonts w:ascii="Symbol" w:hAnsi="Symbol" w:hint="default"/>
      </w:rPr>
    </w:lvl>
    <w:lvl w:ilvl="4" w:tplc="04090003" w:tentative="1">
      <w:start w:val="1"/>
      <w:numFmt w:val="bullet"/>
      <w:lvlText w:val="o"/>
      <w:lvlJc w:val="left"/>
      <w:pPr>
        <w:ind w:left="5167" w:hanging="360"/>
      </w:pPr>
      <w:rPr>
        <w:rFonts w:ascii="Courier New" w:hAnsi="Courier New" w:cs="Courier New" w:hint="default"/>
      </w:rPr>
    </w:lvl>
    <w:lvl w:ilvl="5" w:tplc="04090005" w:tentative="1">
      <w:start w:val="1"/>
      <w:numFmt w:val="bullet"/>
      <w:lvlText w:val=""/>
      <w:lvlJc w:val="left"/>
      <w:pPr>
        <w:ind w:left="5887" w:hanging="360"/>
      </w:pPr>
      <w:rPr>
        <w:rFonts w:ascii="Wingdings" w:hAnsi="Wingdings" w:hint="default"/>
      </w:rPr>
    </w:lvl>
    <w:lvl w:ilvl="6" w:tplc="04090001" w:tentative="1">
      <w:start w:val="1"/>
      <w:numFmt w:val="bullet"/>
      <w:lvlText w:val=""/>
      <w:lvlJc w:val="left"/>
      <w:pPr>
        <w:ind w:left="6607" w:hanging="360"/>
      </w:pPr>
      <w:rPr>
        <w:rFonts w:ascii="Symbol" w:hAnsi="Symbol" w:hint="default"/>
      </w:rPr>
    </w:lvl>
    <w:lvl w:ilvl="7" w:tplc="04090003" w:tentative="1">
      <w:start w:val="1"/>
      <w:numFmt w:val="bullet"/>
      <w:lvlText w:val="o"/>
      <w:lvlJc w:val="left"/>
      <w:pPr>
        <w:ind w:left="7327" w:hanging="360"/>
      </w:pPr>
      <w:rPr>
        <w:rFonts w:ascii="Courier New" w:hAnsi="Courier New" w:cs="Courier New" w:hint="default"/>
      </w:rPr>
    </w:lvl>
    <w:lvl w:ilvl="8" w:tplc="04090005" w:tentative="1">
      <w:start w:val="1"/>
      <w:numFmt w:val="bullet"/>
      <w:lvlText w:val=""/>
      <w:lvlJc w:val="left"/>
      <w:pPr>
        <w:ind w:left="8047" w:hanging="360"/>
      </w:pPr>
      <w:rPr>
        <w:rFonts w:ascii="Wingdings" w:hAnsi="Wingdings" w:hint="default"/>
      </w:rPr>
    </w:lvl>
  </w:abstractNum>
  <w:abstractNum w:abstractNumId="7">
    <w:nsid w:val="42033703"/>
    <w:multiLevelType w:val="hybridMultilevel"/>
    <w:tmpl w:val="56A21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C06140"/>
    <w:multiLevelType w:val="hybridMultilevel"/>
    <w:tmpl w:val="2BF49D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570B18BF"/>
    <w:multiLevelType w:val="hybridMultilevel"/>
    <w:tmpl w:val="F4169B6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EF35C1B"/>
    <w:multiLevelType w:val="hybridMultilevel"/>
    <w:tmpl w:val="D2F8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9A3BBA"/>
    <w:multiLevelType w:val="hybridMultilevel"/>
    <w:tmpl w:val="3370C49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0F24ECD"/>
    <w:multiLevelType w:val="hybridMultilevel"/>
    <w:tmpl w:val="B964CE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7328E2"/>
    <w:multiLevelType w:val="hybridMultilevel"/>
    <w:tmpl w:val="AD7AA4D2"/>
    <w:lvl w:ilvl="0" w:tplc="B76E8F12">
      <w:start w:val="1"/>
      <w:numFmt w:val="bullet"/>
      <w:lvlText w:val="•"/>
      <w:lvlJc w:val="left"/>
      <w:pPr>
        <w:tabs>
          <w:tab w:val="num" w:pos="720"/>
        </w:tabs>
        <w:ind w:left="720" w:hanging="360"/>
      </w:pPr>
      <w:rPr>
        <w:rFonts w:ascii="Times New Roman" w:hAnsi="Times New Roman" w:hint="default"/>
      </w:rPr>
    </w:lvl>
    <w:lvl w:ilvl="1" w:tplc="1728A5B4">
      <w:start w:val="1442"/>
      <w:numFmt w:val="bullet"/>
      <w:lvlText w:val=""/>
      <w:lvlJc w:val="left"/>
      <w:pPr>
        <w:tabs>
          <w:tab w:val="num" w:pos="1440"/>
        </w:tabs>
        <w:ind w:left="1440" w:hanging="360"/>
      </w:pPr>
      <w:rPr>
        <w:rFonts w:ascii="Wingdings" w:hAnsi="Wingdings" w:hint="default"/>
      </w:rPr>
    </w:lvl>
    <w:lvl w:ilvl="2" w:tplc="7F289E54" w:tentative="1">
      <w:start w:val="1"/>
      <w:numFmt w:val="bullet"/>
      <w:lvlText w:val="•"/>
      <w:lvlJc w:val="left"/>
      <w:pPr>
        <w:tabs>
          <w:tab w:val="num" w:pos="2160"/>
        </w:tabs>
        <w:ind w:left="2160" w:hanging="360"/>
      </w:pPr>
      <w:rPr>
        <w:rFonts w:ascii="Times New Roman" w:hAnsi="Times New Roman" w:hint="default"/>
      </w:rPr>
    </w:lvl>
    <w:lvl w:ilvl="3" w:tplc="6380B07C" w:tentative="1">
      <w:start w:val="1"/>
      <w:numFmt w:val="bullet"/>
      <w:lvlText w:val="•"/>
      <w:lvlJc w:val="left"/>
      <w:pPr>
        <w:tabs>
          <w:tab w:val="num" w:pos="2880"/>
        </w:tabs>
        <w:ind w:left="2880" w:hanging="360"/>
      </w:pPr>
      <w:rPr>
        <w:rFonts w:ascii="Times New Roman" w:hAnsi="Times New Roman" w:hint="default"/>
      </w:rPr>
    </w:lvl>
    <w:lvl w:ilvl="4" w:tplc="26982222" w:tentative="1">
      <w:start w:val="1"/>
      <w:numFmt w:val="bullet"/>
      <w:lvlText w:val="•"/>
      <w:lvlJc w:val="left"/>
      <w:pPr>
        <w:tabs>
          <w:tab w:val="num" w:pos="3600"/>
        </w:tabs>
        <w:ind w:left="3600" w:hanging="360"/>
      </w:pPr>
      <w:rPr>
        <w:rFonts w:ascii="Times New Roman" w:hAnsi="Times New Roman" w:hint="default"/>
      </w:rPr>
    </w:lvl>
    <w:lvl w:ilvl="5" w:tplc="F8B83AE0" w:tentative="1">
      <w:start w:val="1"/>
      <w:numFmt w:val="bullet"/>
      <w:lvlText w:val="•"/>
      <w:lvlJc w:val="left"/>
      <w:pPr>
        <w:tabs>
          <w:tab w:val="num" w:pos="4320"/>
        </w:tabs>
        <w:ind w:left="4320" w:hanging="360"/>
      </w:pPr>
      <w:rPr>
        <w:rFonts w:ascii="Times New Roman" w:hAnsi="Times New Roman" w:hint="default"/>
      </w:rPr>
    </w:lvl>
    <w:lvl w:ilvl="6" w:tplc="FD10E534" w:tentative="1">
      <w:start w:val="1"/>
      <w:numFmt w:val="bullet"/>
      <w:lvlText w:val="•"/>
      <w:lvlJc w:val="left"/>
      <w:pPr>
        <w:tabs>
          <w:tab w:val="num" w:pos="5040"/>
        </w:tabs>
        <w:ind w:left="5040" w:hanging="360"/>
      </w:pPr>
      <w:rPr>
        <w:rFonts w:ascii="Times New Roman" w:hAnsi="Times New Roman" w:hint="default"/>
      </w:rPr>
    </w:lvl>
    <w:lvl w:ilvl="7" w:tplc="81A05E24" w:tentative="1">
      <w:start w:val="1"/>
      <w:numFmt w:val="bullet"/>
      <w:lvlText w:val="•"/>
      <w:lvlJc w:val="left"/>
      <w:pPr>
        <w:tabs>
          <w:tab w:val="num" w:pos="5760"/>
        </w:tabs>
        <w:ind w:left="5760" w:hanging="360"/>
      </w:pPr>
      <w:rPr>
        <w:rFonts w:ascii="Times New Roman" w:hAnsi="Times New Roman" w:hint="default"/>
      </w:rPr>
    </w:lvl>
    <w:lvl w:ilvl="8" w:tplc="F89C33A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B456568"/>
    <w:multiLevelType w:val="hybridMultilevel"/>
    <w:tmpl w:val="1AA0B0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14"/>
  </w:num>
  <w:num w:numId="3">
    <w:abstractNumId w:val="10"/>
  </w:num>
  <w:num w:numId="4">
    <w:abstractNumId w:val="6"/>
  </w:num>
  <w:num w:numId="5">
    <w:abstractNumId w:val="7"/>
  </w:num>
  <w:num w:numId="6">
    <w:abstractNumId w:val="11"/>
  </w:num>
  <w:num w:numId="7">
    <w:abstractNumId w:val="8"/>
  </w:num>
  <w:num w:numId="8">
    <w:abstractNumId w:val="3"/>
  </w:num>
  <w:num w:numId="9">
    <w:abstractNumId w:val="13"/>
  </w:num>
  <w:num w:numId="10">
    <w:abstractNumId w:val="5"/>
  </w:num>
  <w:num w:numId="11">
    <w:abstractNumId w:val="12"/>
  </w:num>
  <w:num w:numId="12">
    <w:abstractNumId w:val="9"/>
  </w:num>
  <w:num w:numId="13">
    <w:abstractNumId w:val="4"/>
  </w:num>
  <w:num w:numId="14">
    <w:abstractNumId w:val="0"/>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2438D"/>
    <w:rsid w:val="0000346C"/>
    <w:rsid w:val="00036740"/>
    <w:rsid w:val="0018029C"/>
    <w:rsid w:val="0024441D"/>
    <w:rsid w:val="00256053"/>
    <w:rsid w:val="00270602"/>
    <w:rsid w:val="002A09B2"/>
    <w:rsid w:val="002A4929"/>
    <w:rsid w:val="002C35F2"/>
    <w:rsid w:val="002D44ED"/>
    <w:rsid w:val="002E65AB"/>
    <w:rsid w:val="00384F0B"/>
    <w:rsid w:val="00391941"/>
    <w:rsid w:val="003C49CC"/>
    <w:rsid w:val="00422AAC"/>
    <w:rsid w:val="00432314"/>
    <w:rsid w:val="004D26D4"/>
    <w:rsid w:val="004E1348"/>
    <w:rsid w:val="00505A7D"/>
    <w:rsid w:val="0052438D"/>
    <w:rsid w:val="005930B1"/>
    <w:rsid w:val="005D18B9"/>
    <w:rsid w:val="00672FE9"/>
    <w:rsid w:val="0067652A"/>
    <w:rsid w:val="006B6045"/>
    <w:rsid w:val="007A0CEE"/>
    <w:rsid w:val="007F09A4"/>
    <w:rsid w:val="00806877"/>
    <w:rsid w:val="00853850"/>
    <w:rsid w:val="00863816"/>
    <w:rsid w:val="008960F3"/>
    <w:rsid w:val="008A4A6D"/>
    <w:rsid w:val="008F3643"/>
    <w:rsid w:val="009057EB"/>
    <w:rsid w:val="00973A85"/>
    <w:rsid w:val="00977C17"/>
    <w:rsid w:val="00985C1D"/>
    <w:rsid w:val="009864A3"/>
    <w:rsid w:val="009931B8"/>
    <w:rsid w:val="009B302D"/>
    <w:rsid w:val="009D2457"/>
    <w:rsid w:val="00A0320F"/>
    <w:rsid w:val="00A15275"/>
    <w:rsid w:val="00A37612"/>
    <w:rsid w:val="00A752A1"/>
    <w:rsid w:val="00A77EB6"/>
    <w:rsid w:val="00AA31E1"/>
    <w:rsid w:val="00AC5303"/>
    <w:rsid w:val="00AE3C87"/>
    <w:rsid w:val="00AF2625"/>
    <w:rsid w:val="00AF67C2"/>
    <w:rsid w:val="00AF774B"/>
    <w:rsid w:val="00B13E3B"/>
    <w:rsid w:val="00B47863"/>
    <w:rsid w:val="00B846C3"/>
    <w:rsid w:val="00BA3AE7"/>
    <w:rsid w:val="00BA64CB"/>
    <w:rsid w:val="00C41D31"/>
    <w:rsid w:val="00C825A2"/>
    <w:rsid w:val="00CB55D8"/>
    <w:rsid w:val="00CC5814"/>
    <w:rsid w:val="00D20705"/>
    <w:rsid w:val="00D71F77"/>
    <w:rsid w:val="00D73A11"/>
    <w:rsid w:val="00DA0501"/>
    <w:rsid w:val="00E17C4A"/>
    <w:rsid w:val="00EA0EFD"/>
    <w:rsid w:val="00ED288A"/>
    <w:rsid w:val="00F12B93"/>
    <w:rsid w:val="00FA4E15"/>
    <w:rsid w:val="00FA7998"/>
    <w:rsid w:val="00FE55A4"/>
    <w:rsid w:val="00FE5866"/>
    <w:rsid w:val="00FF6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E15"/>
  </w:style>
  <w:style w:type="paragraph" w:styleId="Heading1">
    <w:name w:val="heading 1"/>
    <w:basedOn w:val="Normal"/>
    <w:next w:val="Normal"/>
    <w:link w:val="Heading1Char"/>
    <w:qFormat/>
    <w:rsid w:val="0052438D"/>
    <w:pPr>
      <w:keepNext/>
      <w:keepLines/>
      <w:spacing w:before="480" w:after="0" w:line="240" w:lineRule="auto"/>
      <w:outlineLvl w:val="0"/>
    </w:pPr>
    <w:rPr>
      <w:rFonts w:ascii="Calibri" w:eastAsiaTheme="majorEastAsia" w:hAnsi="Calibri" w:cstheme="majorBidi"/>
      <w:b/>
      <w:bCs/>
      <w:color w:val="345A8A"/>
      <w:sz w:val="32"/>
      <w:szCs w:val="32"/>
    </w:rPr>
  </w:style>
  <w:style w:type="paragraph" w:styleId="Heading2">
    <w:name w:val="heading 2"/>
    <w:basedOn w:val="Normal"/>
    <w:next w:val="Normal"/>
    <w:link w:val="Heading2Char"/>
    <w:uiPriority w:val="9"/>
    <w:unhideWhenUsed/>
    <w:qFormat/>
    <w:rsid w:val="00985C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38D"/>
    <w:rPr>
      <w:rFonts w:ascii="Calibri" w:eastAsiaTheme="majorEastAsia" w:hAnsi="Calibri" w:cstheme="majorBidi"/>
      <w:b/>
      <w:bCs/>
      <w:color w:val="345A8A"/>
      <w:sz w:val="32"/>
      <w:szCs w:val="32"/>
    </w:rPr>
  </w:style>
  <w:style w:type="paragraph" w:customStyle="1" w:styleId="Article">
    <w:name w:val="Article"/>
    <w:basedOn w:val="Normal"/>
    <w:qFormat/>
    <w:rsid w:val="0052438D"/>
    <w:pPr>
      <w:spacing w:after="0" w:line="240" w:lineRule="auto"/>
    </w:pPr>
    <w:rPr>
      <w:rFonts w:ascii="Cambria" w:eastAsia="Cambria" w:hAnsi="Cambria" w:cs="Times New Roman"/>
      <w:color w:val="262626"/>
      <w:sz w:val="24"/>
      <w:szCs w:val="24"/>
    </w:rPr>
  </w:style>
  <w:style w:type="paragraph" w:styleId="BodyText">
    <w:name w:val="Body Text"/>
    <w:basedOn w:val="Normal"/>
    <w:link w:val="BodyTextChar"/>
    <w:uiPriority w:val="99"/>
    <w:semiHidden/>
    <w:unhideWhenUsed/>
    <w:rsid w:val="0052438D"/>
    <w:pPr>
      <w:spacing w:after="120"/>
    </w:pPr>
  </w:style>
  <w:style w:type="character" w:customStyle="1" w:styleId="BodyTextChar">
    <w:name w:val="Body Text Char"/>
    <w:basedOn w:val="DefaultParagraphFont"/>
    <w:link w:val="BodyText"/>
    <w:uiPriority w:val="99"/>
    <w:semiHidden/>
    <w:rsid w:val="0052438D"/>
  </w:style>
  <w:style w:type="paragraph" w:styleId="BodyTextFirstIndent">
    <w:name w:val="Body Text First Indent"/>
    <w:basedOn w:val="BodyText"/>
    <w:link w:val="BodyTextFirstIndentChar"/>
    <w:uiPriority w:val="99"/>
    <w:rsid w:val="0052438D"/>
    <w:pPr>
      <w:spacing w:before="120" w:line="240" w:lineRule="auto"/>
      <w:ind w:firstLine="360"/>
      <w:jc w:val="both"/>
    </w:pPr>
    <w:rPr>
      <w:rFonts w:ascii="Cambria" w:eastAsia="Cambria" w:hAnsi="Cambria" w:cs="Times New Roman"/>
      <w:sz w:val="24"/>
      <w:szCs w:val="24"/>
    </w:rPr>
  </w:style>
  <w:style w:type="character" w:customStyle="1" w:styleId="BodyTextFirstIndentChar">
    <w:name w:val="Body Text First Indent Char"/>
    <w:basedOn w:val="BodyTextChar"/>
    <w:link w:val="BodyTextFirstIndent"/>
    <w:uiPriority w:val="99"/>
    <w:rsid w:val="0052438D"/>
    <w:rPr>
      <w:rFonts w:ascii="Cambria" w:eastAsia="Cambria" w:hAnsi="Cambria" w:cs="Times New Roman"/>
      <w:sz w:val="24"/>
      <w:szCs w:val="24"/>
    </w:rPr>
  </w:style>
  <w:style w:type="character" w:styleId="FollowedHyperlink">
    <w:name w:val="FollowedHyperlink"/>
    <w:basedOn w:val="DefaultParagraphFont"/>
    <w:uiPriority w:val="99"/>
    <w:rsid w:val="0052438D"/>
    <w:rPr>
      <w:color w:val="0070C0"/>
      <w:u w:val="single"/>
    </w:rPr>
  </w:style>
  <w:style w:type="character" w:styleId="Hyperlink">
    <w:name w:val="Hyperlink"/>
    <w:uiPriority w:val="99"/>
    <w:rsid w:val="0052438D"/>
    <w:rPr>
      <w:color w:val="0000FF"/>
      <w:u w:val="single"/>
    </w:rPr>
  </w:style>
  <w:style w:type="character" w:styleId="Strong">
    <w:name w:val="Strong"/>
    <w:basedOn w:val="DefaultParagraphFont"/>
    <w:uiPriority w:val="22"/>
    <w:qFormat/>
    <w:rsid w:val="0052438D"/>
    <w:rPr>
      <w:b/>
      <w:bCs/>
    </w:rPr>
  </w:style>
  <w:style w:type="paragraph" w:styleId="Title">
    <w:name w:val="Title"/>
    <w:basedOn w:val="Normal"/>
    <w:next w:val="Normal"/>
    <w:link w:val="TitleChar"/>
    <w:uiPriority w:val="10"/>
    <w:qFormat/>
    <w:rsid w:val="0052438D"/>
    <w:pPr>
      <w:pBdr>
        <w:bottom w:val="single" w:sz="8" w:space="4" w:color="4F81BD"/>
      </w:pBdr>
      <w:spacing w:after="300" w:line="240" w:lineRule="auto"/>
      <w:contextualSpacing/>
    </w:pPr>
    <w:rPr>
      <w:rFonts w:ascii="Calibri" w:eastAsiaTheme="majorEastAsia" w:hAnsi="Calibri" w:cstheme="majorBidi"/>
      <w:color w:val="183A63"/>
      <w:spacing w:val="5"/>
      <w:kern w:val="28"/>
      <w:sz w:val="52"/>
      <w:szCs w:val="52"/>
    </w:rPr>
  </w:style>
  <w:style w:type="character" w:customStyle="1" w:styleId="TitleChar">
    <w:name w:val="Title Char"/>
    <w:basedOn w:val="DefaultParagraphFont"/>
    <w:link w:val="Title"/>
    <w:uiPriority w:val="10"/>
    <w:rsid w:val="0052438D"/>
    <w:rPr>
      <w:rFonts w:ascii="Calibri" w:eastAsiaTheme="majorEastAsia" w:hAnsi="Calibri" w:cstheme="majorBidi"/>
      <w:color w:val="183A63"/>
      <w:spacing w:val="5"/>
      <w:kern w:val="28"/>
      <w:sz w:val="52"/>
      <w:szCs w:val="52"/>
    </w:rPr>
  </w:style>
  <w:style w:type="character" w:customStyle="1" w:styleId="cursiefboldzwart">
    <w:name w:val="cursiefboldzwart"/>
    <w:rsid w:val="0052438D"/>
  </w:style>
  <w:style w:type="paragraph" w:customStyle="1" w:styleId="ImageCaption">
    <w:name w:val="ImageCaption"/>
    <w:basedOn w:val="Normal"/>
    <w:qFormat/>
    <w:rsid w:val="004D26D4"/>
    <w:pPr>
      <w:spacing w:after="0" w:line="240" w:lineRule="auto"/>
    </w:pPr>
    <w:rPr>
      <w:rFonts w:ascii="Cambria" w:eastAsia="Cambria" w:hAnsi="Cambria" w:cs="Times New Roman"/>
      <w:sz w:val="24"/>
      <w:szCs w:val="24"/>
    </w:rPr>
  </w:style>
  <w:style w:type="paragraph" w:customStyle="1" w:styleId="ImageStyle">
    <w:name w:val="ImageStyle"/>
    <w:basedOn w:val="Normal"/>
    <w:autoRedefine/>
    <w:qFormat/>
    <w:rsid w:val="00ED288A"/>
    <w:pPr>
      <w:spacing w:after="0" w:line="240" w:lineRule="auto"/>
    </w:pPr>
    <w:rPr>
      <w:rFonts w:ascii="Cambria" w:eastAsia="Cambria" w:hAnsi="Cambria" w:cs="Times New Roman"/>
      <w:b/>
      <w:bCs/>
      <w:noProof/>
      <w:sz w:val="20"/>
      <w:szCs w:val="20"/>
      <w:lang w:val="en-IN" w:eastAsia="en-IN"/>
    </w:rPr>
  </w:style>
  <w:style w:type="paragraph" w:styleId="BalloonText">
    <w:name w:val="Balloon Text"/>
    <w:basedOn w:val="Normal"/>
    <w:link w:val="BalloonTextChar"/>
    <w:uiPriority w:val="99"/>
    <w:semiHidden/>
    <w:unhideWhenUsed/>
    <w:rsid w:val="004D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6D4"/>
    <w:rPr>
      <w:rFonts w:ascii="Tahoma" w:hAnsi="Tahoma" w:cs="Tahoma"/>
      <w:sz w:val="16"/>
      <w:szCs w:val="16"/>
    </w:rPr>
  </w:style>
  <w:style w:type="paragraph" w:styleId="ListBullet">
    <w:name w:val="List Bullet"/>
    <w:basedOn w:val="Normal"/>
    <w:uiPriority w:val="99"/>
    <w:rsid w:val="004D26D4"/>
    <w:pPr>
      <w:numPr>
        <w:numId w:val="1"/>
      </w:numPr>
      <w:spacing w:after="0" w:line="240" w:lineRule="auto"/>
      <w:contextualSpacing/>
    </w:pPr>
    <w:rPr>
      <w:rFonts w:ascii="Cambria" w:eastAsia="Cambria" w:hAnsi="Cambria" w:cs="Times New Roman"/>
      <w:sz w:val="24"/>
      <w:szCs w:val="24"/>
    </w:rPr>
  </w:style>
  <w:style w:type="paragraph" w:styleId="ListParagraph">
    <w:name w:val="List Paragraph"/>
    <w:basedOn w:val="Normal"/>
    <w:uiPriority w:val="34"/>
    <w:unhideWhenUsed/>
    <w:qFormat/>
    <w:rsid w:val="00DA0501"/>
    <w:pPr>
      <w:ind w:left="720"/>
      <w:contextualSpacing/>
    </w:pPr>
    <w:rPr>
      <w:rFonts w:ascii="Cambria" w:eastAsiaTheme="minorEastAsia" w:hAnsi="Cambria" w:cs="Times New Roman"/>
    </w:rPr>
  </w:style>
  <w:style w:type="character" w:customStyle="1" w:styleId="Heading2Char">
    <w:name w:val="Heading 2 Char"/>
    <w:basedOn w:val="DefaultParagraphFont"/>
    <w:link w:val="Heading2"/>
    <w:uiPriority w:val="9"/>
    <w:rsid w:val="00985C1D"/>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CB55D8"/>
    <w:rPr>
      <w:i/>
      <w:iCs/>
      <w:color w:val="000000" w:themeColor="text1"/>
    </w:rPr>
  </w:style>
  <w:style w:type="character" w:customStyle="1" w:styleId="QuoteChar">
    <w:name w:val="Quote Char"/>
    <w:basedOn w:val="DefaultParagraphFont"/>
    <w:link w:val="Quote"/>
    <w:uiPriority w:val="29"/>
    <w:rsid w:val="00CB55D8"/>
    <w:rPr>
      <w:i/>
      <w:iCs/>
      <w:color w:val="000000" w:themeColor="text1"/>
    </w:rPr>
  </w:style>
  <w:style w:type="paragraph" w:styleId="IntenseQuote">
    <w:name w:val="Intense Quote"/>
    <w:basedOn w:val="Normal"/>
    <w:next w:val="Normal"/>
    <w:link w:val="IntenseQuoteChar"/>
    <w:uiPriority w:val="30"/>
    <w:qFormat/>
    <w:rsid w:val="00CB55D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55D8"/>
    <w:rPr>
      <w:b/>
      <w:bCs/>
      <w:i/>
      <w:iCs/>
      <w:color w:val="4F81BD" w:themeColor="accent1"/>
    </w:rPr>
  </w:style>
  <w:style w:type="paragraph" w:styleId="ListNumber">
    <w:name w:val="List Number"/>
    <w:basedOn w:val="Normal"/>
    <w:uiPriority w:val="99"/>
    <w:rsid w:val="00863816"/>
    <w:pPr>
      <w:numPr>
        <w:numId w:val="14"/>
      </w:numPr>
      <w:spacing w:before="100" w:after="100" w:line="240" w:lineRule="auto"/>
      <w:contextualSpacing/>
      <w:jc w:val="both"/>
    </w:pPr>
    <w:rPr>
      <w:rFonts w:ascii="Cambria" w:eastAsia="Cambria" w:hAnsi="Cambria" w:cs="Times New Roman"/>
      <w:sz w:val="24"/>
      <w:szCs w:val="24"/>
    </w:rPr>
  </w:style>
  <w:style w:type="character" w:styleId="FootnoteReference">
    <w:name w:val="footnote reference"/>
    <w:rsid w:val="00863816"/>
    <w:rPr>
      <w:vertAlign w:val="superscript"/>
    </w:rPr>
  </w:style>
  <w:style w:type="character" w:styleId="HTMLCite">
    <w:name w:val="HTML Cite"/>
    <w:basedOn w:val="DefaultParagraphFont"/>
    <w:uiPriority w:val="99"/>
    <w:semiHidden/>
    <w:unhideWhenUsed/>
    <w:rsid w:val="00863816"/>
    <w:rPr>
      <w:i/>
      <w:iCs/>
    </w:rPr>
  </w:style>
</w:styles>
</file>

<file path=word/webSettings.xml><?xml version="1.0" encoding="utf-8"?>
<w:webSettings xmlns:r="http://schemas.openxmlformats.org/officeDocument/2006/relationships" xmlns:w="http://schemas.openxmlformats.org/wordprocessingml/2006/main">
  <w:divs>
    <w:div w:id="111826121">
      <w:bodyDiv w:val="1"/>
      <w:marLeft w:val="0"/>
      <w:marRight w:val="0"/>
      <w:marTop w:val="0"/>
      <w:marBottom w:val="0"/>
      <w:divBdr>
        <w:top w:val="none" w:sz="0" w:space="0" w:color="auto"/>
        <w:left w:val="none" w:sz="0" w:space="0" w:color="auto"/>
        <w:bottom w:val="none" w:sz="0" w:space="0" w:color="auto"/>
        <w:right w:val="none" w:sz="0" w:space="0" w:color="auto"/>
      </w:divBdr>
    </w:div>
    <w:div w:id="120460806">
      <w:bodyDiv w:val="1"/>
      <w:marLeft w:val="0"/>
      <w:marRight w:val="0"/>
      <w:marTop w:val="0"/>
      <w:marBottom w:val="0"/>
      <w:divBdr>
        <w:top w:val="none" w:sz="0" w:space="0" w:color="auto"/>
        <w:left w:val="none" w:sz="0" w:space="0" w:color="auto"/>
        <w:bottom w:val="none" w:sz="0" w:space="0" w:color="auto"/>
        <w:right w:val="none" w:sz="0" w:space="0" w:color="auto"/>
      </w:divBdr>
      <w:divsChild>
        <w:div w:id="1234075573">
          <w:marLeft w:val="547"/>
          <w:marRight w:val="0"/>
          <w:marTop w:val="100"/>
          <w:marBottom w:val="0"/>
          <w:divBdr>
            <w:top w:val="none" w:sz="0" w:space="0" w:color="auto"/>
            <w:left w:val="none" w:sz="0" w:space="0" w:color="auto"/>
            <w:bottom w:val="none" w:sz="0" w:space="0" w:color="auto"/>
            <w:right w:val="none" w:sz="0" w:space="0" w:color="auto"/>
          </w:divBdr>
        </w:div>
        <w:div w:id="1705668128">
          <w:marLeft w:val="547"/>
          <w:marRight w:val="0"/>
          <w:marTop w:val="100"/>
          <w:marBottom w:val="0"/>
          <w:divBdr>
            <w:top w:val="none" w:sz="0" w:space="0" w:color="auto"/>
            <w:left w:val="none" w:sz="0" w:space="0" w:color="auto"/>
            <w:bottom w:val="none" w:sz="0" w:space="0" w:color="auto"/>
            <w:right w:val="none" w:sz="0" w:space="0" w:color="auto"/>
          </w:divBdr>
        </w:div>
        <w:div w:id="1938754771">
          <w:marLeft w:val="547"/>
          <w:marRight w:val="0"/>
          <w:marTop w:val="100"/>
          <w:marBottom w:val="0"/>
          <w:divBdr>
            <w:top w:val="none" w:sz="0" w:space="0" w:color="auto"/>
            <w:left w:val="none" w:sz="0" w:space="0" w:color="auto"/>
            <w:bottom w:val="none" w:sz="0" w:space="0" w:color="auto"/>
            <w:right w:val="none" w:sz="0" w:space="0" w:color="auto"/>
          </w:divBdr>
        </w:div>
      </w:divsChild>
    </w:div>
    <w:div w:id="6680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dmoz.org/Science/Earth_Sciences/Oceanography/Organiz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ceanographyconference.com/sponsors.php" TargetMode="External"/><Relationship Id="rId11" Type="http://schemas.openxmlformats.org/officeDocument/2006/relationships/hyperlink" Target="http://www.ic.gc.ca/eic/site/icoticto.nsf/eng/to00028.html" TargetMode="External"/><Relationship Id="rId5" Type="http://schemas.openxmlformats.org/officeDocument/2006/relationships/image" Target="media/image1.png"/><Relationship Id="rId10" Type="http://schemas.openxmlformats.org/officeDocument/2006/relationships/hyperlink" Target="http://www.dmoz.org/Science/Earth_Sciences/Oceanography/Organization"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6</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haripriya-a</dc:creator>
  <cp:lastModifiedBy>Rohit</cp:lastModifiedBy>
  <cp:revision>44</cp:revision>
  <dcterms:created xsi:type="dcterms:W3CDTF">2014-10-13T11:55:00Z</dcterms:created>
  <dcterms:modified xsi:type="dcterms:W3CDTF">2014-10-15T14:59:00Z</dcterms:modified>
</cp:coreProperties>
</file>