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50" w:rsidRDefault="007D68E1" w:rsidP="004F0FAC">
      <w:pPr>
        <w:pStyle w:val="Article"/>
      </w:pPr>
      <w:r>
        <w:t>Nanomaterials-2016</w:t>
      </w:r>
    </w:p>
    <w:p w:rsidR="004F0FAC" w:rsidRDefault="004F0FAC" w:rsidP="004F0FAC">
      <w:pPr>
        <w:pStyle w:val="Title"/>
      </w:pPr>
      <w:r w:rsidRPr="005055DF">
        <w:t>(</w:t>
      </w:r>
      <w:r w:rsidRPr="00560917">
        <w:rPr>
          <w:rStyle w:val="Strong"/>
        </w:rPr>
        <w:t>Theme:</w:t>
      </w:r>
      <w:r w:rsidR="007D68E1">
        <w:rPr>
          <w:rStyle w:val="Strong"/>
        </w:rPr>
        <w:t xml:space="preserve"> Advances in Nanomaterials &amp; Nanotechnology</w:t>
      </w:r>
      <w:r w:rsidRPr="005055DF">
        <w:t xml:space="preserve">) </w:t>
      </w:r>
    </w:p>
    <w:p w:rsidR="00D52150" w:rsidRPr="00B52640" w:rsidRDefault="00FE7717" w:rsidP="00CC124C">
      <w:pPr>
        <w:pStyle w:val="Heading1"/>
        <w:rPr>
          <w:color w:val="548DD4" w:themeColor="text2" w:themeTint="99"/>
        </w:rPr>
      </w:pPr>
      <w:r w:rsidRPr="00B52640">
        <w:rPr>
          <w:color w:val="548DD4" w:themeColor="text2" w:themeTint="99"/>
        </w:rPr>
        <w:t>Summary</w:t>
      </w:r>
      <w:r w:rsidR="00F06F01" w:rsidRPr="00B52640">
        <w:rPr>
          <w:color w:val="548DD4" w:themeColor="text2" w:themeTint="99"/>
        </w:rPr>
        <w:t>:</w:t>
      </w:r>
    </w:p>
    <w:p w:rsidR="007D68E1" w:rsidRPr="007D68E1" w:rsidRDefault="007D68E1" w:rsidP="00FE7717">
      <w:pPr>
        <w:pStyle w:val="BodyTextFirstIndent"/>
        <w:rPr>
          <w:rStyle w:val="Emphasis"/>
          <w:rFonts w:asciiTheme="minorHAnsi" w:hAnsiTheme="minorHAnsi"/>
          <w:i w:val="0"/>
        </w:rPr>
      </w:pPr>
      <w:r w:rsidRPr="007D68E1">
        <w:rPr>
          <w:rStyle w:val="Emphasis"/>
          <w:rFonts w:asciiTheme="minorHAnsi" w:hAnsiTheme="minorHAnsi"/>
          <w:i w:val="0"/>
        </w:rPr>
        <w:t xml:space="preserve">Nanomaterials are the materials which has at least one spatial dimension in the size range of 1 to 100 nanometre. Whereas </w:t>
      </w:r>
      <w:r w:rsidRPr="007D68E1">
        <w:rPr>
          <w:rFonts w:asciiTheme="minorHAnsi" w:hAnsiTheme="minorHAnsi" w:cs="Arial"/>
          <w:i/>
          <w:shd w:val="clear" w:color="auto" w:fill="FFFFFF"/>
        </w:rPr>
        <w:t>study and control of substance and processes at the nanoscale is known as nanotechnology.</w:t>
      </w:r>
      <w:r w:rsidRPr="007D68E1">
        <w:rPr>
          <w:rStyle w:val="Emphasis"/>
          <w:rFonts w:asciiTheme="minorHAnsi" w:hAnsiTheme="minorHAnsi"/>
          <w:i w:val="0"/>
        </w:rPr>
        <w:t xml:space="preserve"> Nanomaterials can be created with various modulation dimensionalities. It can be individual nanostructure such as atomic clusters, quantum dots, nanocrystals, nanowires, and nanotubes, while collection of nanostructures involves arrays, assemblies, and super lattices of individual nanostructure. The physical and chemical properties of nanomaterials can significantly differ from atomic-molecular or the bulk materials of the same composition. Uniqueness of structural characteristics, response, dynamics, chemistry, and energetics of nanostructures constitutes the basis of nanoscience. There are several areas of concern in the nanomaterials market which are projected to be explored in the coming years, for instance, nanoparticles or nanocrystals of metals and semiconductors, nanotubes, nanowires, and nanobiological systems. Nanoscience and nanotechnology have grown explosively in the recent decade. Increasing availability of several methods and tools to synthesize nanomaterials is driving the nanomaterials market. Synthetic methods such as covalent synthesis, self-assembly techniques and processing are now available for synthesis of nanomaterials. Novel methods of fabricating patterned nanostructures provide opportunity for better computer simulation and modelling. Besides, dispersions and coating, consolidated materials, bio-medical, and Nano devices are some of the emerging potential applications.</w:t>
      </w:r>
    </w:p>
    <w:p w:rsidR="00E81BB0" w:rsidRPr="00E81BB0" w:rsidRDefault="00E81BB0" w:rsidP="00BC359E">
      <w:pPr>
        <w:ind w:firstLine="720"/>
        <w:jc w:val="both"/>
        <w:rPr>
          <w:rFonts w:asciiTheme="minorHAnsi" w:hAnsiTheme="minorHAnsi"/>
        </w:rPr>
      </w:pPr>
      <w:r w:rsidRPr="00E81BB0">
        <w:rPr>
          <w:rFonts w:asciiTheme="minorHAnsi" w:hAnsiTheme="minorHAnsi"/>
        </w:rPr>
        <w:t xml:space="preserve">The organizing committee is gearing up for an exciting and informative conference program including plenary lectures, symposia, workshops on a variety of topics, poster presentations and various programs for participants from all over the world. We invite you to join us at the </w:t>
      </w:r>
      <w:r w:rsidRPr="00E81BB0">
        <w:rPr>
          <w:rFonts w:asciiTheme="minorHAnsi" w:hAnsiTheme="minorHAnsi"/>
          <w:b/>
        </w:rPr>
        <w:t>Nanomaterials-2016</w:t>
      </w:r>
      <w:r w:rsidRPr="00E81BB0">
        <w:rPr>
          <w:rFonts w:asciiTheme="minorHAnsi" w:hAnsiTheme="minorHAnsi"/>
        </w:rPr>
        <w:t>, where you will be sure to have a meaningful experience with scholars from around the world. All members of the Nanomaterials-2016 organizing committee look forward to meeting you in Dubai, UAE.</w:t>
      </w:r>
    </w:p>
    <w:p w:rsidR="00E81BB0" w:rsidRDefault="00D52150" w:rsidP="00BC359E">
      <w:pPr>
        <w:pStyle w:val="BodyTextFirstIndent"/>
        <w:ind w:firstLine="0"/>
      </w:pPr>
      <w:r w:rsidRPr="005055DF">
        <w:t xml:space="preserve">For more details please visit- </w:t>
      </w:r>
      <w:hyperlink r:id="rId9" w:history="1">
        <w:r w:rsidR="00E81BB0" w:rsidRPr="00247B1A">
          <w:rPr>
            <w:rStyle w:val="Hyperlink"/>
          </w:rPr>
          <w:t>http://nanomaterials.conferenceseries.com/</w:t>
        </w:r>
      </w:hyperlink>
    </w:p>
    <w:p w:rsidR="004F0FAC" w:rsidRPr="00B52640" w:rsidRDefault="004F0FAC" w:rsidP="004F0FAC">
      <w:pPr>
        <w:pStyle w:val="Heading1"/>
        <w:rPr>
          <w:color w:val="548DD4" w:themeColor="text2" w:themeTint="99"/>
        </w:rPr>
      </w:pPr>
      <w:r w:rsidRPr="00B52640">
        <w:rPr>
          <w:color w:val="548DD4" w:themeColor="text2" w:themeTint="99"/>
        </w:rPr>
        <w:t>Importance&amp; Scope:</w:t>
      </w:r>
    </w:p>
    <w:p w:rsidR="00E81BB0" w:rsidRPr="00E81BB0" w:rsidRDefault="00E81BB0" w:rsidP="00E81BB0">
      <w:pPr>
        <w:pStyle w:val="BodyTextFirstIndent"/>
        <w:rPr>
          <w:rFonts w:asciiTheme="minorHAnsi" w:hAnsiTheme="minorHAnsi"/>
        </w:rPr>
      </w:pPr>
      <w:r w:rsidRPr="00E81BB0">
        <w:rPr>
          <w:rFonts w:asciiTheme="minorHAnsi" w:hAnsiTheme="minorHAnsi"/>
        </w:rPr>
        <w:t xml:space="preserve">Nanomaterials is an international platform for presenting research about marketing, exchanging ideas about it and thus, contributes to the dissemination of knowledge in marketing for the benefit of both the academia and business . It covers a broad area of Nanomaterials - </w:t>
      </w:r>
      <w:r w:rsidRPr="00E81BB0">
        <w:rPr>
          <w:rFonts w:asciiTheme="minorHAnsi" w:hAnsiTheme="minorHAnsi"/>
          <w:lang w:eastAsia="en-IN"/>
        </w:rPr>
        <w:t>quantum dots, Nanocrystals</w:t>
      </w:r>
      <w:r w:rsidR="007F1469">
        <w:rPr>
          <w:rFonts w:asciiTheme="minorHAnsi" w:hAnsiTheme="minorHAnsi"/>
          <w:lang w:eastAsia="en-IN"/>
        </w:rPr>
        <w:t>, N</w:t>
      </w:r>
      <w:r w:rsidR="007F1469" w:rsidRPr="00E81BB0">
        <w:rPr>
          <w:rFonts w:asciiTheme="minorHAnsi" w:hAnsiTheme="minorHAnsi"/>
          <w:lang w:eastAsia="en-IN"/>
        </w:rPr>
        <w:t>anowires</w:t>
      </w:r>
      <w:r w:rsidRPr="00E81BB0">
        <w:rPr>
          <w:rFonts w:asciiTheme="minorHAnsi" w:hAnsiTheme="minorHAnsi"/>
          <w:lang w:eastAsia="en-IN"/>
        </w:rPr>
        <w:t>, and Nanotubes</w:t>
      </w:r>
      <w:r w:rsidRPr="00E81BB0">
        <w:rPr>
          <w:rFonts w:asciiTheme="minorHAnsi" w:hAnsiTheme="minorHAnsi"/>
        </w:rPr>
        <w:t xml:space="preserve"> and others. It will help to gain knowledge about the recent advancements and it is of course a good opportunity to discuss various aspects of Nanomaterials and their advances along with Nanotechnology.</w:t>
      </w:r>
    </w:p>
    <w:p w:rsidR="00DD5A83" w:rsidRPr="00FE7717" w:rsidRDefault="00DD5A83" w:rsidP="00FE7717">
      <w:pPr>
        <w:pStyle w:val="BodyTextFirstIndent"/>
      </w:pPr>
    </w:p>
    <w:p w:rsidR="00D52150" w:rsidRPr="00B52640" w:rsidRDefault="00147332" w:rsidP="004F0FAC">
      <w:pPr>
        <w:pStyle w:val="Heading1"/>
        <w:rPr>
          <w:color w:val="548DD4" w:themeColor="text2" w:themeTint="99"/>
        </w:rPr>
      </w:pPr>
      <w:r w:rsidRPr="00B52640">
        <w:rPr>
          <w:color w:val="548DD4" w:themeColor="text2" w:themeTint="99"/>
        </w:rPr>
        <w:t>Why Dubai?</w:t>
      </w:r>
    </w:p>
    <w:p w:rsidR="00147332" w:rsidRPr="00147332" w:rsidRDefault="00147332" w:rsidP="00147332"/>
    <w:p w:rsidR="00147332" w:rsidRPr="00147332" w:rsidRDefault="00147332" w:rsidP="00147332">
      <w:pPr>
        <w:jc w:val="both"/>
        <w:rPr>
          <w:lang w:eastAsia="en-IN"/>
        </w:rPr>
      </w:pPr>
      <w:r w:rsidRPr="00147332">
        <w:rPr>
          <w:lang w:eastAsia="en-IN"/>
        </w:rPr>
        <w:t>UAE history dates back to 5,500 BC, with the first known habitation of the area. Archaeological evidence suggests those earliest inhabitants engaged in trade with their neighbor’s – a trait that remains vital to the country’s identity today. For two and a half millennia, the Gulf coast has been a crossroads of the world. From the Persian Royal Road to the Han Dynasty’s Silk Road, from the trading posts of the 19th century to the hypermodernity of today’s UAE, people have always converged here. They come not only to do business, but also to share ideas, experience and inspiration. The Middle East has for thousands of years been a meeting point of religions, cultures and trade routes, but the newer states of the United Arab Emirates have in recent years acquired growing importance as an academic hub at the crossroads of Africa and Asia, Europe as well as of the US, with the building of a number of universities and satellite campuses. The UAE enjoys a strategic location on the new Southern Silk Road between Asia, Africa and Europe, a situation that provides optimum trading conditions and means the UAE is poised to take advantage of economic activity among the world’s fastest growing and developing economies as part of the ‘South-South’ trade trajectory. Thousands of Chinese businesses use Dubai as a hub for Africa. Indian traders use the emirate to access the world. Latin American ‘multi-Latinas’ see Dubai as a launch pad into South Asia. Western multi-nationals use Dubai as a hub for the Middle East. Dubai is both a unique trans-continental trade hub and a nexus for innovation in the fields of technology, culture and the wider knowledge economy.</w:t>
      </w:r>
    </w:p>
    <w:p w:rsidR="00B44DAE" w:rsidRPr="00B44DAE" w:rsidRDefault="000F6C2C" w:rsidP="00B44DAE">
      <w:pPr>
        <w:jc w:val="both"/>
      </w:pPr>
      <w:r w:rsidRPr="000F6C2C">
        <w:t> </w:t>
      </w:r>
      <w:r w:rsidR="00B44DAE">
        <w:tab/>
      </w:r>
      <w:r w:rsidR="00B44DAE">
        <w:tab/>
      </w:r>
      <w:r w:rsidR="00B44DAE">
        <w:tab/>
      </w:r>
      <w:r w:rsidR="00B44DAE" w:rsidRPr="00B44DAE">
        <w:rPr>
          <w:rFonts w:asciiTheme="minorHAnsi" w:hAnsiTheme="minorHAnsi"/>
          <w:lang w:eastAsia="en-IN"/>
        </w:rPr>
        <w:t>Dubai International Airport leads Paris, Hong Kong and London as the world’s busiest in terms of international passengers. Last year more than 70.4 million people passed through its terminals, and it has the highest footfall of any international airport in 2015. Dubai’s flag-carrier, Emirates Airline, is also on track to become the biggest in the world, while Dubai ranks sixth globally measured by air cargo traffic. The UAE continues to develop in areas ranging from environmental engineering to software development, and from film production to biotechnology</w:t>
      </w:r>
      <w:r w:rsidR="00B44DAE">
        <w:rPr>
          <w:rFonts w:asciiTheme="minorHAnsi" w:hAnsiTheme="minorHAnsi"/>
          <w:lang w:eastAsia="en-IN"/>
        </w:rPr>
        <w:t>.</w:t>
      </w:r>
      <w:r w:rsidR="00B44DAE" w:rsidRPr="00B44DAE">
        <w:rPr>
          <w:rFonts w:asciiTheme="minorHAnsi" w:hAnsiTheme="minorHAnsi"/>
          <w:lang w:eastAsia="en-IN"/>
        </w:rPr>
        <w:t xml:space="preserve"> The country has the highest percentage of female high-school graduates who enroll in university anywhere in the world.</w:t>
      </w:r>
    </w:p>
    <w:p w:rsidR="000F6C2C" w:rsidRPr="00B52640" w:rsidRDefault="00B47388" w:rsidP="00B47388">
      <w:pPr>
        <w:pStyle w:val="Heading1"/>
        <w:rPr>
          <w:color w:val="548DD4" w:themeColor="text2" w:themeTint="99"/>
        </w:rPr>
      </w:pPr>
      <w:r w:rsidRPr="00B52640">
        <w:rPr>
          <w:color w:val="548DD4" w:themeColor="text2" w:themeTint="99"/>
        </w:rPr>
        <w:t>List of top Universities in Dubai for Nanomaterials &amp; Nanotechnology</w:t>
      </w:r>
    </w:p>
    <w:p w:rsidR="00B44DAE" w:rsidRDefault="00B44DAE" w:rsidP="000F6C2C">
      <w:pPr>
        <w:pStyle w:val="BodyTextFirstIndent"/>
        <w:rPr>
          <w:rFonts w:asciiTheme="minorHAnsi" w:hAnsiTheme="minorHAnsi"/>
          <w:lang w:eastAsia="en-IN"/>
        </w:rPr>
      </w:pPr>
      <w:r w:rsidRPr="00B44DAE">
        <w:rPr>
          <w:rFonts w:asciiTheme="minorHAnsi" w:hAnsiTheme="minorHAnsi"/>
          <w:lang w:eastAsia="en-IN"/>
        </w:rPr>
        <w:t>Forty years ago there were few schools and no universities; now there are more than 1,200 s</w:t>
      </w:r>
      <w:r w:rsidR="007F1469">
        <w:rPr>
          <w:rFonts w:asciiTheme="minorHAnsi" w:hAnsiTheme="minorHAnsi"/>
          <w:lang w:eastAsia="en-IN"/>
        </w:rPr>
        <w:t>chools and over 70 universities among which the top universities for Nanotechnology are listed as follows:</w:t>
      </w:r>
    </w:p>
    <w:p w:rsidR="006500AC" w:rsidRPr="007E1F18" w:rsidRDefault="001E79F1" w:rsidP="00645FE9">
      <w:pPr>
        <w:pStyle w:val="ListParagraph"/>
        <w:numPr>
          <w:ilvl w:val="0"/>
          <w:numId w:val="33"/>
        </w:numPr>
        <w:rPr>
          <w:rStyle w:val="apple-converted-space"/>
          <w:rFonts w:asciiTheme="minorHAnsi" w:hAnsiTheme="minorHAnsi"/>
          <w:bCs/>
          <w:sz w:val="24"/>
          <w:szCs w:val="24"/>
          <w:shd w:val="clear" w:color="auto" w:fill="FFFFFF"/>
        </w:rPr>
      </w:pPr>
      <w:hyperlink r:id="rId10" w:tgtFrame="_blank" w:history="1">
        <w:r w:rsidR="006500AC" w:rsidRPr="007E1F18">
          <w:rPr>
            <w:rStyle w:val="Hyperlink"/>
            <w:rFonts w:asciiTheme="minorHAnsi" w:hAnsiTheme="minorHAnsi"/>
            <w:bCs/>
            <w:color w:val="auto"/>
            <w:sz w:val="24"/>
            <w:szCs w:val="24"/>
            <w:u w:val="none"/>
            <w:shd w:val="clear" w:color="auto" w:fill="FFFFFF"/>
          </w:rPr>
          <w:t>Khalifa</w:t>
        </w:r>
      </w:hyperlink>
      <w:hyperlink r:id="rId11" w:tgtFrame="_blank" w:history="1">
        <w:r w:rsidR="006500AC" w:rsidRPr="007E1F18">
          <w:rPr>
            <w:rStyle w:val="apple-converted-space"/>
            <w:rFonts w:asciiTheme="minorHAnsi" w:hAnsiTheme="minorHAnsi"/>
            <w:bCs/>
            <w:sz w:val="24"/>
            <w:szCs w:val="24"/>
            <w:shd w:val="clear" w:color="auto" w:fill="FFFFFF"/>
          </w:rPr>
          <w:t> </w:t>
        </w:r>
        <w:r w:rsidR="006500AC" w:rsidRPr="007E1F18">
          <w:rPr>
            <w:rStyle w:val="Strong"/>
            <w:rFonts w:asciiTheme="minorHAnsi" w:hAnsiTheme="minorHAnsi"/>
            <w:b w:val="0"/>
            <w:sz w:val="24"/>
            <w:szCs w:val="24"/>
            <w:shd w:val="clear" w:color="auto" w:fill="FFFFFF"/>
          </w:rPr>
          <w:t>University</w:t>
        </w:r>
      </w:hyperlink>
      <w:r w:rsidR="006500AC" w:rsidRPr="007E1F18">
        <w:rPr>
          <w:rStyle w:val="apple-converted-space"/>
          <w:rFonts w:asciiTheme="minorHAnsi" w:hAnsiTheme="minorHAnsi"/>
          <w:bCs/>
          <w:sz w:val="24"/>
          <w:szCs w:val="24"/>
          <w:shd w:val="clear" w:color="auto" w:fill="FFFFFF"/>
        </w:rPr>
        <w:t> </w:t>
      </w:r>
    </w:p>
    <w:p w:rsidR="006500AC" w:rsidRPr="007E1F18" w:rsidRDefault="001E79F1" w:rsidP="00645FE9">
      <w:pPr>
        <w:pStyle w:val="ListParagraph"/>
        <w:numPr>
          <w:ilvl w:val="0"/>
          <w:numId w:val="33"/>
        </w:numPr>
        <w:rPr>
          <w:rStyle w:val="Strong"/>
          <w:rFonts w:asciiTheme="minorHAnsi" w:hAnsiTheme="minorHAnsi"/>
          <w:b w:val="0"/>
          <w:sz w:val="24"/>
          <w:szCs w:val="24"/>
          <w:shd w:val="clear" w:color="auto" w:fill="FFFFFF"/>
        </w:rPr>
      </w:pPr>
      <w:hyperlink r:id="rId12" w:tgtFrame="_blank" w:history="1">
        <w:r w:rsidR="006500AC" w:rsidRPr="007E1F18">
          <w:rPr>
            <w:rStyle w:val="Hyperlink"/>
            <w:rFonts w:asciiTheme="minorHAnsi" w:hAnsiTheme="minorHAnsi"/>
            <w:bCs/>
            <w:color w:val="auto"/>
            <w:sz w:val="24"/>
            <w:szCs w:val="24"/>
            <w:u w:val="none"/>
            <w:shd w:val="clear" w:color="auto" w:fill="FFFFFF"/>
          </w:rPr>
          <w:t>Ras Al Khaimah Center for Advanced Materials (RAK CAM)</w:t>
        </w:r>
      </w:hyperlink>
    </w:p>
    <w:p w:rsidR="006500AC" w:rsidRPr="007E1F18" w:rsidRDefault="001E79F1" w:rsidP="00645FE9">
      <w:pPr>
        <w:pStyle w:val="ListParagraph"/>
        <w:numPr>
          <w:ilvl w:val="0"/>
          <w:numId w:val="33"/>
        </w:numPr>
        <w:rPr>
          <w:rStyle w:val="Strong"/>
          <w:rFonts w:asciiTheme="minorHAnsi" w:hAnsiTheme="minorHAnsi"/>
          <w:b w:val="0"/>
          <w:sz w:val="24"/>
          <w:szCs w:val="24"/>
          <w:shd w:val="clear" w:color="auto" w:fill="FFFFFF"/>
        </w:rPr>
      </w:pPr>
      <w:hyperlink r:id="rId13" w:tgtFrame="_blank" w:history="1">
        <w:r w:rsidR="006500AC" w:rsidRPr="007E1F18">
          <w:rPr>
            <w:rStyle w:val="Hyperlink"/>
            <w:rFonts w:asciiTheme="minorHAnsi" w:hAnsiTheme="minorHAnsi"/>
            <w:bCs/>
            <w:color w:val="auto"/>
            <w:sz w:val="24"/>
            <w:szCs w:val="24"/>
            <w:u w:val="none"/>
            <w:shd w:val="clear" w:color="auto" w:fill="FFFFFF"/>
          </w:rPr>
          <w:t>Masdar Institute of Science and Technology</w:t>
        </w:r>
      </w:hyperlink>
    </w:p>
    <w:p w:rsidR="006500AC" w:rsidRPr="00645FE9" w:rsidRDefault="001E79F1" w:rsidP="00645FE9">
      <w:pPr>
        <w:pStyle w:val="ListParagraph"/>
        <w:numPr>
          <w:ilvl w:val="0"/>
          <w:numId w:val="33"/>
        </w:numPr>
        <w:rPr>
          <w:rFonts w:asciiTheme="minorHAnsi" w:hAnsiTheme="minorHAnsi" w:cs="Arial"/>
          <w:sz w:val="24"/>
          <w:szCs w:val="24"/>
          <w:shd w:val="clear" w:color="auto" w:fill="FFFFFF"/>
        </w:rPr>
      </w:pPr>
      <w:hyperlink r:id="rId14" w:tgtFrame="_blank" w:history="1">
        <w:r w:rsidR="006500AC" w:rsidRPr="007E1F18">
          <w:rPr>
            <w:rStyle w:val="Hyperlink"/>
            <w:rFonts w:asciiTheme="minorHAnsi" w:hAnsiTheme="minorHAnsi"/>
            <w:bCs/>
            <w:color w:val="auto"/>
            <w:sz w:val="24"/>
            <w:szCs w:val="24"/>
            <w:u w:val="none"/>
            <w:shd w:val="clear" w:color="auto" w:fill="FFFFFF"/>
          </w:rPr>
          <w:t>United Arab Emirates</w:t>
        </w:r>
      </w:hyperlink>
      <w:hyperlink r:id="rId15" w:tgtFrame="_blank" w:history="1">
        <w:r w:rsidR="006500AC" w:rsidRPr="007E1F18">
          <w:rPr>
            <w:rStyle w:val="apple-converted-space"/>
            <w:rFonts w:asciiTheme="minorHAnsi" w:hAnsiTheme="minorHAnsi"/>
            <w:bCs/>
            <w:sz w:val="24"/>
            <w:szCs w:val="24"/>
            <w:shd w:val="clear" w:color="auto" w:fill="FFFFFF"/>
          </w:rPr>
          <w:t> </w:t>
        </w:r>
        <w:r w:rsidR="006500AC" w:rsidRPr="007E1F18">
          <w:rPr>
            <w:rStyle w:val="Strong"/>
            <w:rFonts w:asciiTheme="minorHAnsi" w:hAnsiTheme="minorHAnsi"/>
            <w:b w:val="0"/>
            <w:sz w:val="24"/>
            <w:szCs w:val="24"/>
            <w:shd w:val="clear" w:color="auto" w:fill="FFFFFF"/>
          </w:rPr>
          <w:t>University</w:t>
        </w:r>
      </w:hyperlink>
    </w:p>
    <w:p w:rsidR="00D52150" w:rsidRPr="00B52640" w:rsidRDefault="00645FE9" w:rsidP="004F0FAC">
      <w:pPr>
        <w:pStyle w:val="Heading1"/>
        <w:rPr>
          <w:rFonts w:eastAsia="Times New Roman"/>
          <w:color w:val="548DD4" w:themeColor="text2" w:themeTint="99"/>
        </w:rPr>
      </w:pPr>
      <w:r w:rsidRPr="00B52640">
        <w:rPr>
          <w:color w:val="548DD4" w:themeColor="text2" w:themeTint="99"/>
        </w:rPr>
        <w:lastRenderedPageBreak/>
        <w:t>W</w:t>
      </w:r>
      <w:r w:rsidR="00D52150" w:rsidRPr="00B52640">
        <w:rPr>
          <w:color w:val="548DD4" w:themeColor="text2" w:themeTint="99"/>
        </w:rPr>
        <w:t>hy to attend???</w:t>
      </w:r>
    </w:p>
    <w:p w:rsidR="000F6C2C" w:rsidRPr="006500AC" w:rsidRDefault="00261175" w:rsidP="00261175">
      <w:pPr>
        <w:pStyle w:val="BodyTextFirstIndent"/>
        <w:ind w:firstLine="0"/>
        <w:rPr>
          <w:rFonts w:asciiTheme="minorHAnsi" w:hAnsiTheme="minorHAnsi"/>
        </w:rPr>
      </w:pPr>
      <w:r w:rsidRPr="006500AC">
        <w:rPr>
          <w:rFonts w:asciiTheme="minorHAnsi" w:hAnsiTheme="minorHAnsi"/>
          <w:b/>
          <w:bCs/>
        </w:rPr>
        <w:t>Nanomaterials-2016</w:t>
      </w:r>
      <w:r w:rsidR="000F6C2C" w:rsidRPr="006500AC">
        <w:rPr>
          <w:rFonts w:asciiTheme="minorHAnsi" w:hAnsiTheme="minorHAnsi"/>
        </w:rPr>
        <w:t> is an exciting opportunity to showcase the new technology, the new products of your company, and/or the service your industry may offer to a broad international audience. It covers a lot of topics and it will be a nice platform to showcase thei</w:t>
      </w:r>
      <w:r w:rsidRPr="006500AC">
        <w:rPr>
          <w:rFonts w:asciiTheme="minorHAnsi" w:hAnsiTheme="minorHAnsi"/>
        </w:rPr>
        <w:t xml:space="preserve">r recent researches on </w:t>
      </w:r>
      <w:r w:rsidRPr="006500AC">
        <w:rPr>
          <w:rFonts w:asciiTheme="minorHAnsi" w:hAnsiTheme="minorHAnsi"/>
          <w:b/>
        </w:rPr>
        <w:t>Nanomaterials &amp; N</w:t>
      </w:r>
      <w:r w:rsidR="000F6C2C" w:rsidRPr="006500AC">
        <w:rPr>
          <w:rFonts w:asciiTheme="minorHAnsi" w:hAnsiTheme="minorHAnsi"/>
          <w:b/>
        </w:rPr>
        <w:t>anotechnology</w:t>
      </w:r>
      <w:r w:rsidR="000F6C2C" w:rsidRPr="006500AC">
        <w:rPr>
          <w:rFonts w:asciiTheme="minorHAnsi" w:hAnsiTheme="minorHAnsi"/>
        </w:rPr>
        <w:t xml:space="preserve"> and other interesting topics</w:t>
      </w:r>
      <w:r w:rsidRPr="006500AC">
        <w:rPr>
          <w:rFonts w:asciiTheme="minorHAnsi" w:hAnsiTheme="minorHAnsi"/>
        </w:rPr>
        <w:t xml:space="preserve"> related to the Nanoworld</w:t>
      </w:r>
      <w:r w:rsidR="000F6C2C" w:rsidRPr="006500AC">
        <w:rPr>
          <w:rFonts w:asciiTheme="minorHAnsi" w:hAnsiTheme="minorHAnsi"/>
        </w:rPr>
        <w:t>.</w:t>
      </w:r>
    </w:p>
    <w:p w:rsidR="00B360ED" w:rsidRDefault="00D52150" w:rsidP="00CB2D93">
      <w:pPr>
        <w:pStyle w:val="BodyTextFirstIndent"/>
        <w:ind w:firstLine="0"/>
        <w:rPr>
          <w:rStyle w:val="Strong"/>
        </w:rPr>
      </w:pPr>
      <w:r w:rsidRPr="000F6C2C">
        <w:rPr>
          <w:rStyle w:val="Strong"/>
        </w:rPr>
        <w:t>A Unique Opportunity for Advertisers and Sponsors at this International event:</w:t>
      </w:r>
      <w:r w:rsidR="00261175" w:rsidRPr="00261175">
        <w:t xml:space="preserve"> </w:t>
      </w:r>
      <w:hyperlink r:id="rId16" w:history="1">
        <w:r w:rsidR="00261175" w:rsidRPr="00247B1A">
          <w:rPr>
            <w:rStyle w:val="Hyperlink"/>
          </w:rPr>
          <w:t>http://nanomaterials.conferenceseries.com/sponsors.php</w:t>
        </w:r>
      </w:hyperlink>
    </w:p>
    <w:p w:rsidR="00A44A6D" w:rsidRDefault="00A44A6D" w:rsidP="00A44A6D">
      <w:pPr>
        <w:pStyle w:val="Article"/>
        <w:rPr>
          <w:rFonts w:ascii="Trebuchet MS" w:hAnsi="Trebuchet MS"/>
          <w:b/>
          <w:color w:val="000000"/>
        </w:rPr>
      </w:pPr>
    </w:p>
    <w:p w:rsidR="00A44A6D" w:rsidRPr="00A44A6D" w:rsidRDefault="00A44A6D" w:rsidP="00A44A6D">
      <w:pPr>
        <w:pStyle w:val="Article"/>
        <w:rPr>
          <w:rStyle w:val="Strong"/>
          <w:rFonts w:ascii="Trebuchet MS" w:hAnsi="Trebuchet MS"/>
          <w:b w:val="0"/>
          <w:bCs w:val="0"/>
          <w:color w:val="000000"/>
        </w:rPr>
      </w:pPr>
      <w:r>
        <w:rPr>
          <w:rFonts w:ascii="Trebuchet MS" w:hAnsi="Trebuchet MS"/>
          <w:b/>
          <w:color w:val="000000"/>
        </w:rPr>
        <w:t> I</w:t>
      </w:r>
      <w:r>
        <w:rPr>
          <w:rFonts w:ascii="Trebuchet MS" w:hAnsi="Trebuchet MS"/>
          <w:color w:val="000000"/>
        </w:rPr>
        <w:t>n the last 11 years, governments around the world have invested more than US$67.5 billion in nanotechnology funding. When corporate research and various other forms of private funding are taken into account, nearly a quarter of a trillion dollars will have been invested in nanotechnology by 2015.</w:t>
      </w:r>
    </w:p>
    <w:p w:rsidR="00D52150" w:rsidRPr="00B52640" w:rsidRDefault="00261175" w:rsidP="004F0FAC">
      <w:pPr>
        <w:pStyle w:val="Heading1"/>
        <w:rPr>
          <w:color w:val="548DD4" w:themeColor="text2" w:themeTint="99"/>
        </w:rPr>
      </w:pPr>
      <w:r w:rsidRPr="00B52640">
        <w:rPr>
          <w:color w:val="548DD4" w:themeColor="text2" w:themeTint="99"/>
        </w:rPr>
        <w:t>Nanotechnology</w:t>
      </w:r>
      <w:r w:rsidR="00C028D4" w:rsidRPr="00B52640">
        <w:rPr>
          <w:color w:val="548DD4" w:themeColor="text2" w:themeTint="99"/>
        </w:rPr>
        <w:t xml:space="preserve"> Government Organizations</w:t>
      </w:r>
      <w:r w:rsidR="00FE7717" w:rsidRPr="00B52640">
        <w:rPr>
          <w:color w:val="548DD4" w:themeColor="text2" w:themeTint="99"/>
        </w:rPr>
        <w:t xml:space="preserve"> </w:t>
      </w:r>
      <w:r w:rsidR="00D52150" w:rsidRPr="00B52640">
        <w:rPr>
          <w:color w:val="548DD4" w:themeColor="text2" w:themeTint="99"/>
        </w:rPr>
        <w:t>around the Globe</w:t>
      </w:r>
      <w:r w:rsidRPr="00B52640">
        <w:rPr>
          <w:color w:val="548DD4" w:themeColor="text2" w:themeTint="99"/>
        </w:rPr>
        <w:t>:</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r w:rsidRPr="006500AC">
        <w:rPr>
          <w:rFonts w:asciiTheme="minorHAnsi" w:eastAsia="Times New Roman" w:hAnsiTheme="minorHAnsi" w:cs="Arial"/>
          <w:sz w:val="24"/>
          <w:szCs w:val="24"/>
          <w:lang w:eastAsia="en-IN"/>
        </w:rPr>
        <w:t>Brazilian Nanotechnology National Laboratory (Brazil)</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r w:rsidRPr="006500AC">
        <w:rPr>
          <w:rFonts w:asciiTheme="minorHAnsi" w:eastAsia="Times New Roman" w:hAnsiTheme="minorHAnsi" w:cs="Arial"/>
          <w:sz w:val="24"/>
          <w:szCs w:val="24"/>
          <w:lang w:eastAsia="en-IN"/>
        </w:rPr>
        <w:t xml:space="preserve">National Center for </w:t>
      </w:r>
      <w:proofErr w:type="spellStart"/>
      <w:r w:rsidRPr="006500AC">
        <w:rPr>
          <w:rFonts w:asciiTheme="minorHAnsi" w:eastAsia="Times New Roman" w:hAnsiTheme="minorHAnsi" w:cs="Arial"/>
          <w:sz w:val="24"/>
          <w:szCs w:val="24"/>
          <w:lang w:eastAsia="en-IN"/>
        </w:rPr>
        <w:t>Nanoscience</w:t>
      </w:r>
      <w:proofErr w:type="spellEnd"/>
      <w:r w:rsidRPr="006500AC">
        <w:rPr>
          <w:rFonts w:asciiTheme="minorHAnsi" w:eastAsia="Times New Roman" w:hAnsiTheme="minorHAnsi" w:cs="Arial"/>
          <w:sz w:val="24"/>
          <w:szCs w:val="24"/>
          <w:lang w:eastAsia="en-IN"/>
        </w:rPr>
        <w:t xml:space="preserve"> and Technology (China)</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r w:rsidRPr="006500AC">
        <w:rPr>
          <w:rFonts w:asciiTheme="minorHAnsi" w:eastAsia="Times New Roman" w:hAnsiTheme="minorHAnsi" w:cs="Arial"/>
          <w:sz w:val="24"/>
          <w:szCs w:val="24"/>
          <w:lang w:eastAsia="en-IN"/>
        </w:rPr>
        <w:t>Sri Lanka Institute of Nanotechnology (SLINTEC, Sri Lanka)</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r w:rsidRPr="006500AC">
        <w:rPr>
          <w:rFonts w:asciiTheme="minorHAnsi" w:eastAsia="Times New Roman" w:hAnsiTheme="minorHAnsi" w:cs="Arial"/>
          <w:sz w:val="24"/>
          <w:szCs w:val="24"/>
          <w:lang w:eastAsia="en-IN"/>
        </w:rPr>
        <w:t>National Institute for Nanotechnology (Canada)</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r w:rsidRPr="006500AC">
        <w:rPr>
          <w:rFonts w:asciiTheme="minorHAnsi" w:eastAsia="Times New Roman" w:hAnsiTheme="minorHAnsi" w:cs="Arial"/>
          <w:sz w:val="24"/>
          <w:szCs w:val="24"/>
          <w:lang w:eastAsia="en-IN"/>
        </w:rPr>
        <w:t>Iranian Nanotechnology Laboratory Network</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r w:rsidRPr="006500AC">
        <w:rPr>
          <w:rFonts w:asciiTheme="minorHAnsi" w:eastAsia="Times New Roman" w:hAnsiTheme="minorHAnsi" w:cs="Arial"/>
          <w:sz w:val="24"/>
          <w:szCs w:val="24"/>
          <w:lang w:eastAsia="en-IN"/>
        </w:rPr>
        <w:t>Russian Nanotechnology Corporation</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r w:rsidRPr="006500AC">
        <w:rPr>
          <w:rFonts w:asciiTheme="minorHAnsi" w:eastAsia="Times New Roman" w:hAnsiTheme="minorHAnsi" w:cs="Arial"/>
          <w:sz w:val="24"/>
          <w:szCs w:val="24"/>
          <w:lang w:eastAsia="en-IN"/>
        </w:rPr>
        <w:t>National Nanotechnology Center (NANOTEC, Thailand)</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bookmarkStart w:id="0" w:name="_GoBack"/>
      <w:r w:rsidRPr="006500AC">
        <w:rPr>
          <w:rFonts w:asciiTheme="minorHAnsi" w:eastAsia="Times New Roman" w:hAnsiTheme="minorHAnsi" w:cs="Arial"/>
          <w:sz w:val="24"/>
          <w:szCs w:val="24"/>
          <w:lang w:eastAsia="en-IN"/>
        </w:rPr>
        <w:t>National Nanotechnology Initiative</w:t>
      </w:r>
      <w:bookmarkEnd w:id="0"/>
      <w:r w:rsidRPr="006500AC">
        <w:rPr>
          <w:rFonts w:asciiTheme="minorHAnsi" w:eastAsia="Times New Roman" w:hAnsiTheme="minorHAnsi" w:cs="Arial"/>
          <w:sz w:val="24"/>
          <w:szCs w:val="24"/>
          <w:lang w:eastAsia="en-IN"/>
        </w:rPr>
        <w:t> (United States)</w:t>
      </w:r>
    </w:p>
    <w:p w:rsidR="00A501D2" w:rsidRPr="006500AC" w:rsidRDefault="001E79F1"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hyperlink r:id="rId17" w:tooltip="National Cancer Institute" w:history="1">
        <w:r w:rsidR="00A501D2" w:rsidRPr="006500AC">
          <w:rPr>
            <w:rFonts w:asciiTheme="minorHAnsi" w:eastAsia="Times New Roman" w:hAnsiTheme="minorHAnsi" w:cs="Arial"/>
            <w:sz w:val="24"/>
            <w:szCs w:val="24"/>
            <w:lang w:eastAsia="en-IN"/>
          </w:rPr>
          <w:t>National Cancer Institute</w:t>
        </w:r>
      </w:hyperlink>
      <w:r w:rsidR="00A501D2" w:rsidRPr="006500AC">
        <w:rPr>
          <w:rFonts w:asciiTheme="minorHAnsi" w:eastAsia="Times New Roman" w:hAnsiTheme="minorHAnsi" w:cs="Arial"/>
          <w:sz w:val="24"/>
          <w:szCs w:val="24"/>
          <w:lang w:eastAsia="en-IN"/>
        </w:rPr>
        <w:t> </w:t>
      </w:r>
      <w:hyperlink r:id="rId18" w:tooltip="Alliance for Nanotechnology in Cancer (page does not exist)" w:history="1">
        <w:r w:rsidR="00A501D2" w:rsidRPr="006500AC">
          <w:rPr>
            <w:rFonts w:asciiTheme="minorHAnsi" w:eastAsia="Times New Roman" w:hAnsiTheme="minorHAnsi" w:cs="Arial"/>
            <w:sz w:val="24"/>
            <w:szCs w:val="24"/>
            <w:lang w:eastAsia="en-IN"/>
          </w:rPr>
          <w:t>Alliance for Nanotechnology in Cancer</w:t>
        </w:r>
      </w:hyperlink>
    </w:p>
    <w:p w:rsidR="00A501D2" w:rsidRPr="006500AC" w:rsidRDefault="001E79F1"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hyperlink r:id="rId19" w:tooltip="National Institutes of Health" w:history="1">
        <w:r w:rsidR="00A501D2" w:rsidRPr="006500AC">
          <w:rPr>
            <w:rFonts w:asciiTheme="minorHAnsi" w:eastAsia="Times New Roman" w:hAnsiTheme="minorHAnsi" w:cs="Arial"/>
            <w:sz w:val="24"/>
            <w:szCs w:val="24"/>
            <w:lang w:eastAsia="en-IN"/>
          </w:rPr>
          <w:t>National Institutes of Health</w:t>
        </w:r>
      </w:hyperlink>
      <w:r w:rsidR="00A501D2" w:rsidRPr="006500AC">
        <w:rPr>
          <w:rFonts w:asciiTheme="minorHAnsi" w:eastAsia="Times New Roman" w:hAnsiTheme="minorHAnsi" w:cs="Arial"/>
          <w:sz w:val="24"/>
          <w:szCs w:val="24"/>
          <w:lang w:eastAsia="en-IN"/>
        </w:rPr>
        <w:t> </w:t>
      </w:r>
      <w:hyperlink r:id="rId20" w:tooltip="Nanomedicine Roadmap Initiative (page does not exist)" w:history="1">
        <w:r w:rsidR="00A501D2" w:rsidRPr="006500AC">
          <w:rPr>
            <w:rFonts w:asciiTheme="minorHAnsi" w:eastAsia="Times New Roman" w:hAnsiTheme="minorHAnsi" w:cs="Arial"/>
            <w:sz w:val="24"/>
            <w:szCs w:val="24"/>
            <w:lang w:eastAsia="en-IN"/>
          </w:rPr>
          <w:t>Nanomedicine Roadmap Initiative</w:t>
        </w:r>
      </w:hyperlink>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r w:rsidRPr="006500AC">
        <w:rPr>
          <w:rFonts w:asciiTheme="minorHAnsi" w:eastAsia="Times New Roman" w:hAnsiTheme="minorHAnsi" w:cs="Arial"/>
          <w:sz w:val="24"/>
          <w:szCs w:val="24"/>
          <w:lang w:eastAsia="en-IN"/>
        </w:rPr>
        <w:t>American National Standards Institute Nanotechnology Panel (ANSI-NSP)</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proofErr w:type="spellStart"/>
      <w:r w:rsidRPr="006500AC">
        <w:rPr>
          <w:rFonts w:asciiTheme="minorHAnsi" w:eastAsia="Times New Roman" w:hAnsiTheme="minorHAnsi" w:cs="Arial"/>
          <w:sz w:val="24"/>
          <w:szCs w:val="24"/>
          <w:lang w:eastAsia="en-IN"/>
        </w:rPr>
        <w:t>NanoNed</w:t>
      </w:r>
      <w:proofErr w:type="spellEnd"/>
      <w:r w:rsidRPr="006500AC">
        <w:rPr>
          <w:rFonts w:asciiTheme="minorHAnsi" w:eastAsia="Times New Roman" w:hAnsiTheme="minorHAnsi" w:cs="Arial"/>
          <w:sz w:val="24"/>
          <w:szCs w:val="24"/>
          <w:lang w:eastAsia="en-IN"/>
        </w:rPr>
        <w:t xml:space="preserve"> -Netherlands</w:t>
      </w:r>
    </w:p>
    <w:p w:rsidR="00A501D2" w:rsidRPr="006500AC" w:rsidRDefault="001E79F1"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hyperlink r:id="rId21" w:tooltip="Collaborative Centre for Applied Nanotechnology (page does not exist)" w:history="1">
        <w:r w:rsidR="00A501D2" w:rsidRPr="006500AC">
          <w:rPr>
            <w:rFonts w:asciiTheme="minorHAnsi" w:eastAsia="Times New Roman" w:hAnsiTheme="minorHAnsi" w:cs="Arial"/>
            <w:sz w:val="24"/>
            <w:szCs w:val="24"/>
            <w:lang w:eastAsia="en-IN"/>
          </w:rPr>
          <w:t>Collaborative Centre for Applied Nanotechnology</w:t>
        </w:r>
      </w:hyperlink>
      <w:r w:rsidR="00A501D2" w:rsidRPr="006500AC">
        <w:rPr>
          <w:rFonts w:asciiTheme="minorHAnsi" w:eastAsia="Times New Roman" w:hAnsiTheme="minorHAnsi" w:cs="Arial"/>
          <w:sz w:val="24"/>
          <w:szCs w:val="24"/>
          <w:lang w:eastAsia="en-IN"/>
        </w:rPr>
        <w:t> (CCAN, Ireland)</w:t>
      </w:r>
    </w:p>
    <w:p w:rsidR="00A501D2" w:rsidRPr="006500AC" w:rsidRDefault="00A501D2" w:rsidP="00A501D2">
      <w:pPr>
        <w:pStyle w:val="ListParagraph"/>
        <w:numPr>
          <w:ilvl w:val="0"/>
          <w:numId w:val="31"/>
        </w:numPr>
        <w:shd w:val="clear" w:color="auto" w:fill="FFFFFF"/>
        <w:spacing w:before="100" w:beforeAutospacing="1" w:after="24" w:line="336" w:lineRule="atLeast"/>
        <w:jc w:val="both"/>
        <w:rPr>
          <w:rFonts w:asciiTheme="minorHAnsi" w:eastAsia="Times New Roman" w:hAnsiTheme="minorHAnsi" w:cs="Arial"/>
          <w:sz w:val="24"/>
          <w:szCs w:val="24"/>
          <w:lang w:eastAsia="en-IN"/>
        </w:rPr>
      </w:pPr>
      <w:proofErr w:type="spellStart"/>
      <w:r w:rsidRPr="006500AC">
        <w:rPr>
          <w:rFonts w:asciiTheme="minorHAnsi" w:eastAsia="Times New Roman" w:hAnsiTheme="minorHAnsi" w:cs="Arial"/>
          <w:sz w:val="24"/>
          <w:szCs w:val="24"/>
          <w:lang w:eastAsia="en-IN"/>
        </w:rPr>
        <w:t>Instituto</w:t>
      </w:r>
      <w:proofErr w:type="spellEnd"/>
      <w:r w:rsidRPr="006500AC">
        <w:rPr>
          <w:rFonts w:asciiTheme="minorHAnsi" w:eastAsia="Times New Roman" w:hAnsiTheme="minorHAnsi" w:cs="Arial"/>
          <w:sz w:val="24"/>
          <w:szCs w:val="24"/>
          <w:lang w:eastAsia="en-IN"/>
        </w:rPr>
        <w:t xml:space="preserve"> </w:t>
      </w:r>
      <w:proofErr w:type="spellStart"/>
      <w:r w:rsidRPr="006500AC">
        <w:rPr>
          <w:rFonts w:asciiTheme="minorHAnsi" w:eastAsia="Times New Roman" w:hAnsiTheme="minorHAnsi" w:cs="Arial"/>
          <w:sz w:val="24"/>
          <w:szCs w:val="24"/>
          <w:lang w:eastAsia="en-IN"/>
        </w:rPr>
        <w:t>Zuliano</w:t>
      </w:r>
      <w:proofErr w:type="spellEnd"/>
      <w:r w:rsidRPr="006500AC">
        <w:rPr>
          <w:rFonts w:asciiTheme="minorHAnsi" w:eastAsia="Times New Roman" w:hAnsiTheme="minorHAnsi" w:cs="Arial"/>
          <w:sz w:val="24"/>
          <w:szCs w:val="24"/>
          <w:lang w:eastAsia="en-IN"/>
        </w:rPr>
        <w:t xml:space="preserve"> de </w:t>
      </w:r>
      <w:proofErr w:type="spellStart"/>
      <w:r w:rsidRPr="006500AC">
        <w:rPr>
          <w:rFonts w:asciiTheme="minorHAnsi" w:eastAsia="Times New Roman" w:hAnsiTheme="minorHAnsi" w:cs="Arial"/>
          <w:sz w:val="24"/>
          <w:szCs w:val="24"/>
          <w:lang w:eastAsia="en-IN"/>
        </w:rPr>
        <w:t>Investigaciones</w:t>
      </w:r>
      <w:proofErr w:type="spellEnd"/>
      <w:r w:rsidRPr="006500AC">
        <w:rPr>
          <w:rFonts w:asciiTheme="minorHAnsi" w:eastAsia="Times New Roman" w:hAnsiTheme="minorHAnsi" w:cs="Arial"/>
          <w:sz w:val="24"/>
          <w:szCs w:val="24"/>
          <w:lang w:eastAsia="en-IN"/>
        </w:rPr>
        <w:t xml:space="preserve"> </w:t>
      </w:r>
      <w:proofErr w:type="spellStart"/>
      <w:r w:rsidRPr="006500AC">
        <w:rPr>
          <w:rFonts w:asciiTheme="minorHAnsi" w:eastAsia="Times New Roman" w:hAnsiTheme="minorHAnsi" w:cs="Arial"/>
          <w:sz w:val="24"/>
          <w:szCs w:val="24"/>
          <w:lang w:eastAsia="en-IN"/>
        </w:rPr>
        <w:t>Tecnológicas</w:t>
      </w:r>
      <w:proofErr w:type="spellEnd"/>
      <w:r w:rsidRPr="006500AC">
        <w:rPr>
          <w:rFonts w:asciiTheme="minorHAnsi" w:eastAsia="Times New Roman" w:hAnsiTheme="minorHAnsi" w:cs="Arial"/>
          <w:sz w:val="24"/>
          <w:szCs w:val="24"/>
          <w:lang w:eastAsia="en-IN"/>
        </w:rPr>
        <w:t> (INZIT, Venezuela)</w:t>
      </w:r>
    </w:p>
    <w:p w:rsidR="00A44A6D" w:rsidRPr="00B52640" w:rsidRDefault="00A44A6D" w:rsidP="00A44A6D">
      <w:pPr>
        <w:pStyle w:val="Heading1"/>
        <w:rPr>
          <w:noProof/>
          <w:color w:val="548DD4" w:themeColor="text2" w:themeTint="99"/>
        </w:rPr>
      </w:pPr>
      <w:r w:rsidRPr="00B52640">
        <w:rPr>
          <w:noProof/>
          <w:color w:val="548DD4" w:themeColor="text2" w:themeTint="99"/>
        </w:rPr>
        <w:t>Major Nanomaterials and Nanotechology Organizations in USA</w:t>
      </w:r>
    </w:p>
    <w:p w:rsidR="00A44A6D" w:rsidRPr="006500AC" w:rsidRDefault="00A44A6D" w:rsidP="00A44A6D"/>
    <w:p w:rsidR="00A44A6D" w:rsidRPr="006500AC" w:rsidRDefault="00A44A6D" w:rsidP="00A44A6D">
      <w:pPr>
        <w:pStyle w:val="Article"/>
        <w:numPr>
          <w:ilvl w:val="0"/>
          <w:numId w:val="32"/>
        </w:numPr>
        <w:rPr>
          <w:lang w:eastAsia="en-IN"/>
        </w:rPr>
      </w:pPr>
      <w:r w:rsidRPr="006500AC">
        <w:rPr>
          <w:lang w:eastAsia="en-IN"/>
        </w:rPr>
        <w:t>International Union of Materials Research societies</w:t>
      </w:r>
    </w:p>
    <w:p w:rsidR="00A44A6D" w:rsidRPr="006500AC" w:rsidRDefault="00A44A6D" w:rsidP="00A44A6D">
      <w:pPr>
        <w:pStyle w:val="Article"/>
        <w:numPr>
          <w:ilvl w:val="0"/>
          <w:numId w:val="32"/>
        </w:numPr>
        <w:rPr>
          <w:lang w:eastAsia="en-IN"/>
        </w:rPr>
      </w:pPr>
      <w:r w:rsidRPr="006500AC">
        <w:rPr>
          <w:bCs/>
          <w:lang w:eastAsia="en-IN"/>
        </w:rPr>
        <w:t>Major Nanotechnology Associations around the Globe</w:t>
      </w:r>
    </w:p>
    <w:p w:rsidR="00A44A6D" w:rsidRPr="006500AC" w:rsidRDefault="00A44A6D" w:rsidP="00A44A6D">
      <w:pPr>
        <w:pStyle w:val="Article"/>
        <w:numPr>
          <w:ilvl w:val="0"/>
          <w:numId w:val="32"/>
        </w:numPr>
        <w:rPr>
          <w:lang w:eastAsia="en-IN"/>
        </w:rPr>
      </w:pPr>
      <w:r w:rsidRPr="006500AC">
        <w:rPr>
          <w:lang w:eastAsia="en-IN"/>
        </w:rPr>
        <w:t>International Association of Nanotechnology</w:t>
      </w:r>
    </w:p>
    <w:p w:rsidR="00A44A6D" w:rsidRPr="006500AC" w:rsidRDefault="00A44A6D" w:rsidP="00A44A6D">
      <w:pPr>
        <w:pStyle w:val="Article"/>
        <w:numPr>
          <w:ilvl w:val="0"/>
          <w:numId w:val="32"/>
        </w:numPr>
        <w:rPr>
          <w:lang w:eastAsia="en-IN"/>
        </w:rPr>
      </w:pPr>
      <w:r w:rsidRPr="006500AC">
        <w:rPr>
          <w:lang w:eastAsia="en-IN"/>
        </w:rPr>
        <w:t xml:space="preserve">Nanoscale Science Research </w:t>
      </w:r>
      <w:r w:rsidRPr="006500AC">
        <w:rPr>
          <w:rFonts w:eastAsia="Times New Roman"/>
          <w:lang w:eastAsia="en-IN"/>
        </w:rPr>
        <w:t>Centers</w:t>
      </w:r>
      <w:r w:rsidRPr="006500AC">
        <w:rPr>
          <w:lang w:eastAsia="en-IN"/>
        </w:rPr>
        <w:t xml:space="preserve"> (NSRCs)</w:t>
      </w:r>
    </w:p>
    <w:p w:rsidR="00A44A6D" w:rsidRPr="006500AC" w:rsidRDefault="00A44A6D" w:rsidP="00A44A6D">
      <w:pPr>
        <w:pStyle w:val="Article"/>
        <w:numPr>
          <w:ilvl w:val="0"/>
          <w:numId w:val="32"/>
        </w:numPr>
        <w:rPr>
          <w:lang w:eastAsia="en-IN"/>
        </w:rPr>
      </w:pPr>
      <w:r w:rsidRPr="006500AC">
        <w:rPr>
          <w:lang w:eastAsia="en-IN"/>
        </w:rPr>
        <w:t>Australian Research Council Nanotechnology Network (ARCNN)</w:t>
      </w:r>
    </w:p>
    <w:p w:rsidR="00A44A6D" w:rsidRPr="006500AC" w:rsidRDefault="00A44A6D" w:rsidP="00A44A6D">
      <w:pPr>
        <w:pStyle w:val="Article"/>
        <w:numPr>
          <w:ilvl w:val="0"/>
          <w:numId w:val="32"/>
        </w:numPr>
        <w:rPr>
          <w:lang w:eastAsia="en-IN"/>
        </w:rPr>
      </w:pPr>
      <w:r w:rsidRPr="006500AC">
        <w:rPr>
          <w:lang w:eastAsia="en-IN"/>
        </w:rPr>
        <w:t>Asian Nanoscience and Nanotechnology Association</w:t>
      </w:r>
    </w:p>
    <w:p w:rsidR="00A44A6D" w:rsidRPr="006500AC" w:rsidRDefault="00A44A6D" w:rsidP="00A44A6D">
      <w:pPr>
        <w:pStyle w:val="Article"/>
        <w:numPr>
          <w:ilvl w:val="0"/>
          <w:numId w:val="32"/>
        </w:numPr>
        <w:rPr>
          <w:rFonts w:eastAsia="Times New Roman"/>
          <w:lang w:eastAsia="en-IN"/>
        </w:rPr>
      </w:pPr>
      <w:r w:rsidRPr="006500AC">
        <w:rPr>
          <w:lang w:eastAsia="en-IN"/>
        </w:rPr>
        <w:lastRenderedPageBreak/>
        <w:t>Materials Research Society</w:t>
      </w:r>
    </w:p>
    <w:p w:rsidR="00A44A6D" w:rsidRPr="006500AC" w:rsidRDefault="00A44A6D" w:rsidP="00A44A6D">
      <w:pPr>
        <w:pStyle w:val="Article"/>
        <w:numPr>
          <w:ilvl w:val="0"/>
          <w:numId w:val="32"/>
        </w:numPr>
        <w:rPr>
          <w:rFonts w:eastAsia="Times New Roman"/>
          <w:lang w:eastAsia="en-IN"/>
        </w:rPr>
      </w:pPr>
      <w:r w:rsidRPr="006500AC">
        <w:rPr>
          <w:lang w:eastAsia="en-IN"/>
        </w:rPr>
        <w:t>American Society for Testing and Materials (ASTM International).</w:t>
      </w:r>
    </w:p>
    <w:p w:rsidR="00A44A6D" w:rsidRPr="006500AC" w:rsidRDefault="00A44A6D" w:rsidP="00A44A6D">
      <w:pPr>
        <w:pStyle w:val="Article"/>
        <w:numPr>
          <w:ilvl w:val="0"/>
          <w:numId w:val="32"/>
        </w:numPr>
        <w:rPr>
          <w:rFonts w:eastAsia="Times New Roman"/>
          <w:lang w:eastAsia="en-IN"/>
        </w:rPr>
      </w:pPr>
      <w:r w:rsidRPr="006500AC">
        <w:rPr>
          <w:lang w:eastAsia="en-IN"/>
        </w:rPr>
        <w:t>New England Nanotechnology Association (NENA)</w:t>
      </w:r>
    </w:p>
    <w:p w:rsidR="00A44A6D" w:rsidRPr="00645FE9" w:rsidRDefault="00A44A6D" w:rsidP="00A44A6D">
      <w:pPr>
        <w:pStyle w:val="Article"/>
        <w:numPr>
          <w:ilvl w:val="0"/>
          <w:numId w:val="32"/>
        </w:numPr>
        <w:rPr>
          <w:rFonts w:eastAsia="Times New Roman"/>
          <w:lang w:eastAsia="en-IN"/>
        </w:rPr>
      </w:pPr>
      <w:r w:rsidRPr="006500AC">
        <w:rPr>
          <w:lang w:eastAsia="en-IN"/>
        </w:rPr>
        <w:t>Global Nanotechnology Network (GNN)</w:t>
      </w:r>
    </w:p>
    <w:p w:rsidR="00031EFF" w:rsidRDefault="00031EFF" w:rsidP="00645FE9">
      <w:pPr>
        <w:pStyle w:val="Article"/>
        <w:rPr>
          <w:rFonts w:ascii="Trebuchet MS" w:hAnsi="Trebuchet MS"/>
          <w:color w:val="000000"/>
        </w:rPr>
      </w:pPr>
    </w:p>
    <w:p w:rsidR="00031EFF" w:rsidRDefault="00031EFF" w:rsidP="00645FE9">
      <w:pPr>
        <w:pStyle w:val="Article"/>
        <w:rPr>
          <w:lang w:eastAsia="en-IN"/>
        </w:rPr>
      </w:pPr>
    </w:p>
    <w:p w:rsidR="00645FE9" w:rsidRDefault="00EE204E" w:rsidP="00645FE9">
      <w:pPr>
        <w:pStyle w:val="Article"/>
        <w:rPr>
          <w:lang w:eastAsia="en-IN"/>
        </w:rPr>
      </w:pPr>
      <w:r>
        <w:rPr>
          <w:noProof/>
          <w:lang w:val="en-IN" w:eastAsia="en-IN"/>
        </w:rPr>
        <w:drawing>
          <wp:inline distT="0" distB="0" distL="0" distR="0" wp14:anchorId="7B6B6E44" wp14:editId="63721D8A">
            <wp:extent cx="4933507" cy="2615609"/>
            <wp:effectExtent l="0" t="0" r="1968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45FE9" w:rsidRDefault="00645FE9" w:rsidP="00645FE9">
      <w:pPr>
        <w:pStyle w:val="Article"/>
        <w:rPr>
          <w:lang w:eastAsia="en-IN"/>
        </w:rPr>
      </w:pPr>
    </w:p>
    <w:p w:rsidR="008C6C04" w:rsidRPr="008C6C04" w:rsidRDefault="00EE204E" w:rsidP="008C6C04">
      <w:pPr>
        <w:widowControl w:val="0"/>
        <w:autoSpaceDE w:val="0"/>
        <w:autoSpaceDN w:val="0"/>
        <w:adjustRightInd w:val="0"/>
        <w:rPr>
          <w:rFonts w:asciiTheme="minorHAnsi" w:hAnsiTheme="minorHAnsi"/>
        </w:rPr>
      </w:pPr>
      <w:r>
        <w:rPr>
          <w:rFonts w:eastAsia="Times New Roman"/>
          <w:lang w:eastAsia="en-IN"/>
        </w:rPr>
        <w:t xml:space="preserve"> </w:t>
      </w:r>
      <w:r w:rsidR="008C6C04" w:rsidRPr="008C6C04">
        <w:rPr>
          <w:rFonts w:asciiTheme="minorHAnsi" w:hAnsiTheme="minorHAnsi" w:cs="Arial"/>
          <w:b/>
          <w:bCs/>
          <w:color w:val="101B22"/>
        </w:rPr>
        <w:t>Annual Global Nanotechnology Research Funding Is Running at $10</w:t>
      </w:r>
      <w:r w:rsidR="008C6C04">
        <w:rPr>
          <w:rFonts w:asciiTheme="minorHAnsi" w:hAnsiTheme="minorHAnsi"/>
        </w:rPr>
        <w:t xml:space="preserve"> </w:t>
      </w:r>
      <w:r w:rsidR="008C6C04" w:rsidRPr="008C6C04">
        <w:rPr>
          <w:rFonts w:asciiTheme="minorHAnsi" w:hAnsiTheme="minorHAnsi" w:cs="Arial"/>
          <w:b/>
          <w:bCs/>
          <w:color w:val="101B22"/>
        </w:rPr>
        <w:t>Billion Per Year</w:t>
      </w:r>
    </w:p>
    <w:p w:rsidR="00031EFF" w:rsidRPr="00031EFF" w:rsidRDefault="00031EFF" w:rsidP="00CC124C">
      <w:pPr>
        <w:pStyle w:val="ImageCaption"/>
        <w:rPr>
          <w:b/>
          <w:bCs/>
          <w:noProof/>
          <w:sz w:val="20"/>
          <w:szCs w:val="20"/>
          <w:lang w:val="en-IN" w:eastAsia="en-IN"/>
        </w:rPr>
      </w:pPr>
    </w:p>
    <w:p w:rsidR="00AF71F2" w:rsidRPr="00031EFF" w:rsidRDefault="00AF71F2" w:rsidP="00CC124C">
      <w:pPr>
        <w:pStyle w:val="ImageCaption"/>
      </w:pPr>
      <w:r w:rsidRPr="00031EFF">
        <w:rPr>
          <w:rStyle w:val="Strong"/>
        </w:rPr>
        <w:t>Figure 1:</w:t>
      </w:r>
      <w:r w:rsidR="00031EFF">
        <w:t xml:space="preserve"> Global funding annually on Nanotechnology </w:t>
      </w:r>
    </w:p>
    <w:p w:rsidR="00D52150" w:rsidRPr="00B52640" w:rsidRDefault="00D52150" w:rsidP="004F0FAC">
      <w:pPr>
        <w:pStyle w:val="Heading1"/>
        <w:rPr>
          <w:color w:val="548DD4" w:themeColor="text2" w:themeTint="99"/>
        </w:rPr>
      </w:pPr>
      <w:r w:rsidRPr="00B52640">
        <w:rPr>
          <w:color w:val="548DD4" w:themeColor="text2" w:themeTint="99"/>
        </w:rPr>
        <w:t xml:space="preserve">Target Audience: </w:t>
      </w:r>
    </w:p>
    <w:p w:rsidR="003870FC" w:rsidRPr="000C1826" w:rsidRDefault="000C1826" w:rsidP="000C1826">
      <w:pPr>
        <w:pStyle w:val="BodyTextFirstIndent"/>
        <w:ind w:firstLine="0"/>
      </w:pPr>
      <w:r w:rsidRPr="000C1826">
        <w:t>Eminent Scientists/ Research Professors</w:t>
      </w:r>
      <w:r>
        <w:t xml:space="preserve">, </w:t>
      </w:r>
      <w:r w:rsidRPr="000C1826">
        <w:t>Junior/Senior research fellows</w:t>
      </w:r>
      <w:r>
        <w:t xml:space="preserve">, </w:t>
      </w:r>
      <w:r w:rsidRPr="000C1826">
        <w:t>Students</w:t>
      </w:r>
      <w:r>
        <w:t xml:space="preserve">, </w:t>
      </w:r>
      <w:r w:rsidRPr="000C1826">
        <w:t>Directors of companies</w:t>
      </w:r>
      <w:r>
        <w:t xml:space="preserve">, Engineers, </w:t>
      </w:r>
      <w:r w:rsidRPr="000C1826">
        <w:t>Members of</w:t>
      </w:r>
      <w:r w:rsidR="008C6C04">
        <w:t xml:space="preserve"> different Nanotechnology </w:t>
      </w:r>
      <w:r>
        <w:t>associations.</w:t>
      </w:r>
    </w:p>
    <w:p w:rsidR="00D52150" w:rsidRPr="00B52640" w:rsidRDefault="00D52150" w:rsidP="004F0FAC">
      <w:pPr>
        <w:pStyle w:val="Heading1"/>
        <w:rPr>
          <w:color w:val="548DD4" w:themeColor="text2" w:themeTint="99"/>
        </w:rPr>
      </w:pPr>
      <w:r w:rsidRPr="00B52640">
        <w:rPr>
          <w:color w:val="548DD4" w:themeColor="text2" w:themeTint="99"/>
        </w:rPr>
        <w:t xml:space="preserve">Target Audience: </w:t>
      </w:r>
    </w:p>
    <w:p w:rsidR="00D52150" w:rsidRPr="005055DF" w:rsidRDefault="00551966" w:rsidP="004F0FAC">
      <w:pPr>
        <w:pStyle w:val="BodyTextFirstIndent"/>
      </w:pPr>
      <w:r>
        <w:t>Industry       30</w:t>
      </w:r>
      <w:r w:rsidR="00D52150" w:rsidRPr="005055DF">
        <w:t>%</w:t>
      </w:r>
    </w:p>
    <w:p w:rsidR="00D52150" w:rsidRPr="005055DF" w:rsidRDefault="00551966" w:rsidP="004F0FAC">
      <w:pPr>
        <w:pStyle w:val="BodyTextFirstIndent"/>
      </w:pPr>
      <w:r>
        <w:t>Academia     55</w:t>
      </w:r>
      <w:r w:rsidR="00D52150" w:rsidRPr="005055DF">
        <w:t>%</w:t>
      </w:r>
    </w:p>
    <w:p w:rsidR="00AA15D4" w:rsidRDefault="00C7026B" w:rsidP="00AA15D4">
      <w:pPr>
        <w:pStyle w:val="BodyTextFirstIndent"/>
        <w:ind w:firstLine="0"/>
      </w:pPr>
      <w:r>
        <w:t xml:space="preserve">      Others          </w:t>
      </w:r>
      <w:r w:rsidR="00551966">
        <w:t>15</w:t>
      </w:r>
      <w:r w:rsidR="00AA15D4">
        <w:t>%</w:t>
      </w:r>
    </w:p>
    <w:p w:rsidR="00D52150" w:rsidRPr="005055DF" w:rsidRDefault="008C6C04" w:rsidP="005E2A79">
      <w:pPr>
        <w:pStyle w:val="ImageStyle"/>
      </w:pPr>
      <w:r>
        <w:lastRenderedPageBreak/>
        <w:drawing>
          <wp:inline distT="0" distB="0" distL="0" distR="0" wp14:anchorId="2A12B4A9" wp14:editId="45BFA1C5">
            <wp:extent cx="3295650" cy="18097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C124C" w:rsidRDefault="00CC124C" w:rsidP="005E2A79">
      <w:pPr>
        <w:pStyle w:val="ImageStyle"/>
      </w:pPr>
    </w:p>
    <w:p w:rsidR="00D52150" w:rsidRDefault="00AF71F2" w:rsidP="00CC124C">
      <w:pPr>
        <w:pStyle w:val="ImageCaption"/>
      </w:pPr>
      <w:r w:rsidRPr="00CC124C">
        <w:rPr>
          <w:rStyle w:val="Strong"/>
        </w:rPr>
        <w:t>Figure 2:</w:t>
      </w:r>
      <w:r>
        <w:t xml:space="preserve"> Target Audience</w:t>
      </w:r>
    </w:p>
    <w:p w:rsidR="00A44A6D" w:rsidRPr="00B52640" w:rsidRDefault="00A44A6D" w:rsidP="00A44A6D">
      <w:pPr>
        <w:pStyle w:val="Heading1"/>
        <w:rPr>
          <w:color w:val="548DD4" w:themeColor="text2" w:themeTint="99"/>
        </w:rPr>
      </w:pPr>
      <w:r w:rsidRPr="00B52640">
        <w:rPr>
          <w:color w:val="548DD4" w:themeColor="text2" w:themeTint="99"/>
        </w:rPr>
        <w:t>Top Universities in Middle East:</w:t>
      </w:r>
    </w:p>
    <w:p w:rsidR="001E2035" w:rsidRPr="001E2035" w:rsidRDefault="001E2035" w:rsidP="001E2035"/>
    <w:p w:rsidR="00A44A6D" w:rsidRPr="00A44A6D" w:rsidRDefault="00A44A6D" w:rsidP="00A44A6D">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 xml:space="preserve">King Saud University </w:t>
      </w:r>
    </w:p>
    <w:p w:rsidR="00A44A6D" w:rsidRPr="00A44A6D" w:rsidRDefault="00A44A6D" w:rsidP="00A44A6D">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King Fahd University of Petroleum &amp; Minerals</w:t>
      </w:r>
    </w:p>
    <w:p w:rsidR="00A44A6D" w:rsidRPr="00A44A6D" w:rsidRDefault="00A44A6D" w:rsidP="00A44A6D">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King Abdulaziz university</w:t>
      </w:r>
    </w:p>
    <w:p w:rsidR="00A44A6D" w:rsidRPr="00A44A6D" w:rsidRDefault="00A44A6D" w:rsidP="00A44A6D">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Cairo University</w:t>
      </w:r>
    </w:p>
    <w:p w:rsidR="00A44A6D" w:rsidRPr="00A44A6D" w:rsidRDefault="00A44A6D" w:rsidP="00A44A6D">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American University in Cairo</w:t>
      </w:r>
    </w:p>
    <w:p w:rsidR="00A44A6D" w:rsidRPr="00A44A6D" w:rsidRDefault="00A44A6D" w:rsidP="00A44A6D">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American University of Beirut</w:t>
      </w:r>
    </w:p>
    <w:p w:rsidR="00A44A6D" w:rsidRPr="00A44A6D" w:rsidRDefault="00A44A6D" w:rsidP="00A44A6D">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Ain Shams University</w:t>
      </w:r>
    </w:p>
    <w:p w:rsidR="00A44A6D" w:rsidRPr="00A44A6D" w:rsidRDefault="00A44A6D" w:rsidP="00A44A6D">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United Arab Emirates University</w:t>
      </w:r>
    </w:p>
    <w:p w:rsidR="00A44A6D" w:rsidRPr="00A44A6D" w:rsidRDefault="00A44A6D" w:rsidP="00A44A6D">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Kuwait University</w:t>
      </w:r>
    </w:p>
    <w:p w:rsidR="00BC359E" w:rsidRDefault="00A44A6D" w:rsidP="004F0FAC">
      <w:pPr>
        <w:pStyle w:val="ListParagraph"/>
        <w:numPr>
          <w:ilvl w:val="0"/>
          <w:numId w:val="35"/>
        </w:numPr>
        <w:rPr>
          <w:rFonts w:asciiTheme="minorHAnsi" w:hAnsiTheme="minorHAnsi" w:cs="Arial"/>
          <w:color w:val="000000"/>
          <w:sz w:val="24"/>
          <w:szCs w:val="24"/>
          <w:shd w:val="clear" w:color="auto" w:fill="FFFFFF"/>
        </w:rPr>
      </w:pPr>
      <w:r w:rsidRPr="00A44A6D">
        <w:rPr>
          <w:rFonts w:asciiTheme="minorHAnsi" w:hAnsiTheme="minorHAnsi" w:cs="Arial"/>
          <w:color w:val="000000"/>
          <w:sz w:val="24"/>
          <w:szCs w:val="24"/>
          <w:shd w:val="clear" w:color="auto" w:fill="FFFFFF"/>
        </w:rPr>
        <w:t>King Faisal University</w:t>
      </w:r>
    </w:p>
    <w:p w:rsidR="00D52150" w:rsidRPr="00B52640" w:rsidRDefault="00D52150" w:rsidP="00BC359E">
      <w:pPr>
        <w:pStyle w:val="Heading1"/>
        <w:rPr>
          <w:rFonts w:asciiTheme="minorHAnsi" w:hAnsiTheme="minorHAnsi" w:cs="Arial"/>
          <w:color w:val="548DD4" w:themeColor="text2" w:themeTint="99"/>
          <w:sz w:val="24"/>
          <w:szCs w:val="24"/>
          <w:shd w:val="clear" w:color="auto" w:fill="FFFFFF"/>
        </w:rPr>
      </w:pPr>
      <w:r w:rsidRPr="00B52640">
        <w:rPr>
          <w:color w:val="548DD4" w:themeColor="text2" w:themeTint="99"/>
        </w:rPr>
        <w:t xml:space="preserve">Top Universities in </w:t>
      </w:r>
      <w:r w:rsidR="002E6BDA" w:rsidRPr="00B52640">
        <w:rPr>
          <w:color w:val="548DD4" w:themeColor="text2" w:themeTint="99"/>
        </w:rPr>
        <w:t>Dubai</w:t>
      </w:r>
      <w:r w:rsidRPr="00B52640">
        <w:rPr>
          <w:color w:val="548DD4" w:themeColor="text2" w:themeTint="99"/>
        </w:rPr>
        <w:t>:</w:t>
      </w:r>
    </w:p>
    <w:p w:rsidR="002E6BDA" w:rsidRPr="002E6BDA" w:rsidRDefault="002E6BDA" w:rsidP="002E6BDA"/>
    <w:p w:rsidR="002E6BDA" w:rsidRPr="00845E30" w:rsidRDefault="002E6BDA" w:rsidP="002E6BDA">
      <w:pPr>
        <w:pStyle w:val="Heading4"/>
        <w:numPr>
          <w:ilvl w:val="0"/>
          <w:numId w:val="34"/>
        </w:numPr>
        <w:shd w:val="clear" w:color="auto" w:fill="FFFFFF"/>
        <w:spacing w:before="0"/>
        <w:textAlignment w:val="baseline"/>
        <w:rPr>
          <w:rFonts w:asciiTheme="minorHAnsi" w:hAnsiTheme="minorHAnsi" w:cs="Arial"/>
          <w:b w:val="0"/>
          <w:bCs w:val="0"/>
          <w:i w:val="0"/>
          <w:color w:val="000000" w:themeColor="text1"/>
        </w:rPr>
      </w:pPr>
      <w:r w:rsidRPr="00845E30">
        <w:rPr>
          <w:rFonts w:asciiTheme="minorHAnsi" w:hAnsiTheme="minorHAnsi" w:cs="Arial"/>
          <w:b w:val="0"/>
          <w:bCs w:val="0"/>
          <w:i w:val="0"/>
          <w:color w:val="000000" w:themeColor="text1"/>
          <w:bdr w:val="none" w:sz="0" w:space="0" w:color="auto" w:frame="1"/>
        </w:rPr>
        <w:t xml:space="preserve">Al </w:t>
      </w:r>
      <w:proofErr w:type="spellStart"/>
      <w:r w:rsidRPr="00845E30">
        <w:rPr>
          <w:rFonts w:asciiTheme="minorHAnsi" w:hAnsiTheme="minorHAnsi" w:cs="Arial"/>
          <w:b w:val="0"/>
          <w:bCs w:val="0"/>
          <w:i w:val="0"/>
          <w:color w:val="000000" w:themeColor="text1"/>
          <w:bdr w:val="none" w:sz="0" w:space="0" w:color="auto" w:frame="1"/>
        </w:rPr>
        <w:t>Ghurair</w:t>
      </w:r>
      <w:proofErr w:type="spellEnd"/>
      <w:r w:rsidRPr="00845E30">
        <w:rPr>
          <w:rFonts w:asciiTheme="minorHAnsi" w:hAnsiTheme="minorHAnsi" w:cs="Arial"/>
          <w:b w:val="0"/>
          <w:bCs w:val="0"/>
          <w:i w:val="0"/>
          <w:color w:val="000000" w:themeColor="text1"/>
          <w:bdr w:val="none" w:sz="0" w:space="0" w:color="auto" w:frame="1"/>
        </w:rPr>
        <w:t xml:space="preserve"> University</w:t>
      </w:r>
      <w:r w:rsidRPr="00845E30">
        <w:rPr>
          <w:rFonts w:asciiTheme="minorHAnsi" w:hAnsiTheme="minorHAnsi" w:cs="Arial"/>
          <w:b w:val="0"/>
          <w:bCs w:val="0"/>
          <w:i w:val="0"/>
          <w:color w:val="000000" w:themeColor="text1"/>
        </w:rPr>
        <w:t> (AGU)</w:t>
      </w:r>
    </w:p>
    <w:p w:rsidR="002E6BDA" w:rsidRPr="00845E30" w:rsidRDefault="002E6BDA" w:rsidP="002E6BDA">
      <w:pPr>
        <w:pStyle w:val="Heading4"/>
        <w:numPr>
          <w:ilvl w:val="0"/>
          <w:numId w:val="34"/>
        </w:numPr>
        <w:shd w:val="clear" w:color="auto" w:fill="FFFFFF"/>
        <w:spacing w:before="0"/>
        <w:textAlignment w:val="baseline"/>
        <w:rPr>
          <w:rFonts w:asciiTheme="minorHAnsi" w:hAnsiTheme="minorHAnsi" w:cs="Arial"/>
          <w:b w:val="0"/>
          <w:bCs w:val="0"/>
          <w:i w:val="0"/>
          <w:color w:val="000000" w:themeColor="text1"/>
        </w:rPr>
      </w:pPr>
      <w:r w:rsidRPr="00845E30">
        <w:rPr>
          <w:rFonts w:asciiTheme="minorHAnsi" w:hAnsiTheme="minorHAnsi" w:cs="Arial"/>
          <w:b w:val="0"/>
          <w:bCs w:val="0"/>
          <w:i w:val="0"/>
          <w:color w:val="000000" w:themeColor="text1"/>
          <w:bdr w:val="none" w:sz="0" w:space="0" w:color="auto" w:frame="1"/>
        </w:rPr>
        <w:t>University of Dubai</w:t>
      </w:r>
      <w:r w:rsidRPr="00845E30">
        <w:rPr>
          <w:rStyle w:val="apple-converted-space"/>
          <w:rFonts w:asciiTheme="minorHAnsi" w:hAnsiTheme="minorHAnsi" w:cs="Arial"/>
          <w:b w:val="0"/>
          <w:bCs w:val="0"/>
          <w:i w:val="0"/>
          <w:color w:val="000000" w:themeColor="text1"/>
        </w:rPr>
        <w:t> </w:t>
      </w:r>
      <w:r w:rsidRPr="00845E30">
        <w:rPr>
          <w:rFonts w:asciiTheme="minorHAnsi" w:hAnsiTheme="minorHAnsi" w:cs="Arial"/>
          <w:b w:val="0"/>
          <w:bCs w:val="0"/>
          <w:i w:val="0"/>
          <w:color w:val="000000" w:themeColor="text1"/>
        </w:rPr>
        <w:t>(UD)</w:t>
      </w:r>
    </w:p>
    <w:p w:rsidR="002E6BDA" w:rsidRPr="00845E30" w:rsidRDefault="002E6BDA" w:rsidP="002E6BDA">
      <w:pPr>
        <w:pStyle w:val="Heading4"/>
        <w:numPr>
          <w:ilvl w:val="0"/>
          <w:numId w:val="34"/>
        </w:numPr>
        <w:shd w:val="clear" w:color="auto" w:fill="FFFFFF"/>
        <w:spacing w:before="0"/>
        <w:textAlignment w:val="baseline"/>
        <w:rPr>
          <w:rFonts w:asciiTheme="minorHAnsi" w:hAnsiTheme="minorHAnsi" w:cs="Arial"/>
          <w:b w:val="0"/>
          <w:bCs w:val="0"/>
          <w:i w:val="0"/>
          <w:color w:val="000000" w:themeColor="text1"/>
        </w:rPr>
      </w:pPr>
      <w:proofErr w:type="spellStart"/>
      <w:r w:rsidRPr="00845E30">
        <w:rPr>
          <w:rFonts w:asciiTheme="minorHAnsi" w:hAnsiTheme="minorHAnsi" w:cs="Arial"/>
          <w:b w:val="0"/>
          <w:bCs w:val="0"/>
          <w:i w:val="0"/>
          <w:color w:val="000000" w:themeColor="text1"/>
          <w:bdr w:val="none" w:sz="0" w:space="0" w:color="auto" w:frame="1"/>
        </w:rPr>
        <w:t>Zayed</w:t>
      </w:r>
      <w:proofErr w:type="spellEnd"/>
      <w:r w:rsidRPr="00845E30">
        <w:rPr>
          <w:rFonts w:asciiTheme="minorHAnsi" w:hAnsiTheme="minorHAnsi" w:cs="Arial"/>
          <w:b w:val="0"/>
          <w:bCs w:val="0"/>
          <w:i w:val="0"/>
          <w:color w:val="000000" w:themeColor="text1"/>
          <w:bdr w:val="none" w:sz="0" w:space="0" w:color="auto" w:frame="1"/>
        </w:rPr>
        <w:t xml:space="preserve"> University</w:t>
      </w:r>
    </w:p>
    <w:p w:rsidR="002E6BDA" w:rsidRPr="00845E30" w:rsidRDefault="002E6BDA" w:rsidP="002E6BDA">
      <w:pPr>
        <w:pStyle w:val="Heading4"/>
        <w:numPr>
          <w:ilvl w:val="0"/>
          <w:numId w:val="34"/>
        </w:numPr>
        <w:shd w:val="clear" w:color="auto" w:fill="FFFFFF"/>
        <w:spacing w:before="0"/>
        <w:textAlignment w:val="baseline"/>
        <w:rPr>
          <w:rFonts w:asciiTheme="minorHAnsi" w:hAnsiTheme="minorHAnsi" w:cs="Arial"/>
          <w:b w:val="0"/>
          <w:bCs w:val="0"/>
          <w:i w:val="0"/>
          <w:color w:val="000000" w:themeColor="text1"/>
        </w:rPr>
      </w:pPr>
      <w:r w:rsidRPr="00845E30">
        <w:rPr>
          <w:rFonts w:asciiTheme="minorHAnsi" w:hAnsiTheme="minorHAnsi" w:cs="Arial"/>
          <w:b w:val="0"/>
          <w:bCs w:val="0"/>
          <w:i w:val="0"/>
          <w:color w:val="000000" w:themeColor="text1"/>
          <w:bdr w:val="none" w:sz="0" w:space="0" w:color="auto" w:frame="1"/>
        </w:rPr>
        <w:t>Biotechnology University College Dubai</w:t>
      </w:r>
      <w:r w:rsidRPr="00845E30">
        <w:rPr>
          <w:rStyle w:val="apple-converted-space"/>
          <w:rFonts w:asciiTheme="minorHAnsi" w:hAnsiTheme="minorHAnsi" w:cs="Arial"/>
          <w:b w:val="0"/>
          <w:bCs w:val="0"/>
          <w:i w:val="0"/>
          <w:color w:val="000000" w:themeColor="text1"/>
        </w:rPr>
        <w:t> </w:t>
      </w:r>
      <w:r w:rsidRPr="00845E30">
        <w:rPr>
          <w:rFonts w:asciiTheme="minorHAnsi" w:hAnsiTheme="minorHAnsi" w:cs="Arial"/>
          <w:b w:val="0"/>
          <w:bCs w:val="0"/>
          <w:i w:val="0"/>
          <w:color w:val="000000" w:themeColor="text1"/>
        </w:rPr>
        <w:t>(BUC)</w:t>
      </w:r>
    </w:p>
    <w:p w:rsidR="002E6BDA" w:rsidRPr="00845E30" w:rsidRDefault="002E6BDA" w:rsidP="002E6BDA">
      <w:pPr>
        <w:pStyle w:val="Heading4"/>
        <w:numPr>
          <w:ilvl w:val="0"/>
          <w:numId w:val="34"/>
        </w:numPr>
        <w:shd w:val="clear" w:color="auto" w:fill="FFFFFF"/>
        <w:spacing w:before="0"/>
        <w:textAlignment w:val="baseline"/>
        <w:rPr>
          <w:rFonts w:asciiTheme="minorHAnsi" w:hAnsiTheme="minorHAnsi" w:cs="Arial"/>
          <w:b w:val="0"/>
          <w:bCs w:val="0"/>
          <w:i w:val="0"/>
          <w:color w:val="000000" w:themeColor="text1"/>
        </w:rPr>
      </w:pPr>
      <w:r w:rsidRPr="00845E30">
        <w:rPr>
          <w:rFonts w:asciiTheme="minorHAnsi" w:hAnsiTheme="minorHAnsi" w:cs="Arial"/>
          <w:b w:val="0"/>
          <w:bCs w:val="0"/>
          <w:i w:val="0"/>
          <w:color w:val="000000" w:themeColor="text1"/>
          <w:bdr w:val="none" w:sz="0" w:space="0" w:color="auto" w:frame="1"/>
        </w:rPr>
        <w:t>The Higher Colleges of Technology</w:t>
      </w:r>
      <w:r w:rsidRPr="00845E30">
        <w:rPr>
          <w:rStyle w:val="apple-converted-space"/>
          <w:rFonts w:asciiTheme="minorHAnsi" w:hAnsiTheme="minorHAnsi" w:cs="Arial"/>
          <w:b w:val="0"/>
          <w:bCs w:val="0"/>
          <w:i w:val="0"/>
          <w:color w:val="000000" w:themeColor="text1"/>
          <w:bdr w:val="none" w:sz="0" w:space="0" w:color="auto" w:frame="1"/>
        </w:rPr>
        <w:t> </w:t>
      </w:r>
      <w:r w:rsidRPr="00845E30">
        <w:rPr>
          <w:rFonts w:asciiTheme="minorHAnsi" w:hAnsiTheme="minorHAnsi" w:cs="Arial"/>
          <w:b w:val="0"/>
          <w:bCs w:val="0"/>
          <w:i w:val="0"/>
          <w:color w:val="000000" w:themeColor="text1"/>
        </w:rPr>
        <w:t>(HCT)</w:t>
      </w:r>
    </w:p>
    <w:p w:rsidR="002E6BDA" w:rsidRPr="00845E30" w:rsidRDefault="002E6BDA" w:rsidP="002E6BDA">
      <w:pPr>
        <w:pStyle w:val="Heading4"/>
        <w:numPr>
          <w:ilvl w:val="0"/>
          <w:numId w:val="34"/>
        </w:numPr>
        <w:shd w:val="clear" w:color="auto" w:fill="FFFFFF"/>
        <w:spacing w:before="0"/>
        <w:textAlignment w:val="baseline"/>
        <w:rPr>
          <w:rFonts w:asciiTheme="minorHAnsi" w:hAnsiTheme="minorHAnsi" w:cs="Arial"/>
          <w:b w:val="0"/>
          <w:bCs w:val="0"/>
          <w:i w:val="0"/>
          <w:color w:val="000000" w:themeColor="text1"/>
        </w:rPr>
      </w:pPr>
      <w:r w:rsidRPr="00845E30">
        <w:rPr>
          <w:rFonts w:asciiTheme="minorHAnsi" w:hAnsiTheme="minorHAnsi" w:cs="Arial"/>
          <w:b w:val="0"/>
          <w:bCs w:val="0"/>
          <w:i w:val="0"/>
          <w:color w:val="000000" w:themeColor="text1"/>
          <w:bdr w:val="none" w:sz="0" w:space="0" w:color="auto" w:frame="1"/>
        </w:rPr>
        <w:t>American University in Dubai</w:t>
      </w:r>
      <w:r w:rsidRPr="00845E30">
        <w:rPr>
          <w:rStyle w:val="apple-converted-space"/>
          <w:rFonts w:asciiTheme="minorHAnsi" w:hAnsiTheme="minorHAnsi" w:cs="Arial"/>
          <w:b w:val="0"/>
          <w:bCs w:val="0"/>
          <w:i w:val="0"/>
          <w:color w:val="000000" w:themeColor="text1"/>
        </w:rPr>
        <w:t> </w:t>
      </w:r>
      <w:r w:rsidRPr="00845E30">
        <w:rPr>
          <w:rFonts w:asciiTheme="minorHAnsi" w:hAnsiTheme="minorHAnsi" w:cs="Arial"/>
          <w:b w:val="0"/>
          <w:bCs w:val="0"/>
          <w:i w:val="0"/>
          <w:color w:val="000000" w:themeColor="text1"/>
        </w:rPr>
        <w:t>(AUD)</w:t>
      </w:r>
    </w:p>
    <w:p w:rsidR="002E6BDA" w:rsidRPr="00845E30" w:rsidRDefault="002E6BDA" w:rsidP="002E6BDA">
      <w:pPr>
        <w:pStyle w:val="Heading4"/>
        <w:numPr>
          <w:ilvl w:val="0"/>
          <w:numId w:val="34"/>
        </w:numPr>
        <w:shd w:val="clear" w:color="auto" w:fill="FFFFFF"/>
        <w:spacing w:before="0"/>
        <w:textAlignment w:val="baseline"/>
        <w:rPr>
          <w:rFonts w:asciiTheme="minorHAnsi" w:hAnsiTheme="minorHAnsi" w:cs="Arial"/>
          <w:b w:val="0"/>
          <w:bCs w:val="0"/>
          <w:i w:val="0"/>
          <w:color w:val="000000" w:themeColor="text1"/>
        </w:rPr>
      </w:pPr>
      <w:r w:rsidRPr="00845E30">
        <w:rPr>
          <w:rFonts w:asciiTheme="minorHAnsi" w:hAnsiTheme="minorHAnsi" w:cs="Arial"/>
          <w:b w:val="0"/>
          <w:bCs w:val="0"/>
          <w:i w:val="0"/>
          <w:color w:val="000000" w:themeColor="text1"/>
          <w:bdr w:val="none" w:sz="0" w:space="0" w:color="auto" w:frame="1"/>
        </w:rPr>
        <w:t>University of Wollongong in Dubai</w:t>
      </w:r>
      <w:r w:rsidRPr="00845E30">
        <w:rPr>
          <w:rStyle w:val="apple-converted-space"/>
          <w:rFonts w:asciiTheme="minorHAnsi" w:hAnsiTheme="minorHAnsi" w:cs="Arial"/>
          <w:b w:val="0"/>
          <w:bCs w:val="0"/>
          <w:i w:val="0"/>
          <w:color w:val="000000" w:themeColor="text1"/>
        </w:rPr>
        <w:t> </w:t>
      </w:r>
      <w:r w:rsidRPr="00845E30">
        <w:rPr>
          <w:rFonts w:asciiTheme="minorHAnsi" w:hAnsiTheme="minorHAnsi" w:cs="Arial"/>
          <w:b w:val="0"/>
          <w:bCs w:val="0"/>
          <w:i w:val="0"/>
          <w:color w:val="000000" w:themeColor="text1"/>
        </w:rPr>
        <w:t>(UOWD)</w:t>
      </w:r>
    </w:p>
    <w:p w:rsidR="002E6BDA" w:rsidRPr="00845E30" w:rsidRDefault="002E6BDA" w:rsidP="002E6BDA">
      <w:pPr>
        <w:pStyle w:val="Heading4"/>
        <w:numPr>
          <w:ilvl w:val="0"/>
          <w:numId w:val="34"/>
        </w:numPr>
        <w:shd w:val="clear" w:color="auto" w:fill="FFFFFF"/>
        <w:spacing w:before="0"/>
        <w:textAlignment w:val="baseline"/>
        <w:rPr>
          <w:rFonts w:asciiTheme="minorHAnsi" w:hAnsiTheme="minorHAnsi" w:cs="Arial"/>
          <w:b w:val="0"/>
          <w:bCs w:val="0"/>
          <w:i w:val="0"/>
          <w:color w:val="000000" w:themeColor="text1"/>
        </w:rPr>
      </w:pPr>
      <w:r w:rsidRPr="00845E30">
        <w:rPr>
          <w:rFonts w:asciiTheme="minorHAnsi" w:hAnsiTheme="minorHAnsi" w:cs="Arial"/>
          <w:b w:val="0"/>
          <w:bCs w:val="0"/>
          <w:i w:val="0"/>
          <w:color w:val="000000" w:themeColor="text1"/>
          <w:bdr w:val="none" w:sz="0" w:space="0" w:color="auto" w:frame="1"/>
        </w:rPr>
        <w:t>British University in Dubai</w:t>
      </w:r>
      <w:r w:rsidRPr="00845E30">
        <w:rPr>
          <w:rStyle w:val="apple-converted-space"/>
          <w:rFonts w:asciiTheme="minorHAnsi" w:hAnsiTheme="minorHAnsi" w:cs="Arial"/>
          <w:b w:val="0"/>
          <w:bCs w:val="0"/>
          <w:i w:val="0"/>
          <w:color w:val="000000" w:themeColor="text1"/>
        </w:rPr>
        <w:t> </w:t>
      </w:r>
      <w:r w:rsidRPr="00845E30">
        <w:rPr>
          <w:rFonts w:asciiTheme="minorHAnsi" w:hAnsiTheme="minorHAnsi" w:cs="Arial"/>
          <w:b w:val="0"/>
          <w:bCs w:val="0"/>
          <w:i w:val="0"/>
          <w:color w:val="000000" w:themeColor="text1"/>
        </w:rPr>
        <w:t>(</w:t>
      </w:r>
      <w:proofErr w:type="spellStart"/>
      <w:r w:rsidRPr="00845E30">
        <w:rPr>
          <w:rFonts w:asciiTheme="minorHAnsi" w:hAnsiTheme="minorHAnsi" w:cs="Arial"/>
          <w:b w:val="0"/>
          <w:bCs w:val="0"/>
          <w:i w:val="0"/>
          <w:color w:val="000000" w:themeColor="text1"/>
        </w:rPr>
        <w:t>BUiD</w:t>
      </w:r>
      <w:proofErr w:type="spellEnd"/>
      <w:r w:rsidRPr="00845E30">
        <w:rPr>
          <w:rFonts w:asciiTheme="minorHAnsi" w:hAnsiTheme="minorHAnsi" w:cs="Arial"/>
          <w:b w:val="0"/>
          <w:bCs w:val="0"/>
          <w:i w:val="0"/>
          <w:color w:val="000000" w:themeColor="text1"/>
        </w:rPr>
        <w:t>)</w:t>
      </w:r>
    </w:p>
    <w:p w:rsidR="00FF2178" w:rsidRPr="00845E30" w:rsidRDefault="002E6BDA" w:rsidP="00E80434">
      <w:pPr>
        <w:pStyle w:val="Heading4"/>
        <w:numPr>
          <w:ilvl w:val="0"/>
          <w:numId w:val="34"/>
        </w:numPr>
        <w:shd w:val="clear" w:color="auto" w:fill="FFFFFF"/>
        <w:spacing w:before="0"/>
        <w:textAlignment w:val="baseline"/>
        <w:rPr>
          <w:rFonts w:asciiTheme="minorHAnsi" w:hAnsiTheme="minorHAnsi" w:cs="Arial"/>
          <w:b w:val="0"/>
          <w:bCs w:val="0"/>
          <w:i w:val="0"/>
          <w:color w:val="000000" w:themeColor="text1"/>
        </w:rPr>
      </w:pPr>
      <w:r w:rsidRPr="00845E30">
        <w:rPr>
          <w:rFonts w:asciiTheme="minorHAnsi" w:hAnsiTheme="minorHAnsi" w:cs="Arial"/>
          <w:b w:val="0"/>
          <w:bCs w:val="0"/>
          <w:i w:val="0"/>
          <w:color w:val="000000" w:themeColor="text1"/>
          <w:bdr w:val="none" w:sz="0" w:space="0" w:color="auto" w:frame="1"/>
        </w:rPr>
        <w:t>American University in the Emirates</w:t>
      </w:r>
      <w:r w:rsidRPr="00845E30">
        <w:rPr>
          <w:rStyle w:val="apple-converted-space"/>
          <w:rFonts w:asciiTheme="minorHAnsi" w:hAnsiTheme="minorHAnsi" w:cs="Arial"/>
          <w:b w:val="0"/>
          <w:bCs w:val="0"/>
          <w:i w:val="0"/>
          <w:color w:val="000000" w:themeColor="text1"/>
        </w:rPr>
        <w:t> </w:t>
      </w:r>
      <w:r w:rsidRPr="00845E30">
        <w:rPr>
          <w:rFonts w:asciiTheme="minorHAnsi" w:hAnsiTheme="minorHAnsi" w:cs="Arial"/>
          <w:b w:val="0"/>
          <w:bCs w:val="0"/>
          <w:i w:val="0"/>
          <w:color w:val="000000" w:themeColor="text1"/>
        </w:rPr>
        <w:t>(AUE)</w:t>
      </w:r>
    </w:p>
    <w:p w:rsidR="00BC359E" w:rsidRPr="00BC359E" w:rsidRDefault="00BC359E" w:rsidP="00BC359E"/>
    <w:p w:rsidR="00BC359E" w:rsidRDefault="00BC359E" w:rsidP="00FF2178">
      <w:pPr>
        <w:pStyle w:val="Heading1"/>
      </w:pPr>
    </w:p>
    <w:p w:rsidR="00FF2178" w:rsidRPr="00B52640" w:rsidRDefault="00FF2178" w:rsidP="00FF2178">
      <w:pPr>
        <w:pStyle w:val="Heading1"/>
        <w:rPr>
          <w:color w:val="548DD4" w:themeColor="text2" w:themeTint="99"/>
        </w:rPr>
      </w:pPr>
      <w:r w:rsidRPr="00B52640">
        <w:rPr>
          <w:color w:val="548DD4" w:themeColor="text2" w:themeTint="99"/>
        </w:rPr>
        <w:t>Top countries with Patents in the Field of Nanotechnology:</w:t>
      </w:r>
    </w:p>
    <w:p w:rsidR="00FF2178" w:rsidRDefault="00FF2178" w:rsidP="00FF2178"/>
    <w:p w:rsidR="00FF2178" w:rsidRPr="00FF2178" w:rsidRDefault="00FF2178" w:rsidP="00FF2178"/>
    <w:p w:rsidR="00FF2178" w:rsidRDefault="00FF2178" w:rsidP="00FF2178">
      <w:r>
        <w:rPr>
          <w:noProof/>
          <w:lang w:val="en-IN" w:eastAsia="en-IN"/>
        </w:rPr>
        <w:drawing>
          <wp:inline distT="0" distB="0" distL="0" distR="0" wp14:anchorId="522D1DFE" wp14:editId="03548360">
            <wp:extent cx="5369442" cy="2604977"/>
            <wp:effectExtent l="0" t="0" r="22225"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C359E" w:rsidRDefault="00BC359E" w:rsidP="00FF2178"/>
    <w:p w:rsidR="00017593" w:rsidRDefault="00017593" w:rsidP="00FF2178">
      <w:r w:rsidRPr="00017593">
        <w:rPr>
          <w:b/>
        </w:rPr>
        <w:t>FIG</w:t>
      </w:r>
      <w:r>
        <w:rPr>
          <w:b/>
        </w:rPr>
        <w:t xml:space="preserve"> 3</w:t>
      </w:r>
      <w:r w:rsidRPr="00017593">
        <w:rPr>
          <w:b/>
        </w:rPr>
        <w:t>:</w:t>
      </w:r>
      <w:r>
        <w:t xml:space="preserve"> Patents of Nanotechnology country wise</w:t>
      </w:r>
    </w:p>
    <w:p w:rsidR="00D52150" w:rsidRPr="00B52640" w:rsidRDefault="00D52150" w:rsidP="004F0FAC">
      <w:pPr>
        <w:pStyle w:val="Heading1"/>
        <w:rPr>
          <w:color w:val="548DD4" w:themeColor="text2" w:themeTint="99"/>
        </w:rPr>
      </w:pPr>
      <w:r w:rsidRPr="00B52640">
        <w:rPr>
          <w:color w:val="548DD4" w:themeColor="text2" w:themeTint="99"/>
        </w:rPr>
        <w:t>Glance at Market of</w:t>
      </w:r>
      <w:r w:rsidR="003F0D8D" w:rsidRPr="00B52640">
        <w:rPr>
          <w:color w:val="548DD4" w:themeColor="text2" w:themeTint="99"/>
        </w:rPr>
        <w:t xml:space="preserve"> Nanomaterials and Nanotechnology</w:t>
      </w:r>
      <w:r w:rsidRPr="00B52640">
        <w:rPr>
          <w:color w:val="548DD4" w:themeColor="text2" w:themeTint="99"/>
        </w:rPr>
        <w:t>:</w:t>
      </w:r>
    </w:p>
    <w:p w:rsidR="003F0D8D" w:rsidRPr="003F0D8D" w:rsidRDefault="003F0D8D" w:rsidP="003F0D8D">
      <w:pPr>
        <w:rPr>
          <w:rFonts w:asciiTheme="minorHAnsi" w:hAnsiTheme="minorHAnsi"/>
        </w:rPr>
      </w:pPr>
    </w:p>
    <w:p w:rsidR="00FF2178" w:rsidRPr="001E2035" w:rsidRDefault="003F0D8D" w:rsidP="00BC359E">
      <w:pPr>
        <w:pStyle w:val="NormalWeb"/>
        <w:shd w:val="clear" w:color="auto" w:fill="FFFFFF"/>
        <w:spacing w:before="0" w:beforeAutospacing="0" w:after="240" w:afterAutospacing="0" w:line="360" w:lineRule="atLeast"/>
        <w:jc w:val="both"/>
        <w:rPr>
          <w:rFonts w:asciiTheme="minorHAnsi" w:hAnsiTheme="minorHAnsi"/>
          <w:color w:val="000000"/>
        </w:rPr>
      </w:pPr>
      <w:r w:rsidRPr="003F0D8D">
        <w:rPr>
          <w:rFonts w:asciiTheme="minorHAnsi" w:hAnsiTheme="minorHAnsi"/>
        </w:rPr>
        <w:t>The largest nanotechnology segments in 2009 were Nanomaterials. All Nanomaterials</w:t>
      </w:r>
      <w:r w:rsidR="00FF2178">
        <w:rPr>
          <w:rFonts w:asciiTheme="minorHAnsi" w:hAnsiTheme="minorHAnsi"/>
        </w:rPr>
        <w:t xml:space="preserve"> </w:t>
      </w:r>
      <w:r w:rsidRPr="003F0D8D">
        <w:rPr>
          <w:rFonts w:asciiTheme="minorHAnsi" w:hAnsiTheme="minorHAnsi"/>
        </w:rPr>
        <w:t xml:space="preserve"> will increase from $9,027.2 million in 2009 to nearly $19,621.7 million in 2015, a compound annual growth rate (CAGR) of 14.7%.</w:t>
      </w:r>
      <w:r w:rsidRPr="003F0D8D">
        <w:rPr>
          <w:rFonts w:asciiTheme="minorHAnsi" w:hAnsiTheme="minorHAnsi" w:cs="Arial"/>
          <w:color w:val="000000"/>
          <w:shd w:val="clear" w:color="auto" w:fill="FFFFFF"/>
        </w:rPr>
        <w:t>The UAE Nano Sensors market is expected to increase to $15.19 Million by 2020 at a CAGR of 94.83% over the period 2014-2020.</w:t>
      </w:r>
      <w:r w:rsidR="00FF2178" w:rsidRPr="00FF2178">
        <w:rPr>
          <w:rFonts w:ascii="Verdana" w:hAnsi="Verdana"/>
          <w:color w:val="616161"/>
          <w:sz w:val="20"/>
          <w:szCs w:val="20"/>
          <w:shd w:val="clear" w:color="auto" w:fill="FFFFFF"/>
        </w:rPr>
        <w:t xml:space="preserve"> </w:t>
      </w:r>
      <w:r w:rsidR="00FF2178" w:rsidRPr="00FF2178">
        <w:rPr>
          <w:rFonts w:ascii="Verdana" w:hAnsi="Verdana"/>
          <w:sz w:val="20"/>
          <w:szCs w:val="20"/>
          <w:shd w:val="clear" w:color="auto" w:fill="FFFFFF"/>
        </w:rPr>
        <w:t xml:space="preserve">Currently the emirates spends 0.6% of GDP on R&amp;D, but this expected to grow in the coming years, further reinforcing an already strong advanced technology ecosystem. This will help stimulate nanotechnology research, in particular semiconductors which is a focal area in UAE's strategy for moving forward. </w:t>
      </w:r>
      <w:r w:rsidR="00BC359E" w:rsidRPr="00BC359E">
        <w:rPr>
          <w:rFonts w:asciiTheme="minorHAnsi" w:hAnsiTheme="minorHAnsi"/>
          <w:color w:val="000000"/>
        </w:rPr>
        <w:t>In the last 11 years, governments around the world have invested more than US$67.5 billion in nanotechnology funding. When corporate research and various other forms of private funding are taken into account, nearly a quarter of a trillion dollars will have been invested in nanotechnology by 2015</w:t>
      </w:r>
      <w:r w:rsidR="00BC359E">
        <w:rPr>
          <w:rFonts w:ascii="Trebuchet MS" w:hAnsi="Trebuchet MS"/>
          <w:color w:val="000000"/>
        </w:rPr>
        <w:t>.</w:t>
      </w:r>
      <w:r w:rsidR="00FF2178" w:rsidRPr="00FF2178">
        <w:rPr>
          <w:rFonts w:ascii="Verdana" w:hAnsi="Verdana"/>
          <w:sz w:val="20"/>
          <w:szCs w:val="20"/>
          <w:shd w:val="clear" w:color="auto" w:fill="FFFFFF"/>
        </w:rPr>
        <w:t>Advanced Technology Investment Company (ATIC). As of January 2013, the UAE had invested over Dh100 million since 2009.</w:t>
      </w:r>
      <w:r w:rsidR="00FF2178">
        <w:rPr>
          <w:rFonts w:ascii="Trebuchet MS" w:hAnsi="Trebuchet MS"/>
          <w:color w:val="000000"/>
        </w:rPr>
        <w:t> </w:t>
      </w:r>
      <w:r w:rsidR="00FF2178" w:rsidRPr="00FF2178">
        <w:rPr>
          <w:rFonts w:asciiTheme="minorHAnsi" w:hAnsiTheme="minorHAnsi"/>
          <w:color w:val="000000"/>
        </w:rPr>
        <w:t xml:space="preserve">Scientific’s index of countries' ability to take advantage of emerging technologies indicates that the US, Germany, Taiwan and Japan have the combination of academic </w:t>
      </w:r>
      <w:r w:rsidR="00FF2178" w:rsidRPr="00FF2178">
        <w:rPr>
          <w:rFonts w:asciiTheme="minorHAnsi" w:hAnsiTheme="minorHAnsi"/>
          <w:color w:val="000000"/>
        </w:rPr>
        <w:lastRenderedPageBreak/>
        <w:t>excellence, technology-hungry companies, skilled workforces and the availability of early stage capital to ensure effective technology transfer</w:t>
      </w:r>
      <w:r w:rsidR="00FF2178" w:rsidRPr="001E2035">
        <w:rPr>
          <w:rFonts w:asciiTheme="minorHAnsi" w:hAnsiTheme="minorHAnsi"/>
          <w:color w:val="000000"/>
        </w:rPr>
        <w:t>. Corporate research and private funding were thought to have surpassed government funding figures as far back as 2004. But China will spend US$2.25 billion in nanotechnology research while the US will spend US$2.18 billion. In real dollar terms, adjusted for currency exchange rates, China is only spending about US$1.3 billion to the US’s $2.18 billion. US have invested $2.46 billion while China has allotted $2.2 billion.</w:t>
      </w:r>
    </w:p>
    <w:p w:rsidR="00BC359E" w:rsidRDefault="00BC359E" w:rsidP="00BC359E">
      <w:pPr>
        <w:pStyle w:val="NormalWeb"/>
        <w:shd w:val="clear" w:color="auto" w:fill="FFFFFF"/>
        <w:spacing w:before="0" w:beforeAutospacing="0" w:after="240" w:afterAutospacing="0" w:line="360" w:lineRule="atLeast"/>
        <w:jc w:val="both"/>
        <w:rPr>
          <w:rFonts w:ascii="Trebuchet MS" w:hAnsi="Trebuchet MS"/>
          <w:color w:val="000000"/>
        </w:rPr>
      </w:pPr>
      <w:r>
        <w:rPr>
          <w:noProof/>
          <w:lang w:val="en-IN" w:eastAsia="en-IN"/>
        </w:rPr>
        <w:drawing>
          <wp:inline distT="0" distB="0" distL="0" distR="0" wp14:anchorId="329F0A8C" wp14:editId="1A646C70">
            <wp:extent cx="5465135" cy="3274828"/>
            <wp:effectExtent l="0" t="0" r="21590" b="209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F2178" w:rsidRPr="00FF2178" w:rsidRDefault="00482122" w:rsidP="00FF2178">
      <w:pPr>
        <w:shd w:val="clear" w:color="auto" w:fill="FFFFFF"/>
        <w:spacing w:before="100" w:beforeAutospacing="1" w:after="100" w:afterAutospacing="1" w:line="270" w:lineRule="atLeast"/>
        <w:rPr>
          <w:rFonts w:ascii="Verdana" w:hAnsi="Verdana"/>
          <w:color w:val="616161"/>
          <w:sz w:val="20"/>
          <w:szCs w:val="20"/>
        </w:rPr>
      </w:pPr>
      <w:r w:rsidRPr="00482122">
        <w:rPr>
          <w:rFonts w:ascii="Verdana" w:hAnsi="Verdana"/>
          <w:b/>
          <w:sz w:val="20"/>
          <w:szCs w:val="20"/>
          <w:shd w:val="clear" w:color="auto" w:fill="FFFFFF"/>
        </w:rPr>
        <w:t>Figure</w:t>
      </w:r>
      <w:r w:rsidR="00017593">
        <w:rPr>
          <w:rFonts w:ascii="Verdana" w:hAnsi="Verdana"/>
          <w:b/>
          <w:sz w:val="20"/>
          <w:szCs w:val="20"/>
          <w:shd w:val="clear" w:color="auto" w:fill="FFFFFF"/>
        </w:rPr>
        <w:t xml:space="preserve"> 4</w:t>
      </w:r>
      <w:r w:rsidRPr="00482122">
        <w:rPr>
          <w:rFonts w:ascii="Verdana" w:hAnsi="Verdana"/>
          <w:b/>
          <w:sz w:val="20"/>
          <w:szCs w:val="20"/>
          <w:shd w:val="clear" w:color="auto" w:fill="FFFFFF"/>
        </w:rPr>
        <w:t>:</w:t>
      </w:r>
      <w:r>
        <w:rPr>
          <w:rFonts w:ascii="Verdana" w:hAnsi="Verdana"/>
          <w:b/>
          <w:sz w:val="20"/>
          <w:szCs w:val="20"/>
          <w:shd w:val="clear" w:color="auto" w:fill="FFFFFF"/>
        </w:rPr>
        <w:t xml:space="preserve"> </w:t>
      </w:r>
      <w:r w:rsidR="00BC359E">
        <w:rPr>
          <w:rFonts w:ascii="Verdana" w:hAnsi="Verdana"/>
          <w:sz w:val="20"/>
          <w:szCs w:val="20"/>
          <w:shd w:val="clear" w:color="auto" w:fill="FFFFFF"/>
        </w:rPr>
        <w:t xml:space="preserve">Individual Funding of Countries in USD millions for Research </w:t>
      </w:r>
      <w:r>
        <w:rPr>
          <w:rFonts w:ascii="Verdana" w:hAnsi="Verdana"/>
          <w:sz w:val="20"/>
          <w:szCs w:val="20"/>
          <w:shd w:val="clear" w:color="auto" w:fill="FFFFFF"/>
        </w:rPr>
        <w:t>and Development of Nanotechnolo</w:t>
      </w:r>
      <w:r w:rsidR="00BC359E">
        <w:rPr>
          <w:rFonts w:ascii="Verdana" w:hAnsi="Verdana"/>
          <w:sz w:val="20"/>
          <w:szCs w:val="20"/>
          <w:shd w:val="clear" w:color="auto" w:fill="FFFFFF"/>
        </w:rPr>
        <w:t xml:space="preserve">gy. </w:t>
      </w:r>
    </w:p>
    <w:p w:rsidR="00D52150" w:rsidRPr="005055DF" w:rsidRDefault="00D52150" w:rsidP="00D52150">
      <w:pPr>
        <w:rPr>
          <w:rFonts w:ascii="Bell MT" w:hAnsi="Bell MT"/>
          <w:sz w:val="20"/>
          <w:szCs w:val="20"/>
        </w:rPr>
      </w:pPr>
    </w:p>
    <w:p w:rsidR="00D52150" w:rsidRPr="005055DF" w:rsidRDefault="00D52150" w:rsidP="005E2A79">
      <w:pPr>
        <w:pStyle w:val="ImageStyle"/>
      </w:pPr>
    </w:p>
    <w:p w:rsidR="00D52150" w:rsidRDefault="00D52150" w:rsidP="005E2A79">
      <w:pPr>
        <w:pStyle w:val="ImageStyle"/>
      </w:pPr>
    </w:p>
    <w:sectPr w:rsidR="00D52150" w:rsidSect="00C467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9F1" w:rsidRDefault="001E79F1" w:rsidP="00EF59D8">
      <w:r>
        <w:separator/>
      </w:r>
    </w:p>
  </w:endnote>
  <w:endnote w:type="continuationSeparator" w:id="0">
    <w:p w:rsidR="001E79F1" w:rsidRDefault="001E79F1" w:rsidP="00EF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9F1" w:rsidRDefault="001E79F1" w:rsidP="00EF59D8">
      <w:r>
        <w:separator/>
      </w:r>
    </w:p>
  </w:footnote>
  <w:footnote w:type="continuationSeparator" w:id="0">
    <w:p w:rsidR="001E79F1" w:rsidRDefault="001E79F1" w:rsidP="00EF5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9F2446C"/>
    <w:lvl w:ilvl="0">
      <w:start w:val="1"/>
      <w:numFmt w:val="decimal"/>
      <w:pStyle w:val="ListNumber3"/>
      <w:lvlText w:val="%1."/>
      <w:lvlJc w:val="left"/>
      <w:pPr>
        <w:tabs>
          <w:tab w:val="num" w:pos="1080"/>
        </w:tabs>
        <w:ind w:left="1080" w:hanging="360"/>
      </w:pPr>
    </w:lvl>
  </w:abstractNum>
  <w:abstractNum w:abstractNumId="1">
    <w:nsid w:val="FFFFFF81"/>
    <w:multiLevelType w:val="singleLevel"/>
    <w:tmpl w:val="EBD2683A"/>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773229D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9A6522C"/>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6BA9F74"/>
    <w:lvl w:ilvl="0">
      <w:start w:val="1"/>
      <w:numFmt w:val="decimal"/>
      <w:pStyle w:val="ListNumber"/>
      <w:lvlText w:val="%1."/>
      <w:lvlJc w:val="left"/>
      <w:pPr>
        <w:tabs>
          <w:tab w:val="num" w:pos="360"/>
        </w:tabs>
        <w:ind w:left="360" w:hanging="360"/>
      </w:pPr>
    </w:lvl>
  </w:abstractNum>
  <w:abstractNum w:abstractNumId="5">
    <w:nsid w:val="FFFFFF89"/>
    <w:multiLevelType w:val="singleLevel"/>
    <w:tmpl w:val="1E003836"/>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B5606E"/>
    <w:multiLevelType w:val="hybridMultilevel"/>
    <w:tmpl w:val="5C5479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04A65D0"/>
    <w:multiLevelType w:val="hybridMultilevel"/>
    <w:tmpl w:val="72C2175E"/>
    <w:lvl w:ilvl="0" w:tplc="4009000D">
      <w:start w:val="1"/>
      <w:numFmt w:val="bullet"/>
      <w:lvlText w:val=""/>
      <w:lvlJc w:val="left"/>
      <w:pPr>
        <w:ind w:left="1211"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214F128A"/>
    <w:multiLevelType w:val="hybridMultilevel"/>
    <w:tmpl w:val="F4224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2165DD7"/>
    <w:multiLevelType w:val="hybridMultilevel"/>
    <w:tmpl w:val="AB8CCB52"/>
    <w:lvl w:ilvl="0" w:tplc="97A2CCFA">
      <w:start w:val="1"/>
      <w:numFmt w:val="bullet"/>
      <w:lvlText w:val="•"/>
      <w:lvlJc w:val="left"/>
      <w:pPr>
        <w:tabs>
          <w:tab w:val="num" w:pos="720"/>
        </w:tabs>
        <w:ind w:left="720" w:hanging="360"/>
      </w:pPr>
      <w:rPr>
        <w:rFonts w:ascii="Arial" w:hAnsi="Arial" w:hint="default"/>
      </w:rPr>
    </w:lvl>
    <w:lvl w:ilvl="1" w:tplc="0DEEC00A" w:tentative="1">
      <w:start w:val="1"/>
      <w:numFmt w:val="bullet"/>
      <w:lvlText w:val="•"/>
      <w:lvlJc w:val="left"/>
      <w:pPr>
        <w:tabs>
          <w:tab w:val="num" w:pos="1440"/>
        </w:tabs>
        <w:ind w:left="1440" w:hanging="360"/>
      </w:pPr>
      <w:rPr>
        <w:rFonts w:ascii="Arial" w:hAnsi="Arial" w:hint="default"/>
      </w:rPr>
    </w:lvl>
    <w:lvl w:ilvl="2" w:tplc="D7F80186" w:tentative="1">
      <w:start w:val="1"/>
      <w:numFmt w:val="bullet"/>
      <w:lvlText w:val="•"/>
      <w:lvlJc w:val="left"/>
      <w:pPr>
        <w:tabs>
          <w:tab w:val="num" w:pos="2160"/>
        </w:tabs>
        <w:ind w:left="2160" w:hanging="360"/>
      </w:pPr>
      <w:rPr>
        <w:rFonts w:ascii="Arial" w:hAnsi="Arial" w:hint="default"/>
      </w:rPr>
    </w:lvl>
    <w:lvl w:ilvl="3" w:tplc="EECE1AF2" w:tentative="1">
      <w:start w:val="1"/>
      <w:numFmt w:val="bullet"/>
      <w:lvlText w:val="•"/>
      <w:lvlJc w:val="left"/>
      <w:pPr>
        <w:tabs>
          <w:tab w:val="num" w:pos="2880"/>
        </w:tabs>
        <w:ind w:left="2880" w:hanging="360"/>
      </w:pPr>
      <w:rPr>
        <w:rFonts w:ascii="Arial" w:hAnsi="Arial" w:hint="default"/>
      </w:rPr>
    </w:lvl>
    <w:lvl w:ilvl="4" w:tplc="2D36F6DA" w:tentative="1">
      <w:start w:val="1"/>
      <w:numFmt w:val="bullet"/>
      <w:lvlText w:val="•"/>
      <w:lvlJc w:val="left"/>
      <w:pPr>
        <w:tabs>
          <w:tab w:val="num" w:pos="3600"/>
        </w:tabs>
        <w:ind w:left="3600" w:hanging="360"/>
      </w:pPr>
      <w:rPr>
        <w:rFonts w:ascii="Arial" w:hAnsi="Arial" w:hint="default"/>
      </w:rPr>
    </w:lvl>
    <w:lvl w:ilvl="5" w:tplc="A91AE618" w:tentative="1">
      <w:start w:val="1"/>
      <w:numFmt w:val="bullet"/>
      <w:lvlText w:val="•"/>
      <w:lvlJc w:val="left"/>
      <w:pPr>
        <w:tabs>
          <w:tab w:val="num" w:pos="4320"/>
        </w:tabs>
        <w:ind w:left="4320" w:hanging="360"/>
      </w:pPr>
      <w:rPr>
        <w:rFonts w:ascii="Arial" w:hAnsi="Arial" w:hint="default"/>
      </w:rPr>
    </w:lvl>
    <w:lvl w:ilvl="6" w:tplc="A3B83BD8" w:tentative="1">
      <w:start w:val="1"/>
      <w:numFmt w:val="bullet"/>
      <w:lvlText w:val="•"/>
      <w:lvlJc w:val="left"/>
      <w:pPr>
        <w:tabs>
          <w:tab w:val="num" w:pos="5040"/>
        </w:tabs>
        <w:ind w:left="5040" w:hanging="360"/>
      </w:pPr>
      <w:rPr>
        <w:rFonts w:ascii="Arial" w:hAnsi="Arial" w:hint="default"/>
      </w:rPr>
    </w:lvl>
    <w:lvl w:ilvl="7" w:tplc="3BCA4218" w:tentative="1">
      <w:start w:val="1"/>
      <w:numFmt w:val="bullet"/>
      <w:lvlText w:val="•"/>
      <w:lvlJc w:val="left"/>
      <w:pPr>
        <w:tabs>
          <w:tab w:val="num" w:pos="5760"/>
        </w:tabs>
        <w:ind w:left="5760" w:hanging="360"/>
      </w:pPr>
      <w:rPr>
        <w:rFonts w:ascii="Arial" w:hAnsi="Arial" w:hint="default"/>
      </w:rPr>
    </w:lvl>
    <w:lvl w:ilvl="8" w:tplc="15E66702" w:tentative="1">
      <w:start w:val="1"/>
      <w:numFmt w:val="bullet"/>
      <w:lvlText w:val="•"/>
      <w:lvlJc w:val="left"/>
      <w:pPr>
        <w:tabs>
          <w:tab w:val="num" w:pos="6480"/>
        </w:tabs>
        <w:ind w:left="6480" w:hanging="360"/>
      </w:pPr>
      <w:rPr>
        <w:rFonts w:ascii="Arial" w:hAnsi="Arial" w:hint="default"/>
      </w:rPr>
    </w:lvl>
  </w:abstractNum>
  <w:abstractNum w:abstractNumId="10">
    <w:nsid w:val="23EE12F9"/>
    <w:multiLevelType w:val="hybridMultilevel"/>
    <w:tmpl w:val="1004AD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C393364"/>
    <w:multiLevelType w:val="hybridMultilevel"/>
    <w:tmpl w:val="9D6CAB5A"/>
    <w:lvl w:ilvl="0" w:tplc="4E78D714">
      <w:start w:val="1"/>
      <w:numFmt w:val="bullet"/>
      <w:lvlText w:val="•"/>
      <w:lvlJc w:val="left"/>
      <w:pPr>
        <w:tabs>
          <w:tab w:val="num" w:pos="720"/>
        </w:tabs>
        <w:ind w:left="720" w:hanging="360"/>
      </w:pPr>
      <w:rPr>
        <w:rFonts w:ascii="Arial" w:hAnsi="Arial" w:hint="default"/>
      </w:rPr>
    </w:lvl>
    <w:lvl w:ilvl="1" w:tplc="B1B2A95A" w:tentative="1">
      <w:start w:val="1"/>
      <w:numFmt w:val="bullet"/>
      <w:lvlText w:val="•"/>
      <w:lvlJc w:val="left"/>
      <w:pPr>
        <w:tabs>
          <w:tab w:val="num" w:pos="1440"/>
        </w:tabs>
        <w:ind w:left="1440" w:hanging="360"/>
      </w:pPr>
      <w:rPr>
        <w:rFonts w:ascii="Arial" w:hAnsi="Arial" w:hint="default"/>
      </w:rPr>
    </w:lvl>
    <w:lvl w:ilvl="2" w:tplc="68A02884" w:tentative="1">
      <w:start w:val="1"/>
      <w:numFmt w:val="bullet"/>
      <w:lvlText w:val="•"/>
      <w:lvlJc w:val="left"/>
      <w:pPr>
        <w:tabs>
          <w:tab w:val="num" w:pos="2160"/>
        </w:tabs>
        <w:ind w:left="2160" w:hanging="360"/>
      </w:pPr>
      <w:rPr>
        <w:rFonts w:ascii="Arial" w:hAnsi="Arial" w:hint="default"/>
      </w:rPr>
    </w:lvl>
    <w:lvl w:ilvl="3" w:tplc="ACB67434" w:tentative="1">
      <w:start w:val="1"/>
      <w:numFmt w:val="bullet"/>
      <w:lvlText w:val="•"/>
      <w:lvlJc w:val="left"/>
      <w:pPr>
        <w:tabs>
          <w:tab w:val="num" w:pos="2880"/>
        </w:tabs>
        <w:ind w:left="2880" w:hanging="360"/>
      </w:pPr>
      <w:rPr>
        <w:rFonts w:ascii="Arial" w:hAnsi="Arial" w:hint="default"/>
      </w:rPr>
    </w:lvl>
    <w:lvl w:ilvl="4" w:tplc="49584AEA" w:tentative="1">
      <w:start w:val="1"/>
      <w:numFmt w:val="bullet"/>
      <w:lvlText w:val="•"/>
      <w:lvlJc w:val="left"/>
      <w:pPr>
        <w:tabs>
          <w:tab w:val="num" w:pos="3600"/>
        </w:tabs>
        <w:ind w:left="3600" w:hanging="360"/>
      </w:pPr>
      <w:rPr>
        <w:rFonts w:ascii="Arial" w:hAnsi="Arial" w:hint="default"/>
      </w:rPr>
    </w:lvl>
    <w:lvl w:ilvl="5" w:tplc="77C8BCCC" w:tentative="1">
      <w:start w:val="1"/>
      <w:numFmt w:val="bullet"/>
      <w:lvlText w:val="•"/>
      <w:lvlJc w:val="left"/>
      <w:pPr>
        <w:tabs>
          <w:tab w:val="num" w:pos="4320"/>
        </w:tabs>
        <w:ind w:left="4320" w:hanging="360"/>
      </w:pPr>
      <w:rPr>
        <w:rFonts w:ascii="Arial" w:hAnsi="Arial" w:hint="default"/>
      </w:rPr>
    </w:lvl>
    <w:lvl w:ilvl="6" w:tplc="7B8AEE12" w:tentative="1">
      <w:start w:val="1"/>
      <w:numFmt w:val="bullet"/>
      <w:lvlText w:val="•"/>
      <w:lvlJc w:val="left"/>
      <w:pPr>
        <w:tabs>
          <w:tab w:val="num" w:pos="5040"/>
        </w:tabs>
        <w:ind w:left="5040" w:hanging="360"/>
      </w:pPr>
      <w:rPr>
        <w:rFonts w:ascii="Arial" w:hAnsi="Arial" w:hint="default"/>
      </w:rPr>
    </w:lvl>
    <w:lvl w:ilvl="7" w:tplc="DF8A7284" w:tentative="1">
      <w:start w:val="1"/>
      <w:numFmt w:val="bullet"/>
      <w:lvlText w:val="•"/>
      <w:lvlJc w:val="left"/>
      <w:pPr>
        <w:tabs>
          <w:tab w:val="num" w:pos="5760"/>
        </w:tabs>
        <w:ind w:left="5760" w:hanging="360"/>
      </w:pPr>
      <w:rPr>
        <w:rFonts w:ascii="Arial" w:hAnsi="Arial" w:hint="default"/>
      </w:rPr>
    </w:lvl>
    <w:lvl w:ilvl="8" w:tplc="C0E0FFF4" w:tentative="1">
      <w:start w:val="1"/>
      <w:numFmt w:val="bullet"/>
      <w:lvlText w:val="•"/>
      <w:lvlJc w:val="left"/>
      <w:pPr>
        <w:tabs>
          <w:tab w:val="num" w:pos="6480"/>
        </w:tabs>
        <w:ind w:left="6480" w:hanging="360"/>
      </w:pPr>
      <w:rPr>
        <w:rFonts w:ascii="Arial" w:hAnsi="Arial" w:hint="default"/>
      </w:rPr>
    </w:lvl>
  </w:abstractNum>
  <w:abstractNum w:abstractNumId="12">
    <w:nsid w:val="2CB85AF9"/>
    <w:multiLevelType w:val="hybridMultilevel"/>
    <w:tmpl w:val="778CD336"/>
    <w:lvl w:ilvl="0" w:tplc="4DBA32D4">
      <w:start w:val="1"/>
      <w:numFmt w:val="decimal"/>
      <w:pStyle w:val="ListNumber2"/>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ED7D70"/>
    <w:multiLevelType w:val="hybridMultilevel"/>
    <w:tmpl w:val="F5D8F7B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3F8A521E"/>
    <w:multiLevelType w:val="hybridMultilevel"/>
    <w:tmpl w:val="117AEA1A"/>
    <w:lvl w:ilvl="0" w:tplc="893EA7CC">
      <w:start w:val="1"/>
      <w:numFmt w:val="bullet"/>
      <w:lvlText w:val="•"/>
      <w:lvlJc w:val="left"/>
      <w:pPr>
        <w:tabs>
          <w:tab w:val="num" w:pos="720"/>
        </w:tabs>
        <w:ind w:left="720" w:hanging="360"/>
      </w:pPr>
      <w:rPr>
        <w:rFonts w:ascii="Arial" w:hAnsi="Arial" w:hint="default"/>
      </w:rPr>
    </w:lvl>
    <w:lvl w:ilvl="1" w:tplc="BADAF16A" w:tentative="1">
      <w:start w:val="1"/>
      <w:numFmt w:val="bullet"/>
      <w:lvlText w:val="•"/>
      <w:lvlJc w:val="left"/>
      <w:pPr>
        <w:tabs>
          <w:tab w:val="num" w:pos="1440"/>
        </w:tabs>
        <w:ind w:left="1440" w:hanging="360"/>
      </w:pPr>
      <w:rPr>
        <w:rFonts w:ascii="Arial" w:hAnsi="Arial" w:hint="default"/>
      </w:rPr>
    </w:lvl>
    <w:lvl w:ilvl="2" w:tplc="1A80FC42" w:tentative="1">
      <w:start w:val="1"/>
      <w:numFmt w:val="bullet"/>
      <w:lvlText w:val="•"/>
      <w:lvlJc w:val="left"/>
      <w:pPr>
        <w:tabs>
          <w:tab w:val="num" w:pos="2160"/>
        </w:tabs>
        <w:ind w:left="2160" w:hanging="360"/>
      </w:pPr>
      <w:rPr>
        <w:rFonts w:ascii="Arial" w:hAnsi="Arial" w:hint="default"/>
      </w:rPr>
    </w:lvl>
    <w:lvl w:ilvl="3" w:tplc="09B8139E" w:tentative="1">
      <w:start w:val="1"/>
      <w:numFmt w:val="bullet"/>
      <w:lvlText w:val="•"/>
      <w:lvlJc w:val="left"/>
      <w:pPr>
        <w:tabs>
          <w:tab w:val="num" w:pos="2880"/>
        </w:tabs>
        <w:ind w:left="2880" w:hanging="360"/>
      </w:pPr>
      <w:rPr>
        <w:rFonts w:ascii="Arial" w:hAnsi="Arial" w:hint="default"/>
      </w:rPr>
    </w:lvl>
    <w:lvl w:ilvl="4" w:tplc="054EEE78" w:tentative="1">
      <w:start w:val="1"/>
      <w:numFmt w:val="bullet"/>
      <w:lvlText w:val="•"/>
      <w:lvlJc w:val="left"/>
      <w:pPr>
        <w:tabs>
          <w:tab w:val="num" w:pos="3600"/>
        </w:tabs>
        <w:ind w:left="3600" w:hanging="360"/>
      </w:pPr>
      <w:rPr>
        <w:rFonts w:ascii="Arial" w:hAnsi="Arial" w:hint="default"/>
      </w:rPr>
    </w:lvl>
    <w:lvl w:ilvl="5" w:tplc="EF46ED72" w:tentative="1">
      <w:start w:val="1"/>
      <w:numFmt w:val="bullet"/>
      <w:lvlText w:val="•"/>
      <w:lvlJc w:val="left"/>
      <w:pPr>
        <w:tabs>
          <w:tab w:val="num" w:pos="4320"/>
        </w:tabs>
        <w:ind w:left="4320" w:hanging="360"/>
      </w:pPr>
      <w:rPr>
        <w:rFonts w:ascii="Arial" w:hAnsi="Arial" w:hint="default"/>
      </w:rPr>
    </w:lvl>
    <w:lvl w:ilvl="6" w:tplc="E6725866" w:tentative="1">
      <w:start w:val="1"/>
      <w:numFmt w:val="bullet"/>
      <w:lvlText w:val="•"/>
      <w:lvlJc w:val="left"/>
      <w:pPr>
        <w:tabs>
          <w:tab w:val="num" w:pos="5040"/>
        </w:tabs>
        <w:ind w:left="5040" w:hanging="360"/>
      </w:pPr>
      <w:rPr>
        <w:rFonts w:ascii="Arial" w:hAnsi="Arial" w:hint="default"/>
      </w:rPr>
    </w:lvl>
    <w:lvl w:ilvl="7" w:tplc="AF362A88" w:tentative="1">
      <w:start w:val="1"/>
      <w:numFmt w:val="bullet"/>
      <w:lvlText w:val="•"/>
      <w:lvlJc w:val="left"/>
      <w:pPr>
        <w:tabs>
          <w:tab w:val="num" w:pos="5760"/>
        </w:tabs>
        <w:ind w:left="5760" w:hanging="360"/>
      </w:pPr>
      <w:rPr>
        <w:rFonts w:ascii="Arial" w:hAnsi="Arial" w:hint="default"/>
      </w:rPr>
    </w:lvl>
    <w:lvl w:ilvl="8" w:tplc="2150504A" w:tentative="1">
      <w:start w:val="1"/>
      <w:numFmt w:val="bullet"/>
      <w:lvlText w:val="•"/>
      <w:lvlJc w:val="left"/>
      <w:pPr>
        <w:tabs>
          <w:tab w:val="num" w:pos="6480"/>
        </w:tabs>
        <w:ind w:left="6480" w:hanging="360"/>
      </w:pPr>
      <w:rPr>
        <w:rFonts w:ascii="Arial" w:hAnsi="Arial" w:hint="default"/>
      </w:rPr>
    </w:lvl>
  </w:abstractNum>
  <w:abstractNum w:abstractNumId="15">
    <w:nsid w:val="494A7092"/>
    <w:multiLevelType w:val="hybridMultilevel"/>
    <w:tmpl w:val="AE0E01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9986FCE"/>
    <w:multiLevelType w:val="hybridMultilevel"/>
    <w:tmpl w:val="2984F068"/>
    <w:lvl w:ilvl="0" w:tplc="46ACB3CC">
      <w:start w:val="1"/>
      <w:numFmt w:val="bullet"/>
      <w:lvlText w:val="•"/>
      <w:lvlJc w:val="left"/>
      <w:pPr>
        <w:tabs>
          <w:tab w:val="num" w:pos="720"/>
        </w:tabs>
        <w:ind w:left="720" w:hanging="360"/>
      </w:pPr>
      <w:rPr>
        <w:rFonts w:ascii="Arial" w:hAnsi="Arial" w:hint="default"/>
      </w:rPr>
    </w:lvl>
    <w:lvl w:ilvl="1" w:tplc="39ACD17C" w:tentative="1">
      <w:start w:val="1"/>
      <w:numFmt w:val="bullet"/>
      <w:lvlText w:val="•"/>
      <w:lvlJc w:val="left"/>
      <w:pPr>
        <w:tabs>
          <w:tab w:val="num" w:pos="1440"/>
        </w:tabs>
        <w:ind w:left="1440" w:hanging="360"/>
      </w:pPr>
      <w:rPr>
        <w:rFonts w:ascii="Arial" w:hAnsi="Arial" w:hint="default"/>
      </w:rPr>
    </w:lvl>
    <w:lvl w:ilvl="2" w:tplc="FBD0E52E" w:tentative="1">
      <w:start w:val="1"/>
      <w:numFmt w:val="bullet"/>
      <w:lvlText w:val="•"/>
      <w:lvlJc w:val="left"/>
      <w:pPr>
        <w:tabs>
          <w:tab w:val="num" w:pos="2160"/>
        </w:tabs>
        <w:ind w:left="2160" w:hanging="360"/>
      </w:pPr>
      <w:rPr>
        <w:rFonts w:ascii="Arial" w:hAnsi="Arial" w:hint="default"/>
      </w:rPr>
    </w:lvl>
    <w:lvl w:ilvl="3" w:tplc="D1600F64" w:tentative="1">
      <w:start w:val="1"/>
      <w:numFmt w:val="bullet"/>
      <w:lvlText w:val="•"/>
      <w:lvlJc w:val="left"/>
      <w:pPr>
        <w:tabs>
          <w:tab w:val="num" w:pos="2880"/>
        </w:tabs>
        <w:ind w:left="2880" w:hanging="360"/>
      </w:pPr>
      <w:rPr>
        <w:rFonts w:ascii="Arial" w:hAnsi="Arial" w:hint="default"/>
      </w:rPr>
    </w:lvl>
    <w:lvl w:ilvl="4" w:tplc="C492B50E" w:tentative="1">
      <w:start w:val="1"/>
      <w:numFmt w:val="bullet"/>
      <w:lvlText w:val="•"/>
      <w:lvlJc w:val="left"/>
      <w:pPr>
        <w:tabs>
          <w:tab w:val="num" w:pos="3600"/>
        </w:tabs>
        <w:ind w:left="3600" w:hanging="360"/>
      </w:pPr>
      <w:rPr>
        <w:rFonts w:ascii="Arial" w:hAnsi="Arial" w:hint="default"/>
      </w:rPr>
    </w:lvl>
    <w:lvl w:ilvl="5" w:tplc="5FCEF814" w:tentative="1">
      <w:start w:val="1"/>
      <w:numFmt w:val="bullet"/>
      <w:lvlText w:val="•"/>
      <w:lvlJc w:val="left"/>
      <w:pPr>
        <w:tabs>
          <w:tab w:val="num" w:pos="4320"/>
        </w:tabs>
        <w:ind w:left="4320" w:hanging="360"/>
      </w:pPr>
      <w:rPr>
        <w:rFonts w:ascii="Arial" w:hAnsi="Arial" w:hint="default"/>
      </w:rPr>
    </w:lvl>
    <w:lvl w:ilvl="6" w:tplc="A9F22680" w:tentative="1">
      <w:start w:val="1"/>
      <w:numFmt w:val="bullet"/>
      <w:lvlText w:val="•"/>
      <w:lvlJc w:val="left"/>
      <w:pPr>
        <w:tabs>
          <w:tab w:val="num" w:pos="5040"/>
        </w:tabs>
        <w:ind w:left="5040" w:hanging="360"/>
      </w:pPr>
      <w:rPr>
        <w:rFonts w:ascii="Arial" w:hAnsi="Arial" w:hint="default"/>
      </w:rPr>
    </w:lvl>
    <w:lvl w:ilvl="7" w:tplc="85E6424E" w:tentative="1">
      <w:start w:val="1"/>
      <w:numFmt w:val="bullet"/>
      <w:lvlText w:val="•"/>
      <w:lvlJc w:val="left"/>
      <w:pPr>
        <w:tabs>
          <w:tab w:val="num" w:pos="5760"/>
        </w:tabs>
        <w:ind w:left="5760" w:hanging="360"/>
      </w:pPr>
      <w:rPr>
        <w:rFonts w:ascii="Arial" w:hAnsi="Arial" w:hint="default"/>
      </w:rPr>
    </w:lvl>
    <w:lvl w:ilvl="8" w:tplc="38F6B67E" w:tentative="1">
      <w:start w:val="1"/>
      <w:numFmt w:val="bullet"/>
      <w:lvlText w:val="•"/>
      <w:lvlJc w:val="left"/>
      <w:pPr>
        <w:tabs>
          <w:tab w:val="num" w:pos="6480"/>
        </w:tabs>
        <w:ind w:left="6480" w:hanging="360"/>
      </w:pPr>
      <w:rPr>
        <w:rFonts w:ascii="Arial" w:hAnsi="Arial" w:hint="default"/>
      </w:rPr>
    </w:lvl>
  </w:abstractNum>
  <w:abstractNum w:abstractNumId="17">
    <w:nsid w:val="5A5F3423"/>
    <w:multiLevelType w:val="hybridMultilevel"/>
    <w:tmpl w:val="B18AA636"/>
    <w:lvl w:ilvl="0" w:tplc="12B02860">
      <w:start w:val="1"/>
      <w:numFmt w:val="bullet"/>
      <w:lvlText w:val=""/>
      <w:lvlJc w:val="left"/>
      <w:pPr>
        <w:tabs>
          <w:tab w:val="num" w:pos="720"/>
        </w:tabs>
        <w:ind w:left="720" w:hanging="360"/>
      </w:pPr>
      <w:rPr>
        <w:rFonts w:ascii="Wingdings 2" w:hAnsi="Wingdings 2" w:hint="default"/>
      </w:rPr>
    </w:lvl>
    <w:lvl w:ilvl="1" w:tplc="74DE0572" w:tentative="1">
      <w:start w:val="1"/>
      <w:numFmt w:val="bullet"/>
      <w:lvlText w:val=""/>
      <w:lvlJc w:val="left"/>
      <w:pPr>
        <w:tabs>
          <w:tab w:val="num" w:pos="1440"/>
        </w:tabs>
        <w:ind w:left="1440" w:hanging="360"/>
      </w:pPr>
      <w:rPr>
        <w:rFonts w:ascii="Wingdings 2" w:hAnsi="Wingdings 2" w:hint="default"/>
      </w:rPr>
    </w:lvl>
    <w:lvl w:ilvl="2" w:tplc="3E441E4C" w:tentative="1">
      <w:start w:val="1"/>
      <w:numFmt w:val="bullet"/>
      <w:lvlText w:val=""/>
      <w:lvlJc w:val="left"/>
      <w:pPr>
        <w:tabs>
          <w:tab w:val="num" w:pos="2160"/>
        </w:tabs>
        <w:ind w:left="2160" w:hanging="360"/>
      </w:pPr>
      <w:rPr>
        <w:rFonts w:ascii="Wingdings 2" w:hAnsi="Wingdings 2" w:hint="default"/>
      </w:rPr>
    </w:lvl>
    <w:lvl w:ilvl="3" w:tplc="BEFAF410" w:tentative="1">
      <w:start w:val="1"/>
      <w:numFmt w:val="bullet"/>
      <w:lvlText w:val=""/>
      <w:lvlJc w:val="left"/>
      <w:pPr>
        <w:tabs>
          <w:tab w:val="num" w:pos="2880"/>
        </w:tabs>
        <w:ind w:left="2880" w:hanging="360"/>
      </w:pPr>
      <w:rPr>
        <w:rFonts w:ascii="Wingdings 2" w:hAnsi="Wingdings 2" w:hint="default"/>
      </w:rPr>
    </w:lvl>
    <w:lvl w:ilvl="4" w:tplc="8F7E5F2A" w:tentative="1">
      <w:start w:val="1"/>
      <w:numFmt w:val="bullet"/>
      <w:lvlText w:val=""/>
      <w:lvlJc w:val="left"/>
      <w:pPr>
        <w:tabs>
          <w:tab w:val="num" w:pos="3600"/>
        </w:tabs>
        <w:ind w:left="3600" w:hanging="360"/>
      </w:pPr>
      <w:rPr>
        <w:rFonts w:ascii="Wingdings 2" w:hAnsi="Wingdings 2" w:hint="default"/>
      </w:rPr>
    </w:lvl>
    <w:lvl w:ilvl="5" w:tplc="29167C0C" w:tentative="1">
      <w:start w:val="1"/>
      <w:numFmt w:val="bullet"/>
      <w:lvlText w:val=""/>
      <w:lvlJc w:val="left"/>
      <w:pPr>
        <w:tabs>
          <w:tab w:val="num" w:pos="4320"/>
        </w:tabs>
        <w:ind w:left="4320" w:hanging="360"/>
      </w:pPr>
      <w:rPr>
        <w:rFonts w:ascii="Wingdings 2" w:hAnsi="Wingdings 2" w:hint="default"/>
      </w:rPr>
    </w:lvl>
    <w:lvl w:ilvl="6" w:tplc="63CE37F0" w:tentative="1">
      <w:start w:val="1"/>
      <w:numFmt w:val="bullet"/>
      <w:lvlText w:val=""/>
      <w:lvlJc w:val="left"/>
      <w:pPr>
        <w:tabs>
          <w:tab w:val="num" w:pos="5040"/>
        </w:tabs>
        <w:ind w:left="5040" w:hanging="360"/>
      </w:pPr>
      <w:rPr>
        <w:rFonts w:ascii="Wingdings 2" w:hAnsi="Wingdings 2" w:hint="default"/>
      </w:rPr>
    </w:lvl>
    <w:lvl w:ilvl="7" w:tplc="4CBE83AC" w:tentative="1">
      <w:start w:val="1"/>
      <w:numFmt w:val="bullet"/>
      <w:lvlText w:val=""/>
      <w:lvlJc w:val="left"/>
      <w:pPr>
        <w:tabs>
          <w:tab w:val="num" w:pos="5760"/>
        </w:tabs>
        <w:ind w:left="5760" w:hanging="360"/>
      </w:pPr>
      <w:rPr>
        <w:rFonts w:ascii="Wingdings 2" w:hAnsi="Wingdings 2" w:hint="default"/>
      </w:rPr>
    </w:lvl>
    <w:lvl w:ilvl="8" w:tplc="F14C86A6" w:tentative="1">
      <w:start w:val="1"/>
      <w:numFmt w:val="bullet"/>
      <w:lvlText w:val=""/>
      <w:lvlJc w:val="left"/>
      <w:pPr>
        <w:tabs>
          <w:tab w:val="num" w:pos="6480"/>
        </w:tabs>
        <w:ind w:left="6480" w:hanging="360"/>
      </w:pPr>
      <w:rPr>
        <w:rFonts w:ascii="Wingdings 2" w:hAnsi="Wingdings 2" w:hint="default"/>
      </w:rPr>
    </w:lvl>
  </w:abstractNum>
  <w:abstractNum w:abstractNumId="18">
    <w:nsid w:val="679E6207"/>
    <w:multiLevelType w:val="hybridMultilevel"/>
    <w:tmpl w:val="C05406EC"/>
    <w:lvl w:ilvl="0" w:tplc="E60E3A80">
      <w:start w:val="1"/>
      <w:numFmt w:val="bullet"/>
      <w:lvlText w:val="•"/>
      <w:lvlJc w:val="left"/>
      <w:pPr>
        <w:tabs>
          <w:tab w:val="num" w:pos="720"/>
        </w:tabs>
        <w:ind w:left="720" w:hanging="360"/>
      </w:pPr>
      <w:rPr>
        <w:rFonts w:ascii="Arial" w:hAnsi="Arial" w:hint="default"/>
      </w:rPr>
    </w:lvl>
    <w:lvl w:ilvl="1" w:tplc="B3EC1358" w:tentative="1">
      <w:start w:val="1"/>
      <w:numFmt w:val="bullet"/>
      <w:lvlText w:val="•"/>
      <w:lvlJc w:val="left"/>
      <w:pPr>
        <w:tabs>
          <w:tab w:val="num" w:pos="1440"/>
        </w:tabs>
        <w:ind w:left="1440" w:hanging="360"/>
      </w:pPr>
      <w:rPr>
        <w:rFonts w:ascii="Arial" w:hAnsi="Arial" w:hint="default"/>
      </w:rPr>
    </w:lvl>
    <w:lvl w:ilvl="2" w:tplc="9EBE8246" w:tentative="1">
      <w:start w:val="1"/>
      <w:numFmt w:val="bullet"/>
      <w:lvlText w:val="•"/>
      <w:lvlJc w:val="left"/>
      <w:pPr>
        <w:tabs>
          <w:tab w:val="num" w:pos="2160"/>
        </w:tabs>
        <w:ind w:left="2160" w:hanging="360"/>
      </w:pPr>
      <w:rPr>
        <w:rFonts w:ascii="Arial" w:hAnsi="Arial" w:hint="default"/>
      </w:rPr>
    </w:lvl>
    <w:lvl w:ilvl="3" w:tplc="2EECA100" w:tentative="1">
      <w:start w:val="1"/>
      <w:numFmt w:val="bullet"/>
      <w:lvlText w:val="•"/>
      <w:lvlJc w:val="left"/>
      <w:pPr>
        <w:tabs>
          <w:tab w:val="num" w:pos="2880"/>
        </w:tabs>
        <w:ind w:left="2880" w:hanging="360"/>
      </w:pPr>
      <w:rPr>
        <w:rFonts w:ascii="Arial" w:hAnsi="Arial" w:hint="default"/>
      </w:rPr>
    </w:lvl>
    <w:lvl w:ilvl="4" w:tplc="0548F47E" w:tentative="1">
      <w:start w:val="1"/>
      <w:numFmt w:val="bullet"/>
      <w:lvlText w:val="•"/>
      <w:lvlJc w:val="left"/>
      <w:pPr>
        <w:tabs>
          <w:tab w:val="num" w:pos="3600"/>
        </w:tabs>
        <w:ind w:left="3600" w:hanging="360"/>
      </w:pPr>
      <w:rPr>
        <w:rFonts w:ascii="Arial" w:hAnsi="Arial" w:hint="default"/>
      </w:rPr>
    </w:lvl>
    <w:lvl w:ilvl="5" w:tplc="47EA400A" w:tentative="1">
      <w:start w:val="1"/>
      <w:numFmt w:val="bullet"/>
      <w:lvlText w:val="•"/>
      <w:lvlJc w:val="left"/>
      <w:pPr>
        <w:tabs>
          <w:tab w:val="num" w:pos="4320"/>
        </w:tabs>
        <w:ind w:left="4320" w:hanging="360"/>
      </w:pPr>
      <w:rPr>
        <w:rFonts w:ascii="Arial" w:hAnsi="Arial" w:hint="default"/>
      </w:rPr>
    </w:lvl>
    <w:lvl w:ilvl="6" w:tplc="2BB2D032" w:tentative="1">
      <w:start w:val="1"/>
      <w:numFmt w:val="bullet"/>
      <w:lvlText w:val="•"/>
      <w:lvlJc w:val="left"/>
      <w:pPr>
        <w:tabs>
          <w:tab w:val="num" w:pos="5040"/>
        </w:tabs>
        <w:ind w:left="5040" w:hanging="360"/>
      </w:pPr>
      <w:rPr>
        <w:rFonts w:ascii="Arial" w:hAnsi="Arial" w:hint="default"/>
      </w:rPr>
    </w:lvl>
    <w:lvl w:ilvl="7" w:tplc="CC56BE44" w:tentative="1">
      <w:start w:val="1"/>
      <w:numFmt w:val="bullet"/>
      <w:lvlText w:val="•"/>
      <w:lvlJc w:val="left"/>
      <w:pPr>
        <w:tabs>
          <w:tab w:val="num" w:pos="5760"/>
        </w:tabs>
        <w:ind w:left="5760" w:hanging="360"/>
      </w:pPr>
      <w:rPr>
        <w:rFonts w:ascii="Arial" w:hAnsi="Arial" w:hint="default"/>
      </w:rPr>
    </w:lvl>
    <w:lvl w:ilvl="8" w:tplc="B94E82D8" w:tentative="1">
      <w:start w:val="1"/>
      <w:numFmt w:val="bullet"/>
      <w:lvlText w:val="•"/>
      <w:lvlJc w:val="left"/>
      <w:pPr>
        <w:tabs>
          <w:tab w:val="num" w:pos="6480"/>
        </w:tabs>
        <w:ind w:left="6480" w:hanging="360"/>
      </w:pPr>
      <w:rPr>
        <w:rFonts w:ascii="Arial" w:hAnsi="Arial" w:hint="default"/>
      </w:rPr>
    </w:lvl>
  </w:abstractNum>
  <w:abstractNum w:abstractNumId="19">
    <w:nsid w:val="6D436418"/>
    <w:multiLevelType w:val="hybridMultilevel"/>
    <w:tmpl w:val="7FF43892"/>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12"/>
  </w:num>
  <w:num w:numId="7">
    <w:abstractNumId w:val="0"/>
  </w:num>
  <w:num w:numId="8">
    <w:abstractNumId w:val="5"/>
  </w:num>
  <w:num w:numId="9">
    <w:abstractNumId w:val="4"/>
  </w:num>
  <w:num w:numId="10">
    <w:abstractNumId w:val="3"/>
  </w:num>
  <w:num w:numId="11">
    <w:abstractNumId w:val="2"/>
  </w:num>
  <w:num w:numId="12">
    <w:abstractNumId w:val="1"/>
  </w:num>
  <w:num w:numId="13">
    <w:abstractNumId w:val="12"/>
  </w:num>
  <w:num w:numId="14">
    <w:abstractNumId w:val="0"/>
  </w:num>
  <w:num w:numId="15">
    <w:abstractNumId w:val="5"/>
  </w:num>
  <w:num w:numId="16">
    <w:abstractNumId w:val="4"/>
  </w:num>
  <w:num w:numId="17">
    <w:abstractNumId w:val="3"/>
  </w:num>
  <w:num w:numId="18">
    <w:abstractNumId w:val="2"/>
  </w:num>
  <w:num w:numId="19">
    <w:abstractNumId w:val="1"/>
  </w:num>
  <w:num w:numId="20">
    <w:abstractNumId w:val="12"/>
  </w:num>
  <w:num w:numId="21">
    <w:abstractNumId w:val="0"/>
  </w:num>
  <w:num w:numId="22">
    <w:abstractNumId w:val="8"/>
  </w:num>
  <w:num w:numId="23">
    <w:abstractNumId w:val="4"/>
  </w:num>
  <w:num w:numId="24">
    <w:abstractNumId w:val="17"/>
  </w:num>
  <w:num w:numId="25">
    <w:abstractNumId w:val="9"/>
  </w:num>
  <w:num w:numId="26">
    <w:abstractNumId w:val="18"/>
  </w:num>
  <w:num w:numId="27">
    <w:abstractNumId w:val="14"/>
  </w:num>
  <w:num w:numId="28">
    <w:abstractNumId w:val="16"/>
  </w:num>
  <w:num w:numId="29">
    <w:abstractNumId w:val="11"/>
  </w:num>
  <w:num w:numId="30">
    <w:abstractNumId w:val="19"/>
  </w:num>
  <w:num w:numId="31">
    <w:abstractNumId w:val="15"/>
  </w:num>
  <w:num w:numId="32">
    <w:abstractNumId w:val="6"/>
  </w:num>
  <w:num w:numId="33">
    <w:abstractNumId w:val="13"/>
  </w:num>
  <w:num w:numId="34">
    <w:abstractNumId w:val="10"/>
  </w:num>
  <w:num w:numId="3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50"/>
    <w:rsid w:val="00002865"/>
    <w:rsid w:val="00003354"/>
    <w:rsid w:val="00003DA0"/>
    <w:rsid w:val="00005C22"/>
    <w:rsid w:val="000062E8"/>
    <w:rsid w:val="000069D1"/>
    <w:rsid w:val="00006BCF"/>
    <w:rsid w:val="000072C1"/>
    <w:rsid w:val="00010C13"/>
    <w:rsid w:val="00013FA1"/>
    <w:rsid w:val="00014170"/>
    <w:rsid w:val="0001551A"/>
    <w:rsid w:val="00016F37"/>
    <w:rsid w:val="0001718B"/>
    <w:rsid w:val="00017593"/>
    <w:rsid w:val="00022AE4"/>
    <w:rsid w:val="00022F65"/>
    <w:rsid w:val="00023300"/>
    <w:rsid w:val="00023D28"/>
    <w:rsid w:val="00023FED"/>
    <w:rsid w:val="00024CBB"/>
    <w:rsid w:val="0002584E"/>
    <w:rsid w:val="00026345"/>
    <w:rsid w:val="00026B07"/>
    <w:rsid w:val="00027789"/>
    <w:rsid w:val="0002790A"/>
    <w:rsid w:val="00031EFF"/>
    <w:rsid w:val="000321AA"/>
    <w:rsid w:val="00033CB8"/>
    <w:rsid w:val="00034861"/>
    <w:rsid w:val="00034B25"/>
    <w:rsid w:val="000352ED"/>
    <w:rsid w:val="000371A1"/>
    <w:rsid w:val="00037B8D"/>
    <w:rsid w:val="00037C78"/>
    <w:rsid w:val="000401AD"/>
    <w:rsid w:val="0004068C"/>
    <w:rsid w:val="00040A1E"/>
    <w:rsid w:val="0004168A"/>
    <w:rsid w:val="00042E98"/>
    <w:rsid w:val="0004334B"/>
    <w:rsid w:val="00043A35"/>
    <w:rsid w:val="00043D40"/>
    <w:rsid w:val="00047016"/>
    <w:rsid w:val="000502D3"/>
    <w:rsid w:val="00051D81"/>
    <w:rsid w:val="00051EEA"/>
    <w:rsid w:val="00052A83"/>
    <w:rsid w:val="00054399"/>
    <w:rsid w:val="00055FC4"/>
    <w:rsid w:val="00056975"/>
    <w:rsid w:val="00056AC1"/>
    <w:rsid w:val="000574AE"/>
    <w:rsid w:val="00060F17"/>
    <w:rsid w:val="00062A92"/>
    <w:rsid w:val="0006618B"/>
    <w:rsid w:val="00067675"/>
    <w:rsid w:val="00071312"/>
    <w:rsid w:val="0007326E"/>
    <w:rsid w:val="00075E30"/>
    <w:rsid w:val="00077176"/>
    <w:rsid w:val="0008013C"/>
    <w:rsid w:val="0009049C"/>
    <w:rsid w:val="00091961"/>
    <w:rsid w:val="00092F62"/>
    <w:rsid w:val="000932AD"/>
    <w:rsid w:val="00096372"/>
    <w:rsid w:val="00097853"/>
    <w:rsid w:val="000A2077"/>
    <w:rsid w:val="000A3D76"/>
    <w:rsid w:val="000A48CA"/>
    <w:rsid w:val="000A5580"/>
    <w:rsid w:val="000A5F8B"/>
    <w:rsid w:val="000B1869"/>
    <w:rsid w:val="000B45AD"/>
    <w:rsid w:val="000B47AF"/>
    <w:rsid w:val="000B7C76"/>
    <w:rsid w:val="000C0A70"/>
    <w:rsid w:val="000C1826"/>
    <w:rsid w:val="000C2A4F"/>
    <w:rsid w:val="000C30D3"/>
    <w:rsid w:val="000C360A"/>
    <w:rsid w:val="000C62A7"/>
    <w:rsid w:val="000C668C"/>
    <w:rsid w:val="000C6909"/>
    <w:rsid w:val="000C6F3E"/>
    <w:rsid w:val="000C74FF"/>
    <w:rsid w:val="000D0C3F"/>
    <w:rsid w:val="000D1978"/>
    <w:rsid w:val="000D2242"/>
    <w:rsid w:val="000D3974"/>
    <w:rsid w:val="000D3B9A"/>
    <w:rsid w:val="000D3CA9"/>
    <w:rsid w:val="000D63C9"/>
    <w:rsid w:val="000D6BEC"/>
    <w:rsid w:val="000D6F26"/>
    <w:rsid w:val="000E00FD"/>
    <w:rsid w:val="000E0E73"/>
    <w:rsid w:val="000E1589"/>
    <w:rsid w:val="000E2157"/>
    <w:rsid w:val="000E3924"/>
    <w:rsid w:val="000E3F18"/>
    <w:rsid w:val="000E3F21"/>
    <w:rsid w:val="000E6C13"/>
    <w:rsid w:val="000F073B"/>
    <w:rsid w:val="000F0793"/>
    <w:rsid w:val="000F6C2C"/>
    <w:rsid w:val="000F7718"/>
    <w:rsid w:val="00100FD7"/>
    <w:rsid w:val="00103D01"/>
    <w:rsid w:val="00106668"/>
    <w:rsid w:val="001074C2"/>
    <w:rsid w:val="00107910"/>
    <w:rsid w:val="00110932"/>
    <w:rsid w:val="00111894"/>
    <w:rsid w:val="00111AC6"/>
    <w:rsid w:val="00112103"/>
    <w:rsid w:val="001128AB"/>
    <w:rsid w:val="001129B7"/>
    <w:rsid w:val="00112FD6"/>
    <w:rsid w:val="0011714E"/>
    <w:rsid w:val="0012262D"/>
    <w:rsid w:val="0012310A"/>
    <w:rsid w:val="00124A5A"/>
    <w:rsid w:val="00124BAB"/>
    <w:rsid w:val="001255CB"/>
    <w:rsid w:val="00125EF1"/>
    <w:rsid w:val="001269DE"/>
    <w:rsid w:val="0012725F"/>
    <w:rsid w:val="001311AB"/>
    <w:rsid w:val="001338F4"/>
    <w:rsid w:val="00136197"/>
    <w:rsid w:val="0013785B"/>
    <w:rsid w:val="00137ADE"/>
    <w:rsid w:val="001401C4"/>
    <w:rsid w:val="001416B1"/>
    <w:rsid w:val="00141EBB"/>
    <w:rsid w:val="001455D1"/>
    <w:rsid w:val="001457F1"/>
    <w:rsid w:val="00146F77"/>
    <w:rsid w:val="00147332"/>
    <w:rsid w:val="00147E91"/>
    <w:rsid w:val="00152617"/>
    <w:rsid w:val="00152872"/>
    <w:rsid w:val="00153305"/>
    <w:rsid w:val="00153BB4"/>
    <w:rsid w:val="00154AD2"/>
    <w:rsid w:val="00155135"/>
    <w:rsid w:val="001556BF"/>
    <w:rsid w:val="00155AFC"/>
    <w:rsid w:val="001568C6"/>
    <w:rsid w:val="001612BD"/>
    <w:rsid w:val="0016539F"/>
    <w:rsid w:val="001660D4"/>
    <w:rsid w:val="00166550"/>
    <w:rsid w:val="0016710D"/>
    <w:rsid w:val="00167416"/>
    <w:rsid w:val="001706AC"/>
    <w:rsid w:val="00170C86"/>
    <w:rsid w:val="0017193E"/>
    <w:rsid w:val="00174CE6"/>
    <w:rsid w:val="001767FE"/>
    <w:rsid w:val="001803C3"/>
    <w:rsid w:val="00180C11"/>
    <w:rsid w:val="00180C2F"/>
    <w:rsid w:val="00183410"/>
    <w:rsid w:val="00184157"/>
    <w:rsid w:val="0018462A"/>
    <w:rsid w:val="00185285"/>
    <w:rsid w:val="0018566E"/>
    <w:rsid w:val="0018674D"/>
    <w:rsid w:val="00190BAD"/>
    <w:rsid w:val="00193548"/>
    <w:rsid w:val="00194C58"/>
    <w:rsid w:val="00195303"/>
    <w:rsid w:val="00195556"/>
    <w:rsid w:val="00196A5A"/>
    <w:rsid w:val="00196CBA"/>
    <w:rsid w:val="001973F7"/>
    <w:rsid w:val="001A3F83"/>
    <w:rsid w:val="001A43E0"/>
    <w:rsid w:val="001A4FE3"/>
    <w:rsid w:val="001A7550"/>
    <w:rsid w:val="001A79BE"/>
    <w:rsid w:val="001B1000"/>
    <w:rsid w:val="001B11E5"/>
    <w:rsid w:val="001B1971"/>
    <w:rsid w:val="001B28F5"/>
    <w:rsid w:val="001B2AB6"/>
    <w:rsid w:val="001B2EA8"/>
    <w:rsid w:val="001B3046"/>
    <w:rsid w:val="001B3B04"/>
    <w:rsid w:val="001B61E6"/>
    <w:rsid w:val="001B6E37"/>
    <w:rsid w:val="001C3210"/>
    <w:rsid w:val="001C39AC"/>
    <w:rsid w:val="001C4859"/>
    <w:rsid w:val="001C48BC"/>
    <w:rsid w:val="001C69EA"/>
    <w:rsid w:val="001C6E34"/>
    <w:rsid w:val="001C70D4"/>
    <w:rsid w:val="001C7737"/>
    <w:rsid w:val="001D08AF"/>
    <w:rsid w:val="001D1EEE"/>
    <w:rsid w:val="001D37A1"/>
    <w:rsid w:val="001D3845"/>
    <w:rsid w:val="001D479F"/>
    <w:rsid w:val="001D7610"/>
    <w:rsid w:val="001E2006"/>
    <w:rsid w:val="001E2035"/>
    <w:rsid w:val="001E552E"/>
    <w:rsid w:val="001E79F1"/>
    <w:rsid w:val="001F00A4"/>
    <w:rsid w:val="001F17FC"/>
    <w:rsid w:val="001F5FD0"/>
    <w:rsid w:val="00201AD8"/>
    <w:rsid w:val="0020797A"/>
    <w:rsid w:val="00207EF9"/>
    <w:rsid w:val="00211DFA"/>
    <w:rsid w:val="00213234"/>
    <w:rsid w:val="0021403C"/>
    <w:rsid w:val="002163CB"/>
    <w:rsid w:val="00225F0C"/>
    <w:rsid w:val="00225F1C"/>
    <w:rsid w:val="002260FD"/>
    <w:rsid w:val="002300CF"/>
    <w:rsid w:val="002301B6"/>
    <w:rsid w:val="00230BBD"/>
    <w:rsid w:val="002315E6"/>
    <w:rsid w:val="00235597"/>
    <w:rsid w:val="00237760"/>
    <w:rsid w:val="002379FE"/>
    <w:rsid w:val="00237B12"/>
    <w:rsid w:val="00237D7B"/>
    <w:rsid w:val="002421A0"/>
    <w:rsid w:val="002430B8"/>
    <w:rsid w:val="00244ADD"/>
    <w:rsid w:val="0024523C"/>
    <w:rsid w:val="00246AB1"/>
    <w:rsid w:val="00247004"/>
    <w:rsid w:val="0025039A"/>
    <w:rsid w:val="002509A8"/>
    <w:rsid w:val="0025339A"/>
    <w:rsid w:val="00253493"/>
    <w:rsid w:val="00253551"/>
    <w:rsid w:val="00255056"/>
    <w:rsid w:val="002554C4"/>
    <w:rsid w:val="00255886"/>
    <w:rsid w:val="002563E8"/>
    <w:rsid w:val="0025660D"/>
    <w:rsid w:val="002602DC"/>
    <w:rsid w:val="00261153"/>
    <w:rsid w:val="00261175"/>
    <w:rsid w:val="002618A2"/>
    <w:rsid w:val="0026554B"/>
    <w:rsid w:val="00270CB6"/>
    <w:rsid w:val="0027106F"/>
    <w:rsid w:val="002722B5"/>
    <w:rsid w:val="00272E53"/>
    <w:rsid w:val="00275112"/>
    <w:rsid w:val="00276527"/>
    <w:rsid w:val="00276D51"/>
    <w:rsid w:val="0027730C"/>
    <w:rsid w:val="00277AA8"/>
    <w:rsid w:val="00280D87"/>
    <w:rsid w:val="002854A8"/>
    <w:rsid w:val="0028654B"/>
    <w:rsid w:val="00286816"/>
    <w:rsid w:val="00286916"/>
    <w:rsid w:val="00287368"/>
    <w:rsid w:val="00291768"/>
    <w:rsid w:val="00291B6F"/>
    <w:rsid w:val="0029355C"/>
    <w:rsid w:val="00296020"/>
    <w:rsid w:val="00296606"/>
    <w:rsid w:val="00296D6B"/>
    <w:rsid w:val="002A364C"/>
    <w:rsid w:val="002A3FEA"/>
    <w:rsid w:val="002B29E4"/>
    <w:rsid w:val="002B3890"/>
    <w:rsid w:val="002B394E"/>
    <w:rsid w:val="002B4CEE"/>
    <w:rsid w:val="002B50CB"/>
    <w:rsid w:val="002B7753"/>
    <w:rsid w:val="002C2ECF"/>
    <w:rsid w:val="002C395B"/>
    <w:rsid w:val="002C453C"/>
    <w:rsid w:val="002C4929"/>
    <w:rsid w:val="002D0C56"/>
    <w:rsid w:val="002D2865"/>
    <w:rsid w:val="002D5576"/>
    <w:rsid w:val="002D5633"/>
    <w:rsid w:val="002D69AC"/>
    <w:rsid w:val="002D7325"/>
    <w:rsid w:val="002D7575"/>
    <w:rsid w:val="002D7A33"/>
    <w:rsid w:val="002E36FE"/>
    <w:rsid w:val="002E42C8"/>
    <w:rsid w:val="002E6251"/>
    <w:rsid w:val="002E6BDA"/>
    <w:rsid w:val="002F11C4"/>
    <w:rsid w:val="002F1B0B"/>
    <w:rsid w:val="002F3321"/>
    <w:rsid w:val="002F56C3"/>
    <w:rsid w:val="00300EE0"/>
    <w:rsid w:val="0030247C"/>
    <w:rsid w:val="003034C0"/>
    <w:rsid w:val="003070FD"/>
    <w:rsid w:val="00310FA9"/>
    <w:rsid w:val="00312312"/>
    <w:rsid w:val="00312B2A"/>
    <w:rsid w:val="00313EB8"/>
    <w:rsid w:val="00316030"/>
    <w:rsid w:val="00317CE0"/>
    <w:rsid w:val="003225EF"/>
    <w:rsid w:val="00322855"/>
    <w:rsid w:val="0032392C"/>
    <w:rsid w:val="00323FAD"/>
    <w:rsid w:val="00325624"/>
    <w:rsid w:val="00325C2F"/>
    <w:rsid w:val="003276AB"/>
    <w:rsid w:val="003277DC"/>
    <w:rsid w:val="00327AEE"/>
    <w:rsid w:val="003314C0"/>
    <w:rsid w:val="00332138"/>
    <w:rsid w:val="00334F0D"/>
    <w:rsid w:val="00336DCB"/>
    <w:rsid w:val="00340558"/>
    <w:rsid w:val="00340F81"/>
    <w:rsid w:val="00342E00"/>
    <w:rsid w:val="0034717F"/>
    <w:rsid w:val="00347B84"/>
    <w:rsid w:val="00350D09"/>
    <w:rsid w:val="00350D38"/>
    <w:rsid w:val="00350D5E"/>
    <w:rsid w:val="003513A5"/>
    <w:rsid w:val="00352195"/>
    <w:rsid w:val="00352211"/>
    <w:rsid w:val="00352E7D"/>
    <w:rsid w:val="003534F5"/>
    <w:rsid w:val="003573EB"/>
    <w:rsid w:val="003602C4"/>
    <w:rsid w:val="00360645"/>
    <w:rsid w:val="003606A0"/>
    <w:rsid w:val="0036088E"/>
    <w:rsid w:val="00360917"/>
    <w:rsid w:val="00360EB6"/>
    <w:rsid w:val="00361075"/>
    <w:rsid w:val="003641A7"/>
    <w:rsid w:val="00364A3E"/>
    <w:rsid w:val="00364C27"/>
    <w:rsid w:val="00367669"/>
    <w:rsid w:val="00372D20"/>
    <w:rsid w:val="003753F5"/>
    <w:rsid w:val="00376B98"/>
    <w:rsid w:val="003773BD"/>
    <w:rsid w:val="0038224F"/>
    <w:rsid w:val="003824EA"/>
    <w:rsid w:val="0038502A"/>
    <w:rsid w:val="003870FC"/>
    <w:rsid w:val="00387B0E"/>
    <w:rsid w:val="00387DED"/>
    <w:rsid w:val="003909B9"/>
    <w:rsid w:val="00393405"/>
    <w:rsid w:val="003945B5"/>
    <w:rsid w:val="0039603F"/>
    <w:rsid w:val="0039698C"/>
    <w:rsid w:val="00396CBF"/>
    <w:rsid w:val="00396D43"/>
    <w:rsid w:val="003A01D6"/>
    <w:rsid w:val="003A140C"/>
    <w:rsid w:val="003A23B4"/>
    <w:rsid w:val="003A3EF2"/>
    <w:rsid w:val="003A44F5"/>
    <w:rsid w:val="003A50D4"/>
    <w:rsid w:val="003A73DF"/>
    <w:rsid w:val="003A74B2"/>
    <w:rsid w:val="003B2822"/>
    <w:rsid w:val="003B2FD7"/>
    <w:rsid w:val="003B42B2"/>
    <w:rsid w:val="003B488E"/>
    <w:rsid w:val="003B498C"/>
    <w:rsid w:val="003B5BE7"/>
    <w:rsid w:val="003B75BA"/>
    <w:rsid w:val="003B7FD9"/>
    <w:rsid w:val="003C16DB"/>
    <w:rsid w:val="003C192C"/>
    <w:rsid w:val="003C293A"/>
    <w:rsid w:val="003C3F3B"/>
    <w:rsid w:val="003C437A"/>
    <w:rsid w:val="003C6BDC"/>
    <w:rsid w:val="003C7690"/>
    <w:rsid w:val="003C7A95"/>
    <w:rsid w:val="003D0D04"/>
    <w:rsid w:val="003D1F08"/>
    <w:rsid w:val="003D39F8"/>
    <w:rsid w:val="003D4E0C"/>
    <w:rsid w:val="003D64BE"/>
    <w:rsid w:val="003D6CB0"/>
    <w:rsid w:val="003D7A69"/>
    <w:rsid w:val="003E34D4"/>
    <w:rsid w:val="003E3CB8"/>
    <w:rsid w:val="003E4419"/>
    <w:rsid w:val="003E4C7C"/>
    <w:rsid w:val="003E5464"/>
    <w:rsid w:val="003E72D9"/>
    <w:rsid w:val="003F0D8D"/>
    <w:rsid w:val="003F1462"/>
    <w:rsid w:val="003F15DE"/>
    <w:rsid w:val="004003EE"/>
    <w:rsid w:val="00400D5C"/>
    <w:rsid w:val="004059F4"/>
    <w:rsid w:val="00407111"/>
    <w:rsid w:val="004078F2"/>
    <w:rsid w:val="004108D3"/>
    <w:rsid w:val="004113A0"/>
    <w:rsid w:val="00412658"/>
    <w:rsid w:val="00416322"/>
    <w:rsid w:val="004167D0"/>
    <w:rsid w:val="00416DBB"/>
    <w:rsid w:val="004201F0"/>
    <w:rsid w:val="00421557"/>
    <w:rsid w:val="00421618"/>
    <w:rsid w:val="004217E8"/>
    <w:rsid w:val="004235BB"/>
    <w:rsid w:val="00424CF3"/>
    <w:rsid w:val="00426C7C"/>
    <w:rsid w:val="0042711C"/>
    <w:rsid w:val="0042794D"/>
    <w:rsid w:val="00427DB7"/>
    <w:rsid w:val="00433C64"/>
    <w:rsid w:val="00436132"/>
    <w:rsid w:val="00436EFA"/>
    <w:rsid w:val="004370DE"/>
    <w:rsid w:val="00437E8F"/>
    <w:rsid w:val="0044085A"/>
    <w:rsid w:val="00441017"/>
    <w:rsid w:val="004410D7"/>
    <w:rsid w:val="00442C6F"/>
    <w:rsid w:val="00443837"/>
    <w:rsid w:val="00444201"/>
    <w:rsid w:val="00445394"/>
    <w:rsid w:val="004457C7"/>
    <w:rsid w:val="004468BF"/>
    <w:rsid w:val="004473D5"/>
    <w:rsid w:val="00447903"/>
    <w:rsid w:val="00450B05"/>
    <w:rsid w:val="00451B1B"/>
    <w:rsid w:val="00453A02"/>
    <w:rsid w:val="004544F0"/>
    <w:rsid w:val="00454EA0"/>
    <w:rsid w:val="00455F04"/>
    <w:rsid w:val="00457AC5"/>
    <w:rsid w:val="00460D05"/>
    <w:rsid w:val="00464299"/>
    <w:rsid w:val="0046439D"/>
    <w:rsid w:val="00464EDA"/>
    <w:rsid w:val="00470FA0"/>
    <w:rsid w:val="00475422"/>
    <w:rsid w:val="00475ED6"/>
    <w:rsid w:val="00476AE5"/>
    <w:rsid w:val="004776CC"/>
    <w:rsid w:val="00480253"/>
    <w:rsid w:val="00480560"/>
    <w:rsid w:val="00480D98"/>
    <w:rsid w:val="00482122"/>
    <w:rsid w:val="004823B5"/>
    <w:rsid w:val="004830A0"/>
    <w:rsid w:val="00484EC0"/>
    <w:rsid w:val="00486B19"/>
    <w:rsid w:val="00487602"/>
    <w:rsid w:val="004904E9"/>
    <w:rsid w:val="00490F31"/>
    <w:rsid w:val="00492555"/>
    <w:rsid w:val="0049284E"/>
    <w:rsid w:val="00493B05"/>
    <w:rsid w:val="00493C56"/>
    <w:rsid w:val="004A0123"/>
    <w:rsid w:val="004A161A"/>
    <w:rsid w:val="004A1CC3"/>
    <w:rsid w:val="004A25DA"/>
    <w:rsid w:val="004A3A62"/>
    <w:rsid w:val="004A3B33"/>
    <w:rsid w:val="004A511B"/>
    <w:rsid w:val="004A579D"/>
    <w:rsid w:val="004A5FF0"/>
    <w:rsid w:val="004B006C"/>
    <w:rsid w:val="004B13B4"/>
    <w:rsid w:val="004B3094"/>
    <w:rsid w:val="004B3115"/>
    <w:rsid w:val="004B6F8F"/>
    <w:rsid w:val="004B7069"/>
    <w:rsid w:val="004B710B"/>
    <w:rsid w:val="004B7F07"/>
    <w:rsid w:val="004C06E5"/>
    <w:rsid w:val="004C0F9D"/>
    <w:rsid w:val="004C4463"/>
    <w:rsid w:val="004C5497"/>
    <w:rsid w:val="004C56F4"/>
    <w:rsid w:val="004C5DF4"/>
    <w:rsid w:val="004D1BEC"/>
    <w:rsid w:val="004D1FC0"/>
    <w:rsid w:val="004D2B94"/>
    <w:rsid w:val="004D36FD"/>
    <w:rsid w:val="004D48AF"/>
    <w:rsid w:val="004D5896"/>
    <w:rsid w:val="004D5D4F"/>
    <w:rsid w:val="004D7278"/>
    <w:rsid w:val="004D7364"/>
    <w:rsid w:val="004D76CE"/>
    <w:rsid w:val="004E0CD7"/>
    <w:rsid w:val="004E2D2D"/>
    <w:rsid w:val="004E5AA8"/>
    <w:rsid w:val="004E5D9F"/>
    <w:rsid w:val="004F0727"/>
    <w:rsid w:val="004F0FAC"/>
    <w:rsid w:val="004F1D0A"/>
    <w:rsid w:val="004F1FAC"/>
    <w:rsid w:val="004F302A"/>
    <w:rsid w:val="004F37BF"/>
    <w:rsid w:val="004F3D97"/>
    <w:rsid w:val="004F66EE"/>
    <w:rsid w:val="004F7E6D"/>
    <w:rsid w:val="00502989"/>
    <w:rsid w:val="00503729"/>
    <w:rsid w:val="005037B8"/>
    <w:rsid w:val="00505A40"/>
    <w:rsid w:val="00510974"/>
    <w:rsid w:val="00513985"/>
    <w:rsid w:val="00514685"/>
    <w:rsid w:val="0051523B"/>
    <w:rsid w:val="00515494"/>
    <w:rsid w:val="00516AC2"/>
    <w:rsid w:val="00520422"/>
    <w:rsid w:val="0052307E"/>
    <w:rsid w:val="00523142"/>
    <w:rsid w:val="00524B08"/>
    <w:rsid w:val="00525A6A"/>
    <w:rsid w:val="00525D68"/>
    <w:rsid w:val="005265BE"/>
    <w:rsid w:val="00526E6A"/>
    <w:rsid w:val="00527C3B"/>
    <w:rsid w:val="00533AF1"/>
    <w:rsid w:val="00533C96"/>
    <w:rsid w:val="00533E54"/>
    <w:rsid w:val="00533FAE"/>
    <w:rsid w:val="0053665D"/>
    <w:rsid w:val="00540B67"/>
    <w:rsid w:val="0054186F"/>
    <w:rsid w:val="005419C0"/>
    <w:rsid w:val="00542FA1"/>
    <w:rsid w:val="005437C0"/>
    <w:rsid w:val="00545458"/>
    <w:rsid w:val="00546A28"/>
    <w:rsid w:val="00551966"/>
    <w:rsid w:val="005530AD"/>
    <w:rsid w:val="005537A0"/>
    <w:rsid w:val="00553C24"/>
    <w:rsid w:val="005578D9"/>
    <w:rsid w:val="00560917"/>
    <w:rsid w:val="00562AF1"/>
    <w:rsid w:val="00564BC3"/>
    <w:rsid w:val="005663BF"/>
    <w:rsid w:val="00566BB1"/>
    <w:rsid w:val="005675D2"/>
    <w:rsid w:val="00571517"/>
    <w:rsid w:val="005719D9"/>
    <w:rsid w:val="00572BCD"/>
    <w:rsid w:val="00573F86"/>
    <w:rsid w:val="00574788"/>
    <w:rsid w:val="00574BFA"/>
    <w:rsid w:val="00575738"/>
    <w:rsid w:val="005758BF"/>
    <w:rsid w:val="00575CA3"/>
    <w:rsid w:val="00576E2C"/>
    <w:rsid w:val="005770C9"/>
    <w:rsid w:val="005816B6"/>
    <w:rsid w:val="00581797"/>
    <w:rsid w:val="005833C6"/>
    <w:rsid w:val="005879DD"/>
    <w:rsid w:val="00587E3B"/>
    <w:rsid w:val="00590406"/>
    <w:rsid w:val="00591621"/>
    <w:rsid w:val="00594B9C"/>
    <w:rsid w:val="005964D4"/>
    <w:rsid w:val="005A00CC"/>
    <w:rsid w:val="005A3DEB"/>
    <w:rsid w:val="005A5630"/>
    <w:rsid w:val="005A5B10"/>
    <w:rsid w:val="005A70CE"/>
    <w:rsid w:val="005B06E3"/>
    <w:rsid w:val="005B0E3E"/>
    <w:rsid w:val="005B0F73"/>
    <w:rsid w:val="005B1026"/>
    <w:rsid w:val="005B23B5"/>
    <w:rsid w:val="005B4BF3"/>
    <w:rsid w:val="005B5096"/>
    <w:rsid w:val="005B55E0"/>
    <w:rsid w:val="005B712E"/>
    <w:rsid w:val="005C319A"/>
    <w:rsid w:val="005C3A9B"/>
    <w:rsid w:val="005C4199"/>
    <w:rsid w:val="005C5AC3"/>
    <w:rsid w:val="005C6059"/>
    <w:rsid w:val="005C60D6"/>
    <w:rsid w:val="005C63D7"/>
    <w:rsid w:val="005C6CFB"/>
    <w:rsid w:val="005C6DBC"/>
    <w:rsid w:val="005D0985"/>
    <w:rsid w:val="005D11FD"/>
    <w:rsid w:val="005D12AB"/>
    <w:rsid w:val="005D20EF"/>
    <w:rsid w:val="005D46EB"/>
    <w:rsid w:val="005D4A79"/>
    <w:rsid w:val="005D54ED"/>
    <w:rsid w:val="005D5EED"/>
    <w:rsid w:val="005D780F"/>
    <w:rsid w:val="005D7872"/>
    <w:rsid w:val="005E11A2"/>
    <w:rsid w:val="005E195E"/>
    <w:rsid w:val="005E1C43"/>
    <w:rsid w:val="005E25CF"/>
    <w:rsid w:val="005E2A79"/>
    <w:rsid w:val="005E31B6"/>
    <w:rsid w:val="005E3863"/>
    <w:rsid w:val="005E74EF"/>
    <w:rsid w:val="005F0ED5"/>
    <w:rsid w:val="005F4A49"/>
    <w:rsid w:val="005F6342"/>
    <w:rsid w:val="00600682"/>
    <w:rsid w:val="00600E10"/>
    <w:rsid w:val="00601A96"/>
    <w:rsid w:val="006025D5"/>
    <w:rsid w:val="00603BA7"/>
    <w:rsid w:val="00605F7D"/>
    <w:rsid w:val="00606555"/>
    <w:rsid w:val="00606A1A"/>
    <w:rsid w:val="00606AD0"/>
    <w:rsid w:val="0060765E"/>
    <w:rsid w:val="00611862"/>
    <w:rsid w:val="00612479"/>
    <w:rsid w:val="0061404E"/>
    <w:rsid w:val="0061749A"/>
    <w:rsid w:val="00617C53"/>
    <w:rsid w:val="006218F8"/>
    <w:rsid w:val="006310EF"/>
    <w:rsid w:val="006316AB"/>
    <w:rsid w:val="0063279D"/>
    <w:rsid w:val="00633C97"/>
    <w:rsid w:val="006349D0"/>
    <w:rsid w:val="006359E6"/>
    <w:rsid w:val="00637C80"/>
    <w:rsid w:val="00640BDD"/>
    <w:rsid w:val="00641FC8"/>
    <w:rsid w:val="00642114"/>
    <w:rsid w:val="00642637"/>
    <w:rsid w:val="00643972"/>
    <w:rsid w:val="00645666"/>
    <w:rsid w:val="00645FE9"/>
    <w:rsid w:val="006466C9"/>
    <w:rsid w:val="006500AC"/>
    <w:rsid w:val="00654386"/>
    <w:rsid w:val="00655390"/>
    <w:rsid w:val="00657137"/>
    <w:rsid w:val="00657F03"/>
    <w:rsid w:val="00657FA3"/>
    <w:rsid w:val="0066065E"/>
    <w:rsid w:val="00660DB3"/>
    <w:rsid w:val="006617DD"/>
    <w:rsid w:val="0066193A"/>
    <w:rsid w:val="0066226E"/>
    <w:rsid w:val="0066254E"/>
    <w:rsid w:val="00662935"/>
    <w:rsid w:val="00663C31"/>
    <w:rsid w:val="00665865"/>
    <w:rsid w:val="006665CC"/>
    <w:rsid w:val="00670589"/>
    <w:rsid w:val="0067238F"/>
    <w:rsid w:val="00674D04"/>
    <w:rsid w:val="006752C8"/>
    <w:rsid w:val="00675EEE"/>
    <w:rsid w:val="00676E70"/>
    <w:rsid w:val="00682218"/>
    <w:rsid w:val="00683B58"/>
    <w:rsid w:val="006840CE"/>
    <w:rsid w:val="0068576E"/>
    <w:rsid w:val="006857AD"/>
    <w:rsid w:val="00685FAA"/>
    <w:rsid w:val="00686844"/>
    <w:rsid w:val="006878B9"/>
    <w:rsid w:val="00687D8E"/>
    <w:rsid w:val="00687E9A"/>
    <w:rsid w:val="00690C73"/>
    <w:rsid w:val="00693140"/>
    <w:rsid w:val="00693D51"/>
    <w:rsid w:val="00694722"/>
    <w:rsid w:val="00694A32"/>
    <w:rsid w:val="00695355"/>
    <w:rsid w:val="0069561F"/>
    <w:rsid w:val="00695ADA"/>
    <w:rsid w:val="006963EA"/>
    <w:rsid w:val="006A358B"/>
    <w:rsid w:val="006A6440"/>
    <w:rsid w:val="006A7813"/>
    <w:rsid w:val="006B0111"/>
    <w:rsid w:val="006B071C"/>
    <w:rsid w:val="006B195C"/>
    <w:rsid w:val="006B2991"/>
    <w:rsid w:val="006B4B72"/>
    <w:rsid w:val="006B5891"/>
    <w:rsid w:val="006B60C2"/>
    <w:rsid w:val="006B676C"/>
    <w:rsid w:val="006C146C"/>
    <w:rsid w:val="006D0C26"/>
    <w:rsid w:val="006D153D"/>
    <w:rsid w:val="006D282A"/>
    <w:rsid w:val="006D3A1F"/>
    <w:rsid w:val="006D411C"/>
    <w:rsid w:val="006D434A"/>
    <w:rsid w:val="006D4E94"/>
    <w:rsid w:val="006D59EC"/>
    <w:rsid w:val="006D6440"/>
    <w:rsid w:val="006D6778"/>
    <w:rsid w:val="006E0C4F"/>
    <w:rsid w:val="006E0E7C"/>
    <w:rsid w:val="006E1233"/>
    <w:rsid w:val="006E1E9A"/>
    <w:rsid w:val="006E2A01"/>
    <w:rsid w:val="006E3891"/>
    <w:rsid w:val="006E44B4"/>
    <w:rsid w:val="006E4731"/>
    <w:rsid w:val="006E59B1"/>
    <w:rsid w:val="006E5ACD"/>
    <w:rsid w:val="006E5B1D"/>
    <w:rsid w:val="006E6D50"/>
    <w:rsid w:val="006E715A"/>
    <w:rsid w:val="006F031D"/>
    <w:rsid w:val="006F26B0"/>
    <w:rsid w:val="006F37F8"/>
    <w:rsid w:val="006F4813"/>
    <w:rsid w:val="006F4A24"/>
    <w:rsid w:val="006F5593"/>
    <w:rsid w:val="006F7CB2"/>
    <w:rsid w:val="00700B4B"/>
    <w:rsid w:val="00700CAA"/>
    <w:rsid w:val="00700F2D"/>
    <w:rsid w:val="00701D86"/>
    <w:rsid w:val="00701E97"/>
    <w:rsid w:val="00702DC6"/>
    <w:rsid w:val="00702EC4"/>
    <w:rsid w:val="0071084E"/>
    <w:rsid w:val="00711B9D"/>
    <w:rsid w:val="00713ACA"/>
    <w:rsid w:val="00715420"/>
    <w:rsid w:val="00715AAD"/>
    <w:rsid w:val="00720C09"/>
    <w:rsid w:val="00721653"/>
    <w:rsid w:val="00722FA5"/>
    <w:rsid w:val="007231CA"/>
    <w:rsid w:val="007320DA"/>
    <w:rsid w:val="00735685"/>
    <w:rsid w:val="007403F0"/>
    <w:rsid w:val="00740564"/>
    <w:rsid w:val="007424C0"/>
    <w:rsid w:val="007447FC"/>
    <w:rsid w:val="00745596"/>
    <w:rsid w:val="00745DAF"/>
    <w:rsid w:val="00745E97"/>
    <w:rsid w:val="0075123A"/>
    <w:rsid w:val="007526BB"/>
    <w:rsid w:val="00752A6E"/>
    <w:rsid w:val="00753EC6"/>
    <w:rsid w:val="00755891"/>
    <w:rsid w:val="00756901"/>
    <w:rsid w:val="00761B7F"/>
    <w:rsid w:val="00762A5C"/>
    <w:rsid w:val="007640DB"/>
    <w:rsid w:val="0076655F"/>
    <w:rsid w:val="00766798"/>
    <w:rsid w:val="00766EF1"/>
    <w:rsid w:val="00767E09"/>
    <w:rsid w:val="0077243A"/>
    <w:rsid w:val="0077265A"/>
    <w:rsid w:val="00772AC5"/>
    <w:rsid w:val="0077519D"/>
    <w:rsid w:val="00777766"/>
    <w:rsid w:val="00780250"/>
    <w:rsid w:val="0078416D"/>
    <w:rsid w:val="00784BC2"/>
    <w:rsid w:val="00786241"/>
    <w:rsid w:val="00786C41"/>
    <w:rsid w:val="00787B04"/>
    <w:rsid w:val="00790988"/>
    <w:rsid w:val="00793E38"/>
    <w:rsid w:val="00794450"/>
    <w:rsid w:val="007962FD"/>
    <w:rsid w:val="007A04ED"/>
    <w:rsid w:val="007A36BD"/>
    <w:rsid w:val="007A424A"/>
    <w:rsid w:val="007A4E98"/>
    <w:rsid w:val="007A5971"/>
    <w:rsid w:val="007A5FAE"/>
    <w:rsid w:val="007A6A29"/>
    <w:rsid w:val="007A6D9B"/>
    <w:rsid w:val="007A795E"/>
    <w:rsid w:val="007B04AA"/>
    <w:rsid w:val="007B11A1"/>
    <w:rsid w:val="007B14EB"/>
    <w:rsid w:val="007B5D69"/>
    <w:rsid w:val="007C0AA1"/>
    <w:rsid w:val="007C0C34"/>
    <w:rsid w:val="007C1096"/>
    <w:rsid w:val="007C1EB4"/>
    <w:rsid w:val="007C37A7"/>
    <w:rsid w:val="007D12A3"/>
    <w:rsid w:val="007D3D51"/>
    <w:rsid w:val="007D4813"/>
    <w:rsid w:val="007D4AA4"/>
    <w:rsid w:val="007D68E1"/>
    <w:rsid w:val="007E0667"/>
    <w:rsid w:val="007E1345"/>
    <w:rsid w:val="007E1C7B"/>
    <w:rsid w:val="007E1D4D"/>
    <w:rsid w:val="007E3009"/>
    <w:rsid w:val="007E3148"/>
    <w:rsid w:val="007E3D30"/>
    <w:rsid w:val="007E6A2F"/>
    <w:rsid w:val="007E6E14"/>
    <w:rsid w:val="007F00EF"/>
    <w:rsid w:val="007F0276"/>
    <w:rsid w:val="007F1469"/>
    <w:rsid w:val="007F32B2"/>
    <w:rsid w:val="007F60BD"/>
    <w:rsid w:val="007F6F2A"/>
    <w:rsid w:val="008004A1"/>
    <w:rsid w:val="00800B66"/>
    <w:rsid w:val="008012D5"/>
    <w:rsid w:val="00801AEE"/>
    <w:rsid w:val="00803238"/>
    <w:rsid w:val="00803F20"/>
    <w:rsid w:val="00807382"/>
    <w:rsid w:val="008127D5"/>
    <w:rsid w:val="00812EF4"/>
    <w:rsid w:val="00813217"/>
    <w:rsid w:val="00815E22"/>
    <w:rsid w:val="00816466"/>
    <w:rsid w:val="00817A83"/>
    <w:rsid w:val="008231DF"/>
    <w:rsid w:val="00823461"/>
    <w:rsid w:val="00823483"/>
    <w:rsid w:val="00824D7E"/>
    <w:rsid w:val="0082750D"/>
    <w:rsid w:val="00832711"/>
    <w:rsid w:val="008328B7"/>
    <w:rsid w:val="00832EC6"/>
    <w:rsid w:val="0083671E"/>
    <w:rsid w:val="008367C4"/>
    <w:rsid w:val="0084206C"/>
    <w:rsid w:val="0084418C"/>
    <w:rsid w:val="00845A30"/>
    <w:rsid w:val="00845E30"/>
    <w:rsid w:val="00846498"/>
    <w:rsid w:val="00846C45"/>
    <w:rsid w:val="00853CCA"/>
    <w:rsid w:val="00854AFC"/>
    <w:rsid w:val="008577EF"/>
    <w:rsid w:val="00860478"/>
    <w:rsid w:val="0086316A"/>
    <w:rsid w:val="00865822"/>
    <w:rsid w:val="00865DE3"/>
    <w:rsid w:val="00870B62"/>
    <w:rsid w:val="00871235"/>
    <w:rsid w:val="00873C54"/>
    <w:rsid w:val="008762E8"/>
    <w:rsid w:val="008771AE"/>
    <w:rsid w:val="00877F5F"/>
    <w:rsid w:val="008808D6"/>
    <w:rsid w:val="008811D0"/>
    <w:rsid w:val="008827EE"/>
    <w:rsid w:val="0088317D"/>
    <w:rsid w:val="00883599"/>
    <w:rsid w:val="00884CE1"/>
    <w:rsid w:val="00884E88"/>
    <w:rsid w:val="008862EB"/>
    <w:rsid w:val="00886A5A"/>
    <w:rsid w:val="00887B5D"/>
    <w:rsid w:val="00887D98"/>
    <w:rsid w:val="0089442E"/>
    <w:rsid w:val="008950CC"/>
    <w:rsid w:val="00895624"/>
    <w:rsid w:val="00897ECA"/>
    <w:rsid w:val="008A0D54"/>
    <w:rsid w:val="008A146F"/>
    <w:rsid w:val="008A1B72"/>
    <w:rsid w:val="008A34F4"/>
    <w:rsid w:val="008A453A"/>
    <w:rsid w:val="008A4C83"/>
    <w:rsid w:val="008A5FE7"/>
    <w:rsid w:val="008B2A4C"/>
    <w:rsid w:val="008B33E4"/>
    <w:rsid w:val="008B39AB"/>
    <w:rsid w:val="008B3BB4"/>
    <w:rsid w:val="008B48CB"/>
    <w:rsid w:val="008C0487"/>
    <w:rsid w:val="008C170C"/>
    <w:rsid w:val="008C222B"/>
    <w:rsid w:val="008C241B"/>
    <w:rsid w:val="008C2C63"/>
    <w:rsid w:val="008C32DD"/>
    <w:rsid w:val="008C5456"/>
    <w:rsid w:val="008C6C04"/>
    <w:rsid w:val="008D0962"/>
    <w:rsid w:val="008D0BD5"/>
    <w:rsid w:val="008D1E6B"/>
    <w:rsid w:val="008D35BD"/>
    <w:rsid w:val="008D473C"/>
    <w:rsid w:val="008D4B82"/>
    <w:rsid w:val="008D5E52"/>
    <w:rsid w:val="008D7756"/>
    <w:rsid w:val="008D78EB"/>
    <w:rsid w:val="008E1C3B"/>
    <w:rsid w:val="008E4C21"/>
    <w:rsid w:val="008E61F9"/>
    <w:rsid w:val="008E7EE1"/>
    <w:rsid w:val="008F10C7"/>
    <w:rsid w:val="008F371A"/>
    <w:rsid w:val="008F3F00"/>
    <w:rsid w:val="008F4734"/>
    <w:rsid w:val="008F6A4E"/>
    <w:rsid w:val="008F7FCE"/>
    <w:rsid w:val="0090183C"/>
    <w:rsid w:val="0090210C"/>
    <w:rsid w:val="00902F99"/>
    <w:rsid w:val="0090309B"/>
    <w:rsid w:val="009034E4"/>
    <w:rsid w:val="009046CD"/>
    <w:rsid w:val="00904A79"/>
    <w:rsid w:val="00904CE1"/>
    <w:rsid w:val="00905D4C"/>
    <w:rsid w:val="00906856"/>
    <w:rsid w:val="00910A63"/>
    <w:rsid w:val="009126D5"/>
    <w:rsid w:val="009136BC"/>
    <w:rsid w:val="009138E0"/>
    <w:rsid w:val="00915C86"/>
    <w:rsid w:val="009160DC"/>
    <w:rsid w:val="009165F6"/>
    <w:rsid w:val="0091775B"/>
    <w:rsid w:val="00917BA5"/>
    <w:rsid w:val="00920309"/>
    <w:rsid w:val="00922964"/>
    <w:rsid w:val="00922AA1"/>
    <w:rsid w:val="00922FE7"/>
    <w:rsid w:val="009248A2"/>
    <w:rsid w:val="00924CA9"/>
    <w:rsid w:val="0092722F"/>
    <w:rsid w:val="009276A7"/>
    <w:rsid w:val="009301E3"/>
    <w:rsid w:val="00930A5F"/>
    <w:rsid w:val="00933896"/>
    <w:rsid w:val="00934072"/>
    <w:rsid w:val="009351F8"/>
    <w:rsid w:val="00936576"/>
    <w:rsid w:val="009367AA"/>
    <w:rsid w:val="00940A53"/>
    <w:rsid w:val="009419B4"/>
    <w:rsid w:val="00943651"/>
    <w:rsid w:val="009466FD"/>
    <w:rsid w:val="00946A57"/>
    <w:rsid w:val="00946C71"/>
    <w:rsid w:val="00946D40"/>
    <w:rsid w:val="009502B9"/>
    <w:rsid w:val="0095061A"/>
    <w:rsid w:val="00951A52"/>
    <w:rsid w:val="00952CBF"/>
    <w:rsid w:val="0095394C"/>
    <w:rsid w:val="00953EB0"/>
    <w:rsid w:val="00957254"/>
    <w:rsid w:val="00957549"/>
    <w:rsid w:val="00957785"/>
    <w:rsid w:val="009653E0"/>
    <w:rsid w:val="00966B73"/>
    <w:rsid w:val="0096737B"/>
    <w:rsid w:val="00967CED"/>
    <w:rsid w:val="00967DE8"/>
    <w:rsid w:val="00970392"/>
    <w:rsid w:val="00970EF2"/>
    <w:rsid w:val="009715BA"/>
    <w:rsid w:val="00972025"/>
    <w:rsid w:val="00972EAF"/>
    <w:rsid w:val="009755DF"/>
    <w:rsid w:val="009774F6"/>
    <w:rsid w:val="00980218"/>
    <w:rsid w:val="0098155C"/>
    <w:rsid w:val="0098281E"/>
    <w:rsid w:val="00982CE9"/>
    <w:rsid w:val="009838B8"/>
    <w:rsid w:val="00985505"/>
    <w:rsid w:val="00986BD2"/>
    <w:rsid w:val="009903F4"/>
    <w:rsid w:val="00991316"/>
    <w:rsid w:val="0099316E"/>
    <w:rsid w:val="009967B2"/>
    <w:rsid w:val="0099792C"/>
    <w:rsid w:val="00997AE5"/>
    <w:rsid w:val="00997BC6"/>
    <w:rsid w:val="009A3400"/>
    <w:rsid w:val="009A55DF"/>
    <w:rsid w:val="009A58C8"/>
    <w:rsid w:val="009A5B1D"/>
    <w:rsid w:val="009A66BD"/>
    <w:rsid w:val="009B2592"/>
    <w:rsid w:val="009B3107"/>
    <w:rsid w:val="009B79C9"/>
    <w:rsid w:val="009B7FC5"/>
    <w:rsid w:val="009C0553"/>
    <w:rsid w:val="009C0C2F"/>
    <w:rsid w:val="009C1D7D"/>
    <w:rsid w:val="009C28AA"/>
    <w:rsid w:val="009C2A7C"/>
    <w:rsid w:val="009C2BE0"/>
    <w:rsid w:val="009C2DC9"/>
    <w:rsid w:val="009C3C26"/>
    <w:rsid w:val="009C6B7E"/>
    <w:rsid w:val="009C6CE8"/>
    <w:rsid w:val="009C6EA5"/>
    <w:rsid w:val="009D137C"/>
    <w:rsid w:val="009D13DA"/>
    <w:rsid w:val="009D155E"/>
    <w:rsid w:val="009D2F33"/>
    <w:rsid w:val="009D31B1"/>
    <w:rsid w:val="009D383C"/>
    <w:rsid w:val="009D39F8"/>
    <w:rsid w:val="009D4098"/>
    <w:rsid w:val="009D4A93"/>
    <w:rsid w:val="009D61A1"/>
    <w:rsid w:val="009D6DE6"/>
    <w:rsid w:val="009D766F"/>
    <w:rsid w:val="009E0DEA"/>
    <w:rsid w:val="009E3F25"/>
    <w:rsid w:val="009E46CC"/>
    <w:rsid w:val="009E68BC"/>
    <w:rsid w:val="009E7E20"/>
    <w:rsid w:val="009F0034"/>
    <w:rsid w:val="009F1684"/>
    <w:rsid w:val="009F5F50"/>
    <w:rsid w:val="009F6774"/>
    <w:rsid w:val="009F6AC4"/>
    <w:rsid w:val="009F7758"/>
    <w:rsid w:val="00A003D0"/>
    <w:rsid w:val="00A00D1B"/>
    <w:rsid w:val="00A01C37"/>
    <w:rsid w:val="00A0221E"/>
    <w:rsid w:val="00A024B1"/>
    <w:rsid w:val="00A02724"/>
    <w:rsid w:val="00A02E83"/>
    <w:rsid w:val="00A032CB"/>
    <w:rsid w:val="00A0350E"/>
    <w:rsid w:val="00A040B9"/>
    <w:rsid w:val="00A0499B"/>
    <w:rsid w:val="00A06299"/>
    <w:rsid w:val="00A076E0"/>
    <w:rsid w:val="00A11FA8"/>
    <w:rsid w:val="00A12133"/>
    <w:rsid w:val="00A131E2"/>
    <w:rsid w:val="00A14067"/>
    <w:rsid w:val="00A174EE"/>
    <w:rsid w:val="00A17883"/>
    <w:rsid w:val="00A17ADC"/>
    <w:rsid w:val="00A22314"/>
    <w:rsid w:val="00A22547"/>
    <w:rsid w:val="00A227EA"/>
    <w:rsid w:val="00A22B02"/>
    <w:rsid w:val="00A22C87"/>
    <w:rsid w:val="00A22E13"/>
    <w:rsid w:val="00A23572"/>
    <w:rsid w:val="00A246A2"/>
    <w:rsid w:val="00A2500B"/>
    <w:rsid w:val="00A30903"/>
    <w:rsid w:val="00A33475"/>
    <w:rsid w:val="00A3350F"/>
    <w:rsid w:val="00A34EB2"/>
    <w:rsid w:val="00A354F6"/>
    <w:rsid w:val="00A35BD9"/>
    <w:rsid w:val="00A36BDB"/>
    <w:rsid w:val="00A36D11"/>
    <w:rsid w:val="00A3729C"/>
    <w:rsid w:val="00A420F6"/>
    <w:rsid w:val="00A434B7"/>
    <w:rsid w:val="00A44A6D"/>
    <w:rsid w:val="00A44AB3"/>
    <w:rsid w:val="00A46CAC"/>
    <w:rsid w:val="00A46EE1"/>
    <w:rsid w:val="00A501D2"/>
    <w:rsid w:val="00A51FF6"/>
    <w:rsid w:val="00A52D06"/>
    <w:rsid w:val="00A535DD"/>
    <w:rsid w:val="00A53A31"/>
    <w:rsid w:val="00A5495C"/>
    <w:rsid w:val="00A55BA6"/>
    <w:rsid w:val="00A56AAD"/>
    <w:rsid w:val="00A5769F"/>
    <w:rsid w:val="00A6173B"/>
    <w:rsid w:val="00A61F5A"/>
    <w:rsid w:val="00A62C92"/>
    <w:rsid w:val="00A62DF3"/>
    <w:rsid w:val="00A62F1C"/>
    <w:rsid w:val="00A644AA"/>
    <w:rsid w:val="00A669C3"/>
    <w:rsid w:val="00A6727B"/>
    <w:rsid w:val="00A67366"/>
    <w:rsid w:val="00A67B9D"/>
    <w:rsid w:val="00A71884"/>
    <w:rsid w:val="00A723E5"/>
    <w:rsid w:val="00A72B4C"/>
    <w:rsid w:val="00A74763"/>
    <w:rsid w:val="00A8002A"/>
    <w:rsid w:val="00A81F34"/>
    <w:rsid w:val="00A837C1"/>
    <w:rsid w:val="00A83E8A"/>
    <w:rsid w:val="00A85CEB"/>
    <w:rsid w:val="00A862CC"/>
    <w:rsid w:val="00A86D86"/>
    <w:rsid w:val="00A870B0"/>
    <w:rsid w:val="00A8716A"/>
    <w:rsid w:val="00A877BF"/>
    <w:rsid w:val="00A87E6E"/>
    <w:rsid w:val="00A9240A"/>
    <w:rsid w:val="00A9330C"/>
    <w:rsid w:val="00A93947"/>
    <w:rsid w:val="00AA1463"/>
    <w:rsid w:val="00AA15D4"/>
    <w:rsid w:val="00AA27BD"/>
    <w:rsid w:val="00AA5354"/>
    <w:rsid w:val="00AA6C62"/>
    <w:rsid w:val="00AA747F"/>
    <w:rsid w:val="00AB0926"/>
    <w:rsid w:val="00AB29B5"/>
    <w:rsid w:val="00AB3EA3"/>
    <w:rsid w:val="00AB4D37"/>
    <w:rsid w:val="00AB5C52"/>
    <w:rsid w:val="00AB5E28"/>
    <w:rsid w:val="00AB661A"/>
    <w:rsid w:val="00AB6B55"/>
    <w:rsid w:val="00AB7417"/>
    <w:rsid w:val="00AC1372"/>
    <w:rsid w:val="00AC34F3"/>
    <w:rsid w:val="00AC61F0"/>
    <w:rsid w:val="00AC6BEC"/>
    <w:rsid w:val="00AC6EB0"/>
    <w:rsid w:val="00AC6FE4"/>
    <w:rsid w:val="00AC74BF"/>
    <w:rsid w:val="00AC75C2"/>
    <w:rsid w:val="00AC7B4A"/>
    <w:rsid w:val="00AD0A3B"/>
    <w:rsid w:val="00AD0E26"/>
    <w:rsid w:val="00AD21B1"/>
    <w:rsid w:val="00AD34FC"/>
    <w:rsid w:val="00AD54CB"/>
    <w:rsid w:val="00AD6AD2"/>
    <w:rsid w:val="00AD788E"/>
    <w:rsid w:val="00AD7D22"/>
    <w:rsid w:val="00AE0F4F"/>
    <w:rsid w:val="00AE3EDE"/>
    <w:rsid w:val="00AE57C5"/>
    <w:rsid w:val="00AE65E2"/>
    <w:rsid w:val="00AE664B"/>
    <w:rsid w:val="00AE6BA4"/>
    <w:rsid w:val="00AF07D1"/>
    <w:rsid w:val="00AF18E0"/>
    <w:rsid w:val="00AF28C9"/>
    <w:rsid w:val="00AF358F"/>
    <w:rsid w:val="00AF3CD2"/>
    <w:rsid w:val="00AF3FC8"/>
    <w:rsid w:val="00AF5B7B"/>
    <w:rsid w:val="00AF6E51"/>
    <w:rsid w:val="00AF71F2"/>
    <w:rsid w:val="00B004EB"/>
    <w:rsid w:val="00B0089D"/>
    <w:rsid w:val="00B01266"/>
    <w:rsid w:val="00B02F1E"/>
    <w:rsid w:val="00B043CB"/>
    <w:rsid w:val="00B045AA"/>
    <w:rsid w:val="00B04DB3"/>
    <w:rsid w:val="00B0720D"/>
    <w:rsid w:val="00B07729"/>
    <w:rsid w:val="00B07F61"/>
    <w:rsid w:val="00B12636"/>
    <w:rsid w:val="00B13200"/>
    <w:rsid w:val="00B15275"/>
    <w:rsid w:val="00B17882"/>
    <w:rsid w:val="00B2164E"/>
    <w:rsid w:val="00B21F20"/>
    <w:rsid w:val="00B243A7"/>
    <w:rsid w:val="00B24529"/>
    <w:rsid w:val="00B26909"/>
    <w:rsid w:val="00B30B36"/>
    <w:rsid w:val="00B319B2"/>
    <w:rsid w:val="00B3298A"/>
    <w:rsid w:val="00B35D5A"/>
    <w:rsid w:val="00B360ED"/>
    <w:rsid w:val="00B363C6"/>
    <w:rsid w:val="00B4085A"/>
    <w:rsid w:val="00B42266"/>
    <w:rsid w:val="00B43806"/>
    <w:rsid w:val="00B44DAE"/>
    <w:rsid w:val="00B464B0"/>
    <w:rsid w:val="00B46F2E"/>
    <w:rsid w:val="00B47388"/>
    <w:rsid w:val="00B514B6"/>
    <w:rsid w:val="00B52640"/>
    <w:rsid w:val="00B52799"/>
    <w:rsid w:val="00B5316C"/>
    <w:rsid w:val="00B569BC"/>
    <w:rsid w:val="00B56F7C"/>
    <w:rsid w:val="00B5730C"/>
    <w:rsid w:val="00B577EA"/>
    <w:rsid w:val="00B61C2B"/>
    <w:rsid w:val="00B6281C"/>
    <w:rsid w:val="00B63B2C"/>
    <w:rsid w:val="00B64186"/>
    <w:rsid w:val="00B65BD1"/>
    <w:rsid w:val="00B6670D"/>
    <w:rsid w:val="00B7025B"/>
    <w:rsid w:val="00B71F11"/>
    <w:rsid w:val="00B73B1E"/>
    <w:rsid w:val="00B74930"/>
    <w:rsid w:val="00B76A91"/>
    <w:rsid w:val="00B77B6A"/>
    <w:rsid w:val="00B82E8C"/>
    <w:rsid w:val="00B8318E"/>
    <w:rsid w:val="00B8408F"/>
    <w:rsid w:val="00B849BD"/>
    <w:rsid w:val="00B85851"/>
    <w:rsid w:val="00B86926"/>
    <w:rsid w:val="00B8770F"/>
    <w:rsid w:val="00B92314"/>
    <w:rsid w:val="00B92AEB"/>
    <w:rsid w:val="00B93287"/>
    <w:rsid w:val="00BA0548"/>
    <w:rsid w:val="00BA4937"/>
    <w:rsid w:val="00BA61EF"/>
    <w:rsid w:val="00BB0594"/>
    <w:rsid w:val="00BB0E45"/>
    <w:rsid w:val="00BB1D0B"/>
    <w:rsid w:val="00BB2424"/>
    <w:rsid w:val="00BB2732"/>
    <w:rsid w:val="00BB294E"/>
    <w:rsid w:val="00BB3BC3"/>
    <w:rsid w:val="00BB4426"/>
    <w:rsid w:val="00BB631E"/>
    <w:rsid w:val="00BC1154"/>
    <w:rsid w:val="00BC301C"/>
    <w:rsid w:val="00BC359E"/>
    <w:rsid w:val="00BC4479"/>
    <w:rsid w:val="00BC5F17"/>
    <w:rsid w:val="00BC7CBF"/>
    <w:rsid w:val="00BC7D82"/>
    <w:rsid w:val="00BD0AA8"/>
    <w:rsid w:val="00BD1519"/>
    <w:rsid w:val="00BD2FDE"/>
    <w:rsid w:val="00BD462F"/>
    <w:rsid w:val="00BD4AD8"/>
    <w:rsid w:val="00BD5ECD"/>
    <w:rsid w:val="00BD7B8B"/>
    <w:rsid w:val="00BE05D7"/>
    <w:rsid w:val="00BE2F9D"/>
    <w:rsid w:val="00BE39EB"/>
    <w:rsid w:val="00BE5576"/>
    <w:rsid w:val="00BE5FD0"/>
    <w:rsid w:val="00BE7908"/>
    <w:rsid w:val="00BE7F6F"/>
    <w:rsid w:val="00BF1A18"/>
    <w:rsid w:val="00BF20E1"/>
    <w:rsid w:val="00BF258A"/>
    <w:rsid w:val="00BF3066"/>
    <w:rsid w:val="00BF3DFC"/>
    <w:rsid w:val="00BF4596"/>
    <w:rsid w:val="00C000AD"/>
    <w:rsid w:val="00C00621"/>
    <w:rsid w:val="00C0098A"/>
    <w:rsid w:val="00C01FD9"/>
    <w:rsid w:val="00C028D4"/>
    <w:rsid w:val="00C0390F"/>
    <w:rsid w:val="00C05CC1"/>
    <w:rsid w:val="00C05FDC"/>
    <w:rsid w:val="00C060AF"/>
    <w:rsid w:val="00C06BF1"/>
    <w:rsid w:val="00C07DE9"/>
    <w:rsid w:val="00C07F67"/>
    <w:rsid w:val="00C07FC8"/>
    <w:rsid w:val="00C1142B"/>
    <w:rsid w:val="00C114C7"/>
    <w:rsid w:val="00C132D8"/>
    <w:rsid w:val="00C13481"/>
    <w:rsid w:val="00C14410"/>
    <w:rsid w:val="00C147A3"/>
    <w:rsid w:val="00C15143"/>
    <w:rsid w:val="00C156CB"/>
    <w:rsid w:val="00C1622E"/>
    <w:rsid w:val="00C203F5"/>
    <w:rsid w:val="00C20F25"/>
    <w:rsid w:val="00C21A5F"/>
    <w:rsid w:val="00C2215C"/>
    <w:rsid w:val="00C23620"/>
    <w:rsid w:val="00C25EB5"/>
    <w:rsid w:val="00C325E5"/>
    <w:rsid w:val="00C35766"/>
    <w:rsid w:val="00C35CB5"/>
    <w:rsid w:val="00C407BD"/>
    <w:rsid w:val="00C40AF9"/>
    <w:rsid w:val="00C419F2"/>
    <w:rsid w:val="00C42594"/>
    <w:rsid w:val="00C42B9A"/>
    <w:rsid w:val="00C43417"/>
    <w:rsid w:val="00C45581"/>
    <w:rsid w:val="00C4662A"/>
    <w:rsid w:val="00C46D2F"/>
    <w:rsid w:val="00C47659"/>
    <w:rsid w:val="00C4783B"/>
    <w:rsid w:val="00C5467C"/>
    <w:rsid w:val="00C553D0"/>
    <w:rsid w:val="00C554EE"/>
    <w:rsid w:val="00C57337"/>
    <w:rsid w:val="00C6245D"/>
    <w:rsid w:val="00C63800"/>
    <w:rsid w:val="00C64CBA"/>
    <w:rsid w:val="00C653DE"/>
    <w:rsid w:val="00C653F9"/>
    <w:rsid w:val="00C65D92"/>
    <w:rsid w:val="00C7026B"/>
    <w:rsid w:val="00C70723"/>
    <w:rsid w:val="00C718D2"/>
    <w:rsid w:val="00C71F1E"/>
    <w:rsid w:val="00C738DA"/>
    <w:rsid w:val="00C76197"/>
    <w:rsid w:val="00C7756A"/>
    <w:rsid w:val="00C77EA1"/>
    <w:rsid w:val="00C809C4"/>
    <w:rsid w:val="00C81558"/>
    <w:rsid w:val="00C81775"/>
    <w:rsid w:val="00C82986"/>
    <w:rsid w:val="00C830C9"/>
    <w:rsid w:val="00C84CA7"/>
    <w:rsid w:val="00C84F60"/>
    <w:rsid w:val="00C90E56"/>
    <w:rsid w:val="00C92DA0"/>
    <w:rsid w:val="00CA27CE"/>
    <w:rsid w:val="00CA2CB1"/>
    <w:rsid w:val="00CA3229"/>
    <w:rsid w:val="00CA3A19"/>
    <w:rsid w:val="00CA448E"/>
    <w:rsid w:val="00CA4750"/>
    <w:rsid w:val="00CA5BCF"/>
    <w:rsid w:val="00CB1685"/>
    <w:rsid w:val="00CB1A51"/>
    <w:rsid w:val="00CB2D93"/>
    <w:rsid w:val="00CB3607"/>
    <w:rsid w:val="00CB488D"/>
    <w:rsid w:val="00CB4F1A"/>
    <w:rsid w:val="00CB5669"/>
    <w:rsid w:val="00CB60BD"/>
    <w:rsid w:val="00CB60D5"/>
    <w:rsid w:val="00CB6F0E"/>
    <w:rsid w:val="00CC0151"/>
    <w:rsid w:val="00CC0296"/>
    <w:rsid w:val="00CC124C"/>
    <w:rsid w:val="00CC242B"/>
    <w:rsid w:val="00CC2AE7"/>
    <w:rsid w:val="00CC4B60"/>
    <w:rsid w:val="00CC5202"/>
    <w:rsid w:val="00CC7037"/>
    <w:rsid w:val="00CC7343"/>
    <w:rsid w:val="00CD11BF"/>
    <w:rsid w:val="00CD1B3E"/>
    <w:rsid w:val="00CD1E47"/>
    <w:rsid w:val="00CD2452"/>
    <w:rsid w:val="00CD27DF"/>
    <w:rsid w:val="00CD4F0E"/>
    <w:rsid w:val="00CD6806"/>
    <w:rsid w:val="00CD7B56"/>
    <w:rsid w:val="00CE0706"/>
    <w:rsid w:val="00CE1A9D"/>
    <w:rsid w:val="00CE3301"/>
    <w:rsid w:val="00CE566C"/>
    <w:rsid w:val="00CE656B"/>
    <w:rsid w:val="00CE6589"/>
    <w:rsid w:val="00CE6EE1"/>
    <w:rsid w:val="00CF15FE"/>
    <w:rsid w:val="00CF180D"/>
    <w:rsid w:val="00CF6ED9"/>
    <w:rsid w:val="00CF70BC"/>
    <w:rsid w:val="00D001C8"/>
    <w:rsid w:val="00D0028B"/>
    <w:rsid w:val="00D00656"/>
    <w:rsid w:val="00D01B7D"/>
    <w:rsid w:val="00D02736"/>
    <w:rsid w:val="00D02AA8"/>
    <w:rsid w:val="00D02B45"/>
    <w:rsid w:val="00D068A1"/>
    <w:rsid w:val="00D11652"/>
    <w:rsid w:val="00D11A36"/>
    <w:rsid w:val="00D12039"/>
    <w:rsid w:val="00D127A4"/>
    <w:rsid w:val="00D128FD"/>
    <w:rsid w:val="00D156B6"/>
    <w:rsid w:val="00D16C70"/>
    <w:rsid w:val="00D20306"/>
    <w:rsid w:val="00D20B68"/>
    <w:rsid w:val="00D20BAD"/>
    <w:rsid w:val="00D22839"/>
    <w:rsid w:val="00D22E24"/>
    <w:rsid w:val="00D262F3"/>
    <w:rsid w:val="00D30CE5"/>
    <w:rsid w:val="00D3179A"/>
    <w:rsid w:val="00D32686"/>
    <w:rsid w:val="00D33FC3"/>
    <w:rsid w:val="00D35B3B"/>
    <w:rsid w:val="00D35D8E"/>
    <w:rsid w:val="00D373DD"/>
    <w:rsid w:val="00D379EC"/>
    <w:rsid w:val="00D419BF"/>
    <w:rsid w:val="00D427A1"/>
    <w:rsid w:val="00D43607"/>
    <w:rsid w:val="00D43657"/>
    <w:rsid w:val="00D436F5"/>
    <w:rsid w:val="00D43B90"/>
    <w:rsid w:val="00D52028"/>
    <w:rsid w:val="00D52150"/>
    <w:rsid w:val="00D53AA3"/>
    <w:rsid w:val="00D55A0F"/>
    <w:rsid w:val="00D57F31"/>
    <w:rsid w:val="00D6265F"/>
    <w:rsid w:val="00D62F3E"/>
    <w:rsid w:val="00D64678"/>
    <w:rsid w:val="00D656B0"/>
    <w:rsid w:val="00D6757E"/>
    <w:rsid w:val="00D679B7"/>
    <w:rsid w:val="00D70B8A"/>
    <w:rsid w:val="00D72257"/>
    <w:rsid w:val="00D72752"/>
    <w:rsid w:val="00D733C6"/>
    <w:rsid w:val="00D73B50"/>
    <w:rsid w:val="00D80847"/>
    <w:rsid w:val="00D83C0D"/>
    <w:rsid w:val="00D84BC7"/>
    <w:rsid w:val="00D8621E"/>
    <w:rsid w:val="00D8622C"/>
    <w:rsid w:val="00D86250"/>
    <w:rsid w:val="00D90B2D"/>
    <w:rsid w:val="00D912F5"/>
    <w:rsid w:val="00D92256"/>
    <w:rsid w:val="00D9373E"/>
    <w:rsid w:val="00D94B43"/>
    <w:rsid w:val="00D94EB2"/>
    <w:rsid w:val="00D96A4D"/>
    <w:rsid w:val="00DA0940"/>
    <w:rsid w:val="00DA0B5F"/>
    <w:rsid w:val="00DA15B5"/>
    <w:rsid w:val="00DA2510"/>
    <w:rsid w:val="00DA2ED4"/>
    <w:rsid w:val="00DA4200"/>
    <w:rsid w:val="00DA5444"/>
    <w:rsid w:val="00DA6697"/>
    <w:rsid w:val="00DA77DD"/>
    <w:rsid w:val="00DB2BE7"/>
    <w:rsid w:val="00DB30B8"/>
    <w:rsid w:val="00DB5F7D"/>
    <w:rsid w:val="00DB6AFF"/>
    <w:rsid w:val="00DC0F3A"/>
    <w:rsid w:val="00DC116F"/>
    <w:rsid w:val="00DC27B1"/>
    <w:rsid w:val="00DC378E"/>
    <w:rsid w:val="00DC4020"/>
    <w:rsid w:val="00DC5612"/>
    <w:rsid w:val="00DC70C3"/>
    <w:rsid w:val="00DC7A8E"/>
    <w:rsid w:val="00DD02D5"/>
    <w:rsid w:val="00DD2457"/>
    <w:rsid w:val="00DD5A83"/>
    <w:rsid w:val="00DE0A6E"/>
    <w:rsid w:val="00DE1F25"/>
    <w:rsid w:val="00DE2173"/>
    <w:rsid w:val="00DE36B6"/>
    <w:rsid w:val="00DE4098"/>
    <w:rsid w:val="00DE5909"/>
    <w:rsid w:val="00DE79DF"/>
    <w:rsid w:val="00DF0FAE"/>
    <w:rsid w:val="00DF0FF6"/>
    <w:rsid w:val="00DF2D1D"/>
    <w:rsid w:val="00DF698D"/>
    <w:rsid w:val="00DF78C7"/>
    <w:rsid w:val="00DF7EA3"/>
    <w:rsid w:val="00E01025"/>
    <w:rsid w:val="00E0196D"/>
    <w:rsid w:val="00E01D9E"/>
    <w:rsid w:val="00E024CF"/>
    <w:rsid w:val="00E028F5"/>
    <w:rsid w:val="00E02ED7"/>
    <w:rsid w:val="00E0385A"/>
    <w:rsid w:val="00E0538F"/>
    <w:rsid w:val="00E142CD"/>
    <w:rsid w:val="00E15E04"/>
    <w:rsid w:val="00E17A3F"/>
    <w:rsid w:val="00E202A3"/>
    <w:rsid w:val="00E21D69"/>
    <w:rsid w:val="00E23C84"/>
    <w:rsid w:val="00E2442C"/>
    <w:rsid w:val="00E24F12"/>
    <w:rsid w:val="00E25B35"/>
    <w:rsid w:val="00E25C7F"/>
    <w:rsid w:val="00E3084D"/>
    <w:rsid w:val="00E3085C"/>
    <w:rsid w:val="00E30D2F"/>
    <w:rsid w:val="00E31B47"/>
    <w:rsid w:val="00E32F91"/>
    <w:rsid w:val="00E346C6"/>
    <w:rsid w:val="00E35275"/>
    <w:rsid w:val="00E36644"/>
    <w:rsid w:val="00E367A9"/>
    <w:rsid w:val="00E36BD2"/>
    <w:rsid w:val="00E37DFF"/>
    <w:rsid w:val="00E40299"/>
    <w:rsid w:val="00E4078E"/>
    <w:rsid w:val="00E410D3"/>
    <w:rsid w:val="00E42312"/>
    <w:rsid w:val="00E446CB"/>
    <w:rsid w:val="00E474CD"/>
    <w:rsid w:val="00E50D53"/>
    <w:rsid w:val="00E51190"/>
    <w:rsid w:val="00E51323"/>
    <w:rsid w:val="00E5191B"/>
    <w:rsid w:val="00E53EE2"/>
    <w:rsid w:val="00E54A90"/>
    <w:rsid w:val="00E54BB6"/>
    <w:rsid w:val="00E55CDA"/>
    <w:rsid w:val="00E67C6A"/>
    <w:rsid w:val="00E711CA"/>
    <w:rsid w:val="00E71FDF"/>
    <w:rsid w:val="00E73BED"/>
    <w:rsid w:val="00E74027"/>
    <w:rsid w:val="00E74A89"/>
    <w:rsid w:val="00E7501C"/>
    <w:rsid w:val="00E761E9"/>
    <w:rsid w:val="00E80434"/>
    <w:rsid w:val="00E81673"/>
    <w:rsid w:val="00E81BB0"/>
    <w:rsid w:val="00E81F43"/>
    <w:rsid w:val="00E82068"/>
    <w:rsid w:val="00E820D9"/>
    <w:rsid w:val="00E83006"/>
    <w:rsid w:val="00E843F3"/>
    <w:rsid w:val="00E8612D"/>
    <w:rsid w:val="00E866DF"/>
    <w:rsid w:val="00E867E2"/>
    <w:rsid w:val="00E87126"/>
    <w:rsid w:val="00E9142A"/>
    <w:rsid w:val="00E916F4"/>
    <w:rsid w:val="00E938C9"/>
    <w:rsid w:val="00E940A8"/>
    <w:rsid w:val="00E95810"/>
    <w:rsid w:val="00E96A58"/>
    <w:rsid w:val="00E96EF2"/>
    <w:rsid w:val="00E97F55"/>
    <w:rsid w:val="00E97F65"/>
    <w:rsid w:val="00EA12D8"/>
    <w:rsid w:val="00EA1E8D"/>
    <w:rsid w:val="00EA2CE1"/>
    <w:rsid w:val="00EA2D20"/>
    <w:rsid w:val="00EA2FCC"/>
    <w:rsid w:val="00EA33A6"/>
    <w:rsid w:val="00EA43E7"/>
    <w:rsid w:val="00EA6B71"/>
    <w:rsid w:val="00EA75D0"/>
    <w:rsid w:val="00EB161E"/>
    <w:rsid w:val="00EB1B73"/>
    <w:rsid w:val="00EB30FF"/>
    <w:rsid w:val="00EB3556"/>
    <w:rsid w:val="00EB3B14"/>
    <w:rsid w:val="00EB3BC5"/>
    <w:rsid w:val="00EB62EE"/>
    <w:rsid w:val="00EB69FD"/>
    <w:rsid w:val="00EB71D9"/>
    <w:rsid w:val="00EB7C4A"/>
    <w:rsid w:val="00EC05A7"/>
    <w:rsid w:val="00EC0932"/>
    <w:rsid w:val="00EC1944"/>
    <w:rsid w:val="00EC479A"/>
    <w:rsid w:val="00EC779C"/>
    <w:rsid w:val="00ED06B5"/>
    <w:rsid w:val="00ED469E"/>
    <w:rsid w:val="00ED64BF"/>
    <w:rsid w:val="00ED67EF"/>
    <w:rsid w:val="00ED68BE"/>
    <w:rsid w:val="00ED6C47"/>
    <w:rsid w:val="00ED7D87"/>
    <w:rsid w:val="00EE04DD"/>
    <w:rsid w:val="00EE123E"/>
    <w:rsid w:val="00EE184B"/>
    <w:rsid w:val="00EE204E"/>
    <w:rsid w:val="00EE30FF"/>
    <w:rsid w:val="00EE5474"/>
    <w:rsid w:val="00EF13C5"/>
    <w:rsid w:val="00EF23C1"/>
    <w:rsid w:val="00EF27E1"/>
    <w:rsid w:val="00EF4182"/>
    <w:rsid w:val="00EF59D8"/>
    <w:rsid w:val="00EF7571"/>
    <w:rsid w:val="00EF7A01"/>
    <w:rsid w:val="00EF7EB8"/>
    <w:rsid w:val="00F00126"/>
    <w:rsid w:val="00F00819"/>
    <w:rsid w:val="00F00A13"/>
    <w:rsid w:val="00F0175E"/>
    <w:rsid w:val="00F027B4"/>
    <w:rsid w:val="00F02D49"/>
    <w:rsid w:val="00F04114"/>
    <w:rsid w:val="00F06529"/>
    <w:rsid w:val="00F06F01"/>
    <w:rsid w:val="00F07187"/>
    <w:rsid w:val="00F112AB"/>
    <w:rsid w:val="00F14D9E"/>
    <w:rsid w:val="00F1543B"/>
    <w:rsid w:val="00F1608D"/>
    <w:rsid w:val="00F173B9"/>
    <w:rsid w:val="00F24BD6"/>
    <w:rsid w:val="00F25686"/>
    <w:rsid w:val="00F256AF"/>
    <w:rsid w:val="00F25977"/>
    <w:rsid w:val="00F25F00"/>
    <w:rsid w:val="00F275B6"/>
    <w:rsid w:val="00F328CC"/>
    <w:rsid w:val="00F32AF5"/>
    <w:rsid w:val="00F32EA7"/>
    <w:rsid w:val="00F347D3"/>
    <w:rsid w:val="00F348F9"/>
    <w:rsid w:val="00F36940"/>
    <w:rsid w:val="00F377A8"/>
    <w:rsid w:val="00F37DD3"/>
    <w:rsid w:val="00F40B2D"/>
    <w:rsid w:val="00F42555"/>
    <w:rsid w:val="00F430AC"/>
    <w:rsid w:val="00F47B96"/>
    <w:rsid w:val="00F53A48"/>
    <w:rsid w:val="00F5528C"/>
    <w:rsid w:val="00F56E72"/>
    <w:rsid w:val="00F64C80"/>
    <w:rsid w:val="00F670EC"/>
    <w:rsid w:val="00F7307E"/>
    <w:rsid w:val="00F737F3"/>
    <w:rsid w:val="00F74753"/>
    <w:rsid w:val="00F747AB"/>
    <w:rsid w:val="00F767B4"/>
    <w:rsid w:val="00F7753E"/>
    <w:rsid w:val="00F82BA1"/>
    <w:rsid w:val="00F83A8A"/>
    <w:rsid w:val="00F83EDC"/>
    <w:rsid w:val="00F84D80"/>
    <w:rsid w:val="00F93F65"/>
    <w:rsid w:val="00F95F82"/>
    <w:rsid w:val="00F96A7E"/>
    <w:rsid w:val="00F97CAC"/>
    <w:rsid w:val="00FA31C6"/>
    <w:rsid w:val="00FA44A5"/>
    <w:rsid w:val="00FA4EE5"/>
    <w:rsid w:val="00FA4F21"/>
    <w:rsid w:val="00FA5EC5"/>
    <w:rsid w:val="00FA60CB"/>
    <w:rsid w:val="00FA72F0"/>
    <w:rsid w:val="00FB01FF"/>
    <w:rsid w:val="00FB186B"/>
    <w:rsid w:val="00FB1982"/>
    <w:rsid w:val="00FB33B0"/>
    <w:rsid w:val="00FB39B3"/>
    <w:rsid w:val="00FB3A4F"/>
    <w:rsid w:val="00FB430E"/>
    <w:rsid w:val="00FB519E"/>
    <w:rsid w:val="00FB5D64"/>
    <w:rsid w:val="00FB7A53"/>
    <w:rsid w:val="00FC015F"/>
    <w:rsid w:val="00FC07AD"/>
    <w:rsid w:val="00FC0FDC"/>
    <w:rsid w:val="00FC1079"/>
    <w:rsid w:val="00FC2630"/>
    <w:rsid w:val="00FC26C2"/>
    <w:rsid w:val="00FC37CB"/>
    <w:rsid w:val="00FC3C0F"/>
    <w:rsid w:val="00FC419C"/>
    <w:rsid w:val="00FD0BC3"/>
    <w:rsid w:val="00FD1995"/>
    <w:rsid w:val="00FD2CE9"/>
    <w:rsid w:val="00FD5558"/>
    <w:rsid w:val="00FD5FD6"/>
    <w:rsid w:val="00FD6AEC"/>
    <w:rsid w:val="00FD74D8"/>
    <w:rsid w:val="00FD7F2B"/>
    <w:rsid w:val="00FE16DD"/>
    <w:rsid w:val="00FE1A50"/>
    <w:rsid w:val="00FE339A"/>
    <w:rsid w:val="00FE4EE2"/>
    <w:rsid w:val="00FE7717"/>
    <w:rsid w:val="00FE7C3D"/>
    <w:rsid w:val="00FE7EF1"/>
    <w:rsid w:val="00FF2178"/>
    <w:rsid w:val="00FF2281"/>
    <w:rsid w:val="00FF3DBB"/>
    <w:rsid w:val="00FF4659"/>
    <w:rsid w:val="00FF5E7B"/>
    <w:rsid w:val="00FF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79"/>
    <w:rPr>
      <w:sz w:val="24"/>
      <w:szCs w:val="24"/>
      <w:lang w:val="en-US"/>
    </w:rPr>
  </w:style>
  <w:style w:type="paragraph" w:styleId="Heading1">
    <w:name w:val="heading 1"/>
    <w:basedOn w:val="Normal"/>
    <w:next w:val="Normal"/>
    <w:link w:val="Heading1Char"/>
    <w:qFormat/>
    <w:rsid w:val="00FC1079"/>
    <w:pPr>
      <w:keepNext/>
      <w:keepLines/>
      <w:spacing w:before="480"/>
      <w:outlineLvl w:val="0"/>
    </w:pPr>
    <w:rPr>
      <w:rFonts w:ascii="Calibri" w:eastAsiaTheme="majorEastAsia" w:hAnsi="Calibri" w:cstheme="majorBidi"/>
      <w:b/>
      <w:bCs/>
      <w:color w:val="345A8A"/>
      <w:sz w:val="32"/>
      <w:szCs w:val="32"/>
    </w:rPr>
  </w:style>
  <w:style w:type="paragraph" w:styleId="Heading2">
    <w:name w:val="heading 2"/>
    <w:basedOn w:val="Normal"/>
    <w:next w:val="Normal"/>
    <w:link w:val="Heading2Char"/>
    <w:qFormat/>
    <w:rsid w:val="00FC1079"/>
    <w:pPr>
      <w:keepNext/>
      <w:keepLines/>
      <w:spacing w:before="200"/>
      <w:outlineLvl w:val="1"/>
    </w:pPr>
    <w:rPr>
      <w:rFonts w:ascii="Calibri" w:eastAsiaTheme="majorEastAsia" w:hAnsi="Calibri" w:cstheme="majorBidi"/>
      <w:b/>
      <w:bCs/>
      <w:color w:val="4F81BD"/>
      <w:sz w:val="26"/>
      <w:szCs w:val="26"/>
    </w:rPr>
  </w:style>
  <w:style w:type="paragraph" w:styleId="Heading3">
    <w:name w:val="heading 3"/>
    <w:basedOn w:val="Normal"/>
    <w:next w:val="Normal"/>
    <w:link w:val="Heading3Char"/>
    <w:qFormat/>
    <w:rsid w:val="00FC1079"/>
    <w:pPr>
      <w:keepNext/>
      <w:keepLines/>
      <w:spacing w:before="200"/>
      <w:outlineLvl w:val="2"/>
    </w:pPr>
    <w:rPr>
      <w:rFonts w:ascii="Calibri" w:eastAsiaTheme="majorEastAsia" w:hAnsi="Calibri" w:cstheme="majorBidi"/>
      <w:b/>
      <w:bCs/>
      <w:color w:val="4F81BD"/>
    </w:rPr>
  </w:style>
  <w:style w:type="paragraph" w:styleId="Heading4">
    <w:name w:val="heading 4"/>
    <w:basedOn w:val="Normal"/>
    <w:next w:val="Normal"/>
    <w:link w:val="Heading4Char"/>
    <w:unhideWhenUsed/>
    <w:qFormat/>
    <w:rsid w:val="00FC10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C10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10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C10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C1079"/>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FC107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079"/>
    <w:rPr>
      <w:rFonts w:ascii="Calibri" w:eastAsiaTheme="majorEastAsia" w:hAnsi="Calibri" w:cstheme="majorBidi"/>
      <w:b/>
      <w:bCs/>
      <w:color w:val="345A8A"/>
      <w:sz w:val="32"/>
      <w:szCs w:val="32"/>
      <w:lang w:val="en-US"/>
    </w:rPr>
  </w:style>
  <w:style w:type="character" w:customStyle="1" w:styleId="Heading2Char">
    <w:name w:val="Heading 2 Char"/>
    <w:basedOn w:val="DefaultParagraphFont"/>
    <w:link w:val="Heading2"/>
    <w:rsid w:val="00FC1079"/>
    <w:rPr>
      <w:rFonts w:ascii="Calibri" w:eastAsiaTheme="majorEastAsia" w:hAnsi="Calibri" w:cstheme="majorBidi"/>
      <w:b/>
      <w:bCs/>
      <w:color w:val="4F81BD"/>
      <w:sz w:val="26"/>
      <w:szCs w:val="26"/>
      <w:lang w:val="en-US"/>
    </w:rPr>
  </w:style>
  <w:style w:type="character" w:customStyle="1" w:styleId="Heading3Char">
    <w:name w:val="Heading 3 Char"/>
    <w:basedOn w:val="DefaultParagraphFont"/>
    <w:link w:val="Heading3"/>
    <w:rsid w:val="00FC1079"/>
    <w:rPr>
      <w:rFonts w:ascii="Calibri" w:eastAsiaTheme="majorEastAsia" w:hAnsi="Calibri" w:cstheme="majorBidi"/>
      <w:b/>
      <w:bCs/>
      <w:color w:val="4F81BD"/>
      <w:sz w:val="24"/>
      <w:szCs w:val="24"/>
      <w:lang w:val="en-US"/>
    </w:rPr>
  </w:style>
  <w:style w:type="character" w:customStyle="1" w:styleId="Heading4Char">
    <w:name w:val="Heading 4 Char"/>
    <w:basedOn w:val="DefaultParagraphFont"/>
    <w:link w:val="Heading4"/>
    <w:rsid w:val="00FC1079"/>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rsid w:val="00FC1079"/>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rsid w:val="00FC1079"/>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rsid w:val="00FC1079"/>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rsid w:val="00FC1079"/>
    <w:rPr>
      <w:rFonts w:asciiTheme="majorHAnsi" w:eastAsiaTheme="majorEastAsia" w:hAnsiTheme="majorHAnsi" w:cstheme="majorBidi"/>
      <w:color w:val="404040" w:themeColor="text1" w:themeTint="BF"/>
      <w:sz w:val="24"/>
      <w:szCs w:val="24"/>
      <w:lang w:val="en-US"/>
    </w:rPr>
  </w:style>
  <w:style w:type="character" w:customStyle="1" w:styleId="Heading9Char">
    <w:name w:val="Heading 9 Char"/>
    <w:basedOn w:val="DefaultParagraphFont"/>
    <w:link w:val="Heading9"/>
    <w:uiPriority w:val="9"/>
    <w:rsid w:val="00FC1079"/>
    <w:rPr>
      <w:rFonts w:asciiTheme="majorHAnsi" w:eastAsiaTheme="majorEastAsia" w:hAnsiTheme="majorHAnsi" w:cstheme="majorBidi"/>
      <w:i/>
      <w:iCs/>
      <w:color w:val="404040" w:themeColor="text1" w:themeTint="BF"/>
      <w:sz w:val="24"/>
      <w:szCs w:val="24"/>
      <w:lang w:val="en-US"/>
    </w:rPr>
  </w:style>
  <w:style w:type="character" w:customStyle="1" w:styleId="A2">
    <w:name w:val="A2"/>
    <w:uiPriority w:val="99"/>
    <w:unhideWhenUsed/>
    <w:rsid w:val="00FC1079"/>
    <w:rPr>
      <w:rFonts w:cs="Arial"/>
      <w:color w:val="000000"/>
      <w:sz w:val="14"/>
      <w:szCs w:val="14"/>
    </w:rPr>
  </w:style>
  <w:style w:type="paragraph" w:customStyle="1" w:styleId="Article">
    <w:name w:val="Article"/>
    <w:basedOn w:val="Normal"/>
    <w:qFormat/>
    <w:rsid w:val="00FC1079"/>
    <w:rPr>
      <w:color w:val="262626"/>
    </w:rPr>
  </w:style>
  <w:style w:type="paragraph" w:styleId="BalloonText">
    <w:name w:val="Balloon Text"/>
    <w:basedOn w:val="Normal"/>
    <w:link w:val="BalloonTextChar"/>
    <w:uiPriority w:val="99"/>
    <w:unhideWhenUsed/>
    <w:rsid w:val="00FC1079"/>
    <w:rPr>
      <w:rFonts w:ascii="Tahoma" w:hAnsi="Tahoma" w:cs="Tahoma"/>
      <w:sz w:val="16"/>
      <w:szCs w:val="16"/>
    </w:rPr>
  </w:style>
  <w:style w:type="character" w:customStyle="1" w:styleId="BalloonTextChar">
    <w:name w:val="Balloon Text Char"/>
    <w:basedOn w:val="DefaultParagraphFont"/>
    <w:link w:val="BalloonText"/>
    <w:uiPriority w:val="99"/>
    <w:rsid w:val="00FC1079"/>
    <w:rPr>
      <w:rFonts w:ascii="Tahoma" w:hAnsi="Tahoma" w:cs="Tahoma"/>
      <w:sz w:val="16"/>
      <w:szCs w:val="16"/>
      <w:lang w:val="en-US"/>
    </w:rPr>
  </w:style>
  <w:style w:type="paragraph" w:styleId="Bibliography">
    <w:name w:val="Bibliography"/>
    <w:basedOn w:val="Normal"/>
    <w:next w:val="Normal"/>
    <w:uiPriority w:val="37"/>
    <w:unhideWhenUsed/>
    <w:rsid w:val="00FC1079"/>
  </w:style>
  <w:style w:type="paragraph" w:styleId="BlockText">
    <w:name w:val="Block Text"/>
    <w:basedOn w:val="Normal"/>
    <w:uiPriority w:val="99"/>
    <w:unhideWhenUsed/>
    <w:rsid w:val="00FC107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nhideWhenUsed/>
    <w:rsid w:val="00FC1079"/>
    <w:pPr>
      <w:spacing w:after="120"/>
    </w:pPr>
  </w:style>
  <w:style w:type="character" w:customStyle="1" w:styleId="BodyTextChar">
    <w:name w:val="Body Text Char"/>
    <w:basedOn w:val="DefaultParagraphFont"/>
    <w:link w:val="BodyText"/>
    <w:rsid w:val="00FC1079"/>
    <w:rPr>
      <w:sz w:val="24"/>
      <w:szCs w:val="24"/>
      <w:lang w:val="en-US"/>
    </w:rPr>
  </w:style>
  <w:style w:type="paragraph" w:styleId="BodyText2">
    <w:name w:val="Body Text 2"/>
    <w:basedOn w:val="Normal"/>
    <w:link w:val="BodyText2Char"/>
    <w:uiPriority w:val="99"/>
    <w:unhideWhenUsed/>
    <w:rsid w:val="00FC1079"/>
    <w:pPr>
      <w:spacing w:after="120" w:line="480" w:lineRule="auto"/>
    </w:pPr>
  </w:style>
  <w:style w:type="character" w:customStyle="1" w:styleId="BodyText2Char">
    <w:name w:val="Body Text 2 Char"/>
    <w:basedOn w:val="DefaultParagraphFont"/>
    <w:link w:val="BodyText2"/>
    <w:uiPriority w:val="99"/>
    <w:rsid w:val="00FC1079"/>
    <w:rPr>
      <w:sz w:val="24"/>
      <w:szCs w:val="24"/>
      <w:lang w:val="en-US"/>
    </w:rPr>
  </w:style>
  <w:style w:type="paragraph" w:styleId="BodyText3">
    <w:name w:val="Body Text 3"/>
    <w:basedOn w:val="Normal"/>
    <w:link w:val="BodyText3Char"/>
    <w:uiPriority w:val="99"/>
    <w:unhideWhenUsed/>
    <w:rsid w:val="00FC1079"/>
    <w:pPr>
      <w:spacing w:after="120"/>
    </w:pPr>
    <w:rPr>
      <w:sz w:val="16"/>
      <w:szCs w:val="16"/>
    </w:rPr>
  </w:style>
  <w:style w:type="character" w:customStyle="1" w:styleId="BodyText3Char">
    <w:name w:val="Body Text 3 Char"/>
    <w:basedOn w:val="DefaultParagraphFont"/>
    <w:link w:val="BodyText3"/>
    <w:uiPriority w:val="99"/>
    <w:rsid w:val="00FC1079"/>
    <w:rPr>
      <w:sz w:val="16"/>
      <w:szCs w:val="16"/>
      <w:lang w:val="en-US"/>
    </w:rPr>
  </w:style>
  <w:style w:type="paragraph" w:styleId="BodyTextFirstIndent">
    <w:name w:val="Body Text First Indent"/>
    <w:basedOn w:val="BodyText"/>
    <w:link w:val="BodyTextFirstIndentChar"/>
    <w:uiPriority w:val="99"/>
    <w:rsid w:val="00FC1079"/>
    <w:pPr>
      <w:spacing w:before="120"/>
      <w:ind w:firstLine="360"/>
      <w:jc w:val="both"/>
    </w:pPr>
  </w:style>
  <w:style w:type="character" w:customStyle="1" w:styleId="BodyTextFirstIndentChar">
    <w:name w:val="Body Text First Indent Char"/>
    <w:basedOn w:val="BodyTextChar"/>
    <w:link w:val="BodyTextFirstIndent"/>
    <w:uiPriority w:val="99"/>
    <w:rsid w:val="00FC1079"/>
    <w:rPr>
      <w:sz w:val="24"/>
      <w:szCs w:val="24"/>
      <w:lang w:val="en-US"/>
    </w:rPr>
  </w:style>
  <w:style w:type="paragraph" w:styleId="BodyTextIndent">
    <w:name w:val="Body Text Indent"/>
    <w:basedOn w:val="Normal"/>
    <w:link w:val="BodyTextIndentChar"/>
    <w:unhideWhenUsed/>
    <w:rsid w:val="00FC1079"/>
    <w:pPr>
      <w:spacing w:after="120"/>
      <w:ind w:left="360"/>
    </w:pPr>
  </w:style>
  <w:style w:type="character" w:customStyle="1" w:styleId="BodyTextIndentChar">
    <w:name w:val="Body Text Indent Char"/>
    <w:basedOn w:val="DefaultParagraphFont"/>
    <w:link w:val="BodyTextIndent"/>
    <w:rsid w:val="00FC1079"/>
    <w:rPr>
      <w:sz w:val="24"/>
      <w:szCs w:val="24"/>
      <w:lang w:val="en-US"/>
    </w:rPr>
  </w:style>
  <w:style w:type="paragraph" w:styleId="BodyTextFirstIndent2">
    <w:name w:val="Body Text First Indent 2"/>
    <w:basedOn w:val="BodyTextIndent"/>
    <w:link w:val="BodyTextFirstIndent2Char"/>
    <w:uiPriority w:val="99"/>
    <w:unhideWhenUsed/>
    <w:rsid w:val="00FC1079"/>
    <w:pPr>
      <w:spacing w:after="0"/>
      <w:ind w:firstLine="360"/>
    </w:pPr>
  </w:style>
  <w:style w:type="character" w:customStyle="1" w:styleId="BodyTextFirstIndent2Char">
    <w:name w:val="Body Text First Indent 2 Char"/>
    <w:basedOn w:val="BodyTextIndentChar"/>
    <w:link w:val="BodyTextFirstIndent2"/>
    <w:uiPriority w:val="99"/>
    <w:rsid w:val="00FC1079"/>
    <w:rPr>
      <w:sz w:val="24"/>
      <w:szCs w:val="24"/>
      <w:lang w:val="en-US"/>
    </w:rPr>
  </w:style>
  <w:style w:type="character" w:customStyle="1" w:styleId="BoldItalic">
    <w:name w:val="BoldItalic"/>
    <w:basedOn w:val="DefaultParagraphFont"/>
    <w:uiPriority w:val="1"/>
    <w:qFormat/>
    <w:rsid w:val="00FC1079"/>
    <w:rPr>
      <w:b/>
      <w:i/>
    </w:rPr>
  </w:style>
  <w:style w:type="character" w:customStyle="1" w:styleId="BoldUnderline">
    <w:name w:val="BoldUnderline"/>
    <w:basedOn w:val="DefaultParagraphFont"/>
    <w:uiPriority w:val="1"/>
    <w:rsid w:val="00FC1079"/>
    <w:rPr>
      <w:b/>
      <w:u w:val="single"/>
    </w:rPr>
  </w:style>
  <w:style w:type="character" w:styleId="BookTitle">
    <w:name w:val="Book Title"/>
    <w:basedOn w:val="DefaultParagraphFont"/>
    <w:uiPriority w:val="33"/>
    <w:unhideWhenUsed/>
    <w:qFormat/>
    <w:rsid w:val="00FC1079"/>
    <w:rPr>
      <w:b/>
      <w:bCs/>
      <w:smallCaps/>
      <w:spacing w:val="5"/>
    </w:rPr>
  </w:style>
  <w:style w:type="character" w:styleId="CommentReference">
    <w:name w:val="annotation reference"/>
    <w:uiPriority w:val="99"/>
    <w:semiHidden/>
    <w:rsid w:val="00DC5612"/>
    <w:rPr>
      <w:sz w:val="18"/>
    </w:rPr>
  </w:style>
  <w:style w:type="paragraph" w:styleId="CommentText">
    <w:name w:val="annotation text"/>
    <w:basedOn w:val="Normal"/>
    <w:link w:val="CommentTextChar"/>
    <w:uiPriority w:val="99"/>
    <w:semiHidden/>
    <w:unhideWhenUsed/>
    <w:rsid w:val="00DC5612"/>
    <w:pPr>
      <w:spacing w:after="160" w:line="259" w:lineRule="auto"/>
    </w:pPr>
    <w:rPr>
      <w:rFonts w:ascii="Calibri" w:eastAsia="Calibri" w:hAnsi="Calibri"/>
      <w:lang w:val="en-IN"/>
    </w:rPr>
  </w:style>
  <w:style w:type="character" w:customStyle="1" w:styleId="CommentTextChar">
    <w:name w:val="Comment Text Char"/>
    <w:basedOn w:val="DefaultParagraphFont"/>
    <w:link w:val="CommentText"/>
    <w:uiPriority w:val="99"/>
    <w:semiHidden/>
    <w:rsid w:val="00DC5612"/>
    <w:rPr>
      <w:rFonts w:ascii="Calibri" w:eastAsia="Calibri" w:hAnsi="Calibri"/>
      <w:sz w:val="24"/>
      <w:szCs w:val="24"/>
    </w:rPr>
  </w:style>
  <w:style w:type="paragraph" w:styleId="CommentSubject">
    <w:name w:val="annotation subject"/>
    <w:basedOn w:val="CommentText"/>
    <w:next w:val="CommentText"/>
    <w:link w:val="CommentSubjectChar"/>
    <w:uiPriority w:val="99"/>
    <w:semiHidden/>
    <w:unhideWhenUsed/>
    <w:rsid w:val="00DC5612"/>
    <w:rPr>
      <w:b/>
      <w:bCs/>
    </w:rPr>
  </w:style>
  <w:style w:type="character" w:customStyle="1" w:styleId="CommentSubjectChar">
    <w:name w:val="Comment Subject Char"/>
    <w:basedOn w:val="CommentTextChar"/>
    <w:link w:val="CommentSubject"/>
    <w:uiPriority w:val="99"/>
    <w:semiHidden/>
    <w:rsid w:val="00DC5612"/>
    <w:rPr>
      <w:rFonts w:ascii="Calibri" w:eastAsia="Calibri" w:hAnsi="Calibri"/>
      <w:b/>
      <w:bCs/>
      <w:sz w:val="24"/>
      <w:szCs w:val="24"/>
    </w:rPr>
  </w:style>
  <w:style w:type="paragraph" w:customStyle="1" w:styleId="CoverPageName">
    <w:name w:val="CoverPage Name"/>
    <w:basedOn w:val="Normal"/>
    <w:unhideWhenUsed/>
    <w:qFormat/>
    <w:rsid w:val="00FC1079"/>
    <w:pPr>
      <w:spacing w:before="240" w:after="60" w:line="288" w:lineRule="auto"/>
      <w:ind w:left="1440"/>
    </w:pPr>
    <w:rPr>
      <w:rFonts w:ascii="Tahoma" w:eastAsia="Times New Roman" w:hAnsi="Tahoma" w:cs="Tahoma"/>
      <w:b/>
      <w:sz w:val="56"/>
      <w:szCs w:val="56"/>
    </w:rPr>
  </w:style>
  <w:style w:type="paragraph" w:styleId="ListNumber">
    <w:name w:val="List Number"/>
    <w:basedOn w:val="Normal"/>
    <w:uiPriority w:val="99"/>
    <w:rsid w:val="00FC1079"/>
    <w:pPr>
      <w:numPr>
        <w:numId w:val="16"/>
      </w:numPr>
      <w:spacing w:before="100" w:after="100"/>
      <w:contextualSpacing/>
      <w:jc w:val="both"/>
    </w:pPr>
  </w:style>
  <w:style w:type="paragraph" w:customStyle="1" w:styleId="CustomReference">
    <w:name w:val="CustomReference"/>
    <w:basedOn w:val="ListNumber"/>
    <w:unhideWhenUsed/>
    <w:qFormat/>
    <w:rsid w:val="00FC1079"/>
    <w:pPr>
      <w:numPr>
        <w:numId w:val="0"/>
      </w:numPr>
    </w:pPr>
  </w:style>
  <w:style w:type="paragraph" w:styleId="E-mailSignature">
    <w:name w:val="E-mail Signature"/>
    <w:basedOn w:val="Normal"/>
    <w:link w:val="E-mailSignatureChar"/>
    <w:uiPriority w:val="99"/>
    <w:rsid w:val="00FC1079"/>
  </w:style>
  <w:style w:type="character" w:customStyle="1" w:styleId="E-mailSignatureChar">
    <w:name w:val="E-mail Signature Char"/>
    <w:basedOn w:val="DefaultParagraphFont"/>
    <w:link w:val="E-mailSignature"/>
    <w:uiPriority w:val="99"/>
    <w:rsid w:val="00FC1079"/>
    <w:rPr>
      <w:sz w:val="24"/>
      <w:szCs w:val="24"/>
      <w:lang w:val="en-US"/>
    </w:rPr>
  </w:style>
  <w:style w:type="character" w:styleId="Emphasis">
    <w:name w:val="Emphasis"/>
    <w:basedOn w:val="DefaultParagraphFont"/>
    <w:uiPriority w:val="20"/>
    <w:qFormat/>
    <w:rsid w:val="00FC1079"/>
    <w:rPr>
      <w:i/>
      <w:iCs/>
    </w:rPr>
  </w:style>
  <w:style w:type="character" w:styleId="EndnoteReference">
    <w:name w:val="endnote reference"/>
    <w:basedOn w:val="DefaultParagraphFont"/>
    <w:uiPriority w:val="99"/>
    <w:rsid w:val="00FC1079"/>
    <w:rPr>
      <w:vertAlign w:val="superscript"/>
    </w:rPr>
  </w:style>
  <w:style w:type="paragraph" w:styleId="EndnoteText">
    <w:name w:val="endnote text"/>
    <w:basedOn w:val="Normal"/>
    <w:link w:val="EndnoteTextChar"/>
    <w:uiPriority w:val="99"/>
    <w:rsid w:val="00FC1079"/>
    <w:rPr>
      <w:sz w:val="20"/>
      <w:szCs w:val="20"/>
    </w:rPr>
  </w:style>
  <w:style w:type="character" w:customStyle="1" w:styleId="EndnoteTextChar">
    <w:name w:val="Endnote Text Char"/>
    <w:basedOn w:val="DefaultParagraphFont"/>
    <w:link w:val="EndnoteText"/>
    <w:uiPriority w:val="99"/>
    <w:rsid w:val="00FC1079"/>
    <w:rPr>
      <w:lang w:val="en-US"/>
    </w:rPr>
  </w:style>
  <w:style w:type="character" w:styleId="FollowedHyperlink">
    <w:name w:val="FollowedHyperlink"/>
    <w:basedOn w:val="DefaultParagraphFont"/>
    <w:uiPriority w:val="99"/>
    <w:rsid w:val="00FC1079"/>
    <w:rPr>
      <w:color w:val="0070C0"/>
      <w:u w:val="single"/>
    </w:rPr>
  </w:style>
  <w:style w:type="paragraph" w:styleId="Footer">
    <w:name w:val="footer"/>
    <w:basedOn w:val="Normal"/>
    <w:link w:val="FooterChar"/>
    <w:unhideWhenUsed/>
    <w:rsid w:val="00FC1079"/>
    <w:pPr>
      <w:tabs>
        <w:tab w:val="center" w:pos="4680"/>
        <w:tab w:val="right" w:pos="9360"/>
      </w:tabs>
    </w:pPr>
  </w:style>
  <w:style w:type="character" w:customStyle="1" w:styleId="FooterChar">
    <w:name w:val="Footer Char"/>
    <w:basedOn w:val="DefaultParagraphFont"/>
    <w:link w:val="Footer"/>
    <w:rsid w:val="00FC1079"/>
    <w:rPr>
      <w:sz w:val="24"/>
      <w:szCs w:val="24"/>
      <w:lang w:val="en-US"/>
    </w:rPr>
  </w:style>
  <w:style w:type="character" w:styleId="FootnoteReference">
    <w:name w:val="footnote reference"/>
    <w:rsid w:val="00FC1079"/>
    <w:rPr>
      <w:vertAlign w:val="superscript"/>
    </w:rPr>
  </w:style>
  <w:style w:type="paragraph" w:styleId="FootnoteText">
    <w:name w:val="footnote text"/>
    <w:basedOn w:val="Normal"/>
    <w:link w:val="FootnoteTextChar"/>
    <w:semiHidden/>
    <w:rsid w:val="00DC5612"/>
    <w:rPr>
      <w:rFonts w:ascii="Times New Roman" w:eastAsia="Times New Roman" w:hAnsi="Times New Roman"/>
    </w:rPr>
  </w:style>
  <w:style w:type="character" w:customStyle="1" w:styleId="FootnoteTextChar">
    <w:name w:val="Footnote Text Char"/>
    <w:basedOn w:val="DefaultParagraphFont"/>
    <w:link w:val="FootnoteText"/>
    <w:semiHidden/>
    <w:rsid w:val="00DC5612"/>
    <w:rPr>
      <w:rFonts w:ascii="Times New Roman" w:eastAsia="Times New Roman" w:hAnsi="Times New Roman"/>
      <w:sz w:val="24"/>
      <w:szCs w:val="24"/>
      <w:lang w:val="en-US"/>
    </w:rPr>
  </w:style>
  <w:style w:type="paragraph" w:styleId="Header">
    <w:name w:val="header"/>
    <w:basedOn w:val="Normal"/>
    <w:link w:val="HeaderChar"/>
    <w:uiPriority w:val="99"/>
    <w:unhideWhenUsed/>
    <w:rsid w:val="00FC1079"/>
    <w:pPr>
      <w:tabs>
        <w:tab w:val="center" w:pos="4680"/>
        <w:tab w:val="right" w:pos="9360"/>
      </w:tabs>
    </w:pPr>
  </w:style>
  <w:style w:type="character" w:customStyle="1" w:styleId="HeaderChar">
    <w:name w:val="Header Char"/>
    <w:basedOn w:val="DefaultParagraphFont"/>
    <w:link w:val="Header"/>
    <w:uiPriority w:val="99"/>
    <w:rsid w:val="00FC1079"/>
    <w:rPr>
      <w:sz w:val="24"/>
      <w:szCs w:val="24"/>
      <w:lang w:val="en-US"/>
    </w:rPr>
  </w:style>
  <w:style w:type="character" w:customStyle="1" w:styleId="highlight">
    <w:name w:val="highlight"/>
    <w:basedOn w:val="DefaultParagraphFont"/>
    <w:unhideWhenUsed/>
    <w:rsid w:val="00FC1079"/>
  </w:style>
  <w:style w:type="character" w:styleId="Hyperlink">
    <w:name w:val="Hyperlink"/>
    <w:uiPriority w:val="99"/>
    <w:rsid w:val="00FC1079"/>
    <w:rPr>
      <w:color w:val="0000FF"/>
      <w:u w:val="single"/>
    </w:rPr>
  </w:style>
  <w:style w:type="paragraph" w:customStyle="1" w:styleId="ImageCaption">
    <w:name w:val="ImageCaption"/>
    <w:basedOn w:val="Normal"/>
    <w:qFormat/>
    <w:rsid w:val="00FC1079"/>
  </w:style>
  <w:style w:type="paragraph" w:customStyle="1" w:styleId="ImageStyle">
    <w:name w:val="ImageStyle"/>
    <w:basedOn w:val="Normal"/>
    <w:autoRedefine/>
    <w:qFormat/>
    <w:rsid w:val="005E2A79"/>
    <w:rPr>
      <w:b/>
      <w:bCs/>
      <w:noProof/>
      <w:sz w:val="20"/>
      <w:szCs w:val="20"/>
      <w:lang w:val="en-IN" w:eastAsia="en-IN"/>
    </w:rPr>
  </w:style>
  <w:style w:type="character" w:styleId="IntenseEmphasis">
    <w:name w:val="Intense Emphasis"/>
    <w:basedOn w:val="DefaultParagraphFont"/>
    <w:uiPriority w:val="21"/>
    <w:unhideWhenUsed/>
    <w:qFormat/>
    <w:rsid w:val="00FC1079"/>
    <w:rPr>
      <w:b/>
      <w:bCs/>
      <w:i/>
      <w:iCs/>
      <w:color w:val="4F81BD"/>
    </w:rPr>
  </w:style>
  <w:style w:type="character" w:styleId="LineNumber">
    <w:name w:val="line number"/>
    <w:basedOn w:val="DefaultParagraphFont"/>
    <w:uiPriority w:val="99"/>
    <w:unhideWhenUsed/>
    <w:rsid w:val="00FC1079"/>
  </w:style>
  <w:style w:type="paragraph" w:styleId="List">
    <w:name w:val="List"/>
    <w:basedOn w:val="Normal"/>
    <w:uiPriority w:val="99"/>
    <w:unhideWhenUsed/>
    <w:rsid w:val="00FC1079"/>
    <w:pPr>
      <w:ind w:left="360" w:hanging="360"/>
      <w:contextualSpacing/>
    </w:pPr>
  </w:style>
  <w:style w:type="paragraph" w:styleId="List3">
    <w:name w:val="List 3"/>
    <w:basedOn w:val="Normal"/>
    <w:uiPriority w:val="99"/>
    <w:unhideWhenUsed/>
    <w:rsid w:val="00FC1079"/>
    <w:pPr>
      <w:ind w:left="1080" w:hanging="360"/>
      <w:contextualSpacing/>
    </w:pPr>
  </w:style>
  <w:style w:type="paragraph" w:styleId="ListBullet">
    <w:name w:val="List Bullet"/>
    <w:basedOn w:val="Normal"/>
    <w:uiPriority w:val="99"/>
    <w:rsid w:val="00FC1079"/>
    <w:pPr>
      <w:numPr>
        <w:numId w:val="15"/>
      </w:numPr>
      <w:contextualSpacing/>
    </w:pPr>
  </w:style>
  <w:style w:type="paragraph" w:styleId="ListBullet2">
    <w:name w:val="List Bullet 2"/>
    <w:basedOn w:val="Normal"/>
    <w:uiPriority w:val="99"/>
    <w:unhideWhenUsed/>
    <w:rsid w:val="00FC1079"/>
    <w:pPr>
      <w:numPr>
        <w:numId w:val="17"/>
      </w:numPr>
      <w:contextualSpacing/>
    </w:pPr>
  </w:style>
  <w:style w:type="paragraph" w:styleId="ListBullet3">
    <w:name w:val="List Bullet 3"/>
    <w:basedOn w:val="Normal"/>
    <w:uiPriority w:val="99"/>
    <w:unhideWhenUsed/>
    <w:rsid w:val="00FC1079"/>
    <w:pPr>
      <w:numPr>
        <w:numId w:val="18"/>
      </w:numPr>
      <w:contextualSpacing/>
    </w:pPr>
  </w:style>
  <w:style w:type="paragraph" w:styleId="ListBullet4">
    <w:name w:val="List Bullet 4"/>
    <w:basedOn w:val="Normal"/>
    <w:uiPriority w:val="99"/>
    <w:unhideWhenUsed/>
    <w:rsid w:val="00FC1079"/>
    <w:pPr>
      <w:numPr>
        <w:numId w:val="19"/>
      </w:numPr>
      <w:contextualSpacing/>
    </w:pPr>
  </w:style>
  <w:style w:type="paragraph" w:styleId="ListContinue">
    <w:name w:val="List Continue"/>
    <w:basedOn w:val="Normal"/>
    <w:uiPriority w:val="99"/>
    <w:unhideWhenUsed/>
    <w:rsid w:val="00FC1079"/>
    <w:pPr>
      <w:spacing w:after="120"/>
      <w:ind w:left="360"/>
      <w:contextualSpacing/>
    </w:pPr>
  </w:style>
  <w:style w:type="paragraph" w:styleId="ListContinue2">
    <w:name w:val="List Continue 2"/>
    <w:basedOn w:val="Normal"/>
    <w:uiPriority w:val="99"/>
    <w:unhideWhenUsed/>
    <w:rsid w:val="00FC1079"/>
    <w:pPr>
      <w:spacing w:after="120"/>
      <w:ind w:left="720"/>
      <w:contextualSpacing/>
    </w:pPr>
  </w:style>
  <w:style w:type="paragraph" w:styleId="ListNumber2">
    <w:name w:val="List Number 2"/>
    <w:basedOn w:val="Normal"/>
    <w:uiPriority w:val="99"/>
    <w:unhideWhenUsed/>
    <w:rsid w:val="00FC1079"/>
    <w:pPr>
      <w:numPr>
        <w:numId w:val="20"/>
      </w:numPr>
      <w:contextualSpacing/>
    </w:pPr>
  </w:style>
  <w:style w:type="paragraph" w:styleId="ListNumber3">
    <w:name w:val="List Number 3"/>
    <w:basedOn w:val="Normal"/>
    <w:uiPriority w:val="99"/>
    <w:unhideWhenUsed/>
    <w:rsid w:val="00FC1079"/>
    <w:pPr>
      <w:numPr>
        <w:numId w:val="21"/>
      </w:numPr>
      <w:contextualSpacing/>
    </w:pPr>
  </w:style>
  <w:style w:type="paragraph" w:styleId="ListParagraph">
    <w:name w:val="List Paragraph"/>
    <w:basedOn w:val="Normal"/>
    <w:uiPriority w:val="34"/>
    <w:unhideWhenUsed/>
    <w:qFormat/>
    <w:rsid w:val="00FC1079"/>
    <w:pPr>
      <w:spacing w:after="200" w:line="276" w:lineRule="auto"/>
      <w:ind w:left="720"/>
      <w:contextualSpacing/>
    </w:pPr>
    <w:rPr>
      <w:rFonts w:eastAsiaTheme="minorEastAsia"/>
      <w:sz w:val="22"/>
      <w:szCs w:val="22"/>
    </w:rPr>
  </w:style>
  <w:style w:type="numbering" w:customStyle="1" w:styleId="NoList1">
    <w:name w:val="No List1"/>
    <w:next w:val="NoList"/>
    <w:uiPriority w:val="99"/>
    <w:semiHidden/>
    <w:unhideWhenUsed/>
    <w:rsid w:val="00DC5612"/>
  </w:style>
  <w:style w:type="paragraph" w:styleId="NoSpacing">
    <w:name w:val="No Spacing"/>
    <w:uiPriority w:val="1"/>
    <w:qFormat/>
    <w:rsid w:val="00FC1079"/>
    <w:rPr>
      <w:lang w:val="en-US"/>
    </w:rPr>
  </w:style>
  <w:style w:type="paragraph" w:styleId="NormalWeb">
    <w:name w:val="Normal (Web)"/>
    <w:basedOn w:val="Normal"/>
    <w:uiPriority w:val="99"/>
    <w:unhideWhenUsed/>
    <w:rsid w:val="00FC1079"/>
    <w:pPr>
      <w:spacing w:before="100" w:beforeAutospacing="1" w:after="100" w:afterAutospacing="1"/>
    </w:pPr>
    <w:rPr>
      <w:rFonts w:ascii="Times New Roman" w:eastAsia="Times New Roman" w:hAnsi="Times New Roman"/>
    </w:rPr>
  </w:style>
  <w:style w:type="paragraph" w:styleId="NoteHeading">
    <w:name w:val="Note Heading"/>
    <w:basedOn w:val="Normal"/>
    <w:next w:val="Normal"/>
    <w:link w:val="NoteHeadingChar"/>
    <w:uiPriority w:val="99"/>
    <w:unhideWhenUsed/>
    <w:rsid w:val="00FC1079"/>
  </w:style>
  <w:style w:type="character" w:customStyle="1" w:styleId="NoteHeadingChar">
    <w:name w:val="Note Heading Char"/>
    <w:basedOn w:val="DefaultParagraphFont"/>
    <w:link w:val="NoteHeading"/>
    <w:uiPriority w:val="99"/>
    <w:rsid w:val="00FC1079"/>
    <w:rPr>
      <w:sz w:val="24"/>
      <w:szCs w:val="24"/>
      <w:lang w:val="en-US"/>
    </w:rPr>
  </w:style>
  <w:style w:type="paragraph" w:styleId="PlainText">
    <w:name w:val="Plain Text"/>
    <w:basedOn w:val="Normal"/>
    <w:link w:val="PlainTextChar"/>
    <w:uiPriority w:val="99"/>
    <w:unhideWhenUsed/>
    <w:rsid w:val="00FC1079"/>
    <w:rPr>
      <w:rFonts w:ascii="Calibri" w:hAnsi="Calibri"/>
      <w:sz w:val="22"/>
      <w:szCs w:val="21"/>
    </w:rPr>
  </w:style>
  <w:style w:type="character" w:customStyle="1" w:styleId="PlainTextChar">
    <w:name w:val="Plain Text Char"/>
    <w:basedOn w:val="DefaultParagraphFont"/>
    <w:link w:val="PlainText"/>
    <w:uiPriority w:val="99"/>
    <w:rsid w:val="00FC1079"/>
    <w:rPr>
      <w:rFonts w:ascii="Calibri" w:hAnsi="Calibri"/>
      <w:sz w:val="22"/>
      <w:szCs w:val="21"/>
      <w:lang w:val="en-US"/>
    </w:rPr>
  </w:style>
  <w:style w:type="paragraph" w:styleId="Quote">
    <w:name w:val="Quote"/>
    <w:basedOn w:val="Normal"/>
    <w:next w:val="Normal"/>
    <w:link w:val="QuoteChar"/>
    <w:uiPriority w:val="29"/>
    <w:unhideWhenUsed/>
    <w:qFormat/>
    <w:rsid w:val="00FC1079"/>
    <w:rPr>
      <w:i/>
      <w:iCs/>
      <w:color w:val="000000" w:themeColor="text1"/>
    </w:rPr>
  </w:style>
  <w:style w:type="character" w:customStyle="1" w:styleId="QuoteChar">
    <w:name w:val="Quote Char"/>
    <w:basedOn w:val="DefaultParagraphFont"/>
    <w:link w:val="Quote"/>
    <w:uiPriority w:val="29"/>
    <w:rsid w:val="00FC1079"/>
    <w:rPr>
      <w:i/>
      <w:iCs/>
      <w:color w:val="000000" w:themeColor="text1"/>
      <w:sz w:val="24"/>
      <w:szCs w:val="24"/>
      <w:lang w:val="en-US"/>
    </w:rPr>
  </w:style>
  <w:style w:type="paragraph" w:styleId="Salutation">
    <w:name w:val="Salutation"/>
    <w:basedOn w:val="Normal"/>
    <w:next w:val="Normal"/>
    <w:link w:val="SalutationChar"/>
    <w:uiPriority w:val="99"/>
    <w:unhideWhenUsed/>
    <w:rsid w:val="00FC1079"/>
  </w:style>
  <w:style w:type="character" w:customStyle="1" w:styleId="SalutationChar">
    <w:name w:val="Salutation Char"/>
    <w:basedOn w:val="DefaultParagraphFont"/>
    <w:link w:val="Salutation"/>
    <w:uiPriority w:val="99"/>
    <w:rsid w:val="00FC1079"/>
    <w:rPr>
      <w:sz w:val="24"/>
      <w:szCs w:val="24"/>
      <w:lang w:val="en-US"/>
    </w:rPr>
  </w:style>
  <w:style w:type="character" w:customStyle="1" w:styleId="st1">
    <w:name w:val="st1"/>
    <w:basedOn w:val="DefaultParagraphFont"/>
    <w:unhideWhenUsed/>
    <w:rsid w:val="00FC1079"/>
  </w:style>
  <w:style w:type="character" w:styleId="Strong">
    <w:name w:val="Strong"/>
    <w:basedOn w:val="DefaultParagraphFont"/>
    <w:uiPriority w:val="22"/>
    <w:qFormat/>
    <w:rsid w:val="00FC1079"/>
    <w:rPr>
      <w:b/>
      <w:bCs/>
    </w:rPr>
  </w:style>
  <w:style w:type="character" w:customStyle="1" w:styleId="Subscript">
    <w:name w:val="Subscript"/>
    <w:uiPriority w:val="1"/>
    <w:rsid w:val="00FC1079"/>
    <w:rPr>
      <w:vertAlign w:val="subscript"/>
      <w:lang w:val="en-IN"/>
    </w:rPr>
  </w:style>
  <w:style w:type="paragraph" w:styleId="Subtitle">
    <w:name w:val="Subtitle"/>
    <w:basedOn w:val="Normal"/>
    <w:next w:val="Normal"/>
    <w:link w:val="SubtitleChar"/>
    <w:unhideWhenUsed/>
    <w:qFormat/>
    <w:rsid w:val="00FC107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C1079"/>
    <w:rPr>
      <w:rFonts w:asciiTheme="majorHAnsi" w:eastAsiaTheme="majorEastAsia" w:hAnsiTheme="majorHAnsi" w:cstheme="majorBidi"/>
      <w:i/>
      <w:iCs/>
      <w:color w:val="4F81BD" w:themeColor="accent1"/>
      <w:spacing w:val="15"/>
      <w:sz w:val="24"/>
      <w:szCs w:val="24"/>
      <w:lang w:val="en-US"/>
    </w:rPr>
  </w:style>
  <w:style w:type="character" w:styleId="SubtleEmphasis">
    <w:name w:val="Subtle Emphasis"/>
    <w:basedOn w:val="DefaultParagraphFont"/>
    <w:uiPriority w:val="19"/>
    <w:unhideWhenUsed/>
    <w:qFormat/>
    <w:rsid w:val="00FC1079"/>
    <w:rPr>
      <w:i/>
      <w:iCs/>
      <w:color w:val="808080" w:themeColor="text1" w:themeTint="7F"/>
    </w:rPr>
  </w:style>
  <w:style w:type="table" w:styleId="TableContemporary">
    <w:name w:val="Table Contemporary"/>
    <w:basedOn w:val="TableNormal"/>
    <w:uiPriority w:val="99"/>
    <w:unhideWhenUsed/>
    <w:rsid w:val="00FC1079"/>
    <w:rPr>
      <w:lang w:eastAsia="en-I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FC1079"/>
    <w:rPr>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C1079"/>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unhideWhenUsed/>
    <w:rsid w:val="00FC1079"/>
    <w:pPr>
      <w:ind w:left="240" w:hanging="240"/>
    </w:pPr>
  </w:style>
  <w:style w:type="paragraph" w:styleId="TableofFigures">
    <w:name w:val="table of figures"/>
    <w:basedOn w:val="Normal"/>
    <w:next w:val="Normal"/>
    <w:uiPriority w:val="99"/>
    <w:unhideWhenUsed/>
    <w:rsid w:val="00FC1079"/>
  </w:style>
  <w:style w:type="paragraph" w:customStyle="1" w:styleId="TableCaption">
    <w:name w:val="TableCaption"/>
    <w:basedOn w:val="Normal"/>
    <w:qFormat/>
    <w:rsid w:val="00FC1079"/>
  </w:style>
  <w:style w:type="paragraph" w:customStyle="1" w:styleId="TableStyle">
    <w:name w:val="TableStyle"/>
    <w:basedOn w:val="Normal"/>
    <w:qFormat/>
    <w:rsid w:val="00FC1079"/>
    <w:rPr>
      <w:rFonts w:asciiTheme="minorHAnsi" w:eastAsiaTheme="minorHAnsi" w:hAnsiTheme="minorHAnsi" w:cstheme="minorBidi"/>
    </w:rPr>
  </w:style>
  <w:style w:type="paragraph" w:styleId="Title">
    <w:name w:val="Title"/>
    <w:basedOn w:val="Normal"/>
    <w:next w:val="Normal"/>
    <w:link w:val="TitleChar"/>
    <w:uiPriority w:val="10"/>
    <w:qFormat/>
    <w:rsid w:val="00FC1079"/>
    <w:pPr>
      <w:pBdr>
        <w:bottom w:val="single" w:sz="8" w:space="4" w:color="4F81BD"/>
      </w:pBdr>
      <w:spacing w:after="300"/>
      <w:contextualSpacing/>
    </w:pPr>
    <w:rPr>
      <w:rFonts w:ascii="Calibri" w:eastAsiaTheme="majorEastAsia" w:hAnsi="Calibri" w:cstheme="majorBidi"/>
      <w:color w:val="183A63"/>
      <w:spacing w:val="5"/>
      <w:kern w:val="28"/>
      <w:sz w:val="52"/>
      <w:szCs w:val="52"/>
    </w:rPr>
  </w:style>
  <w:style w:type="character" w:customStyle="1" w:styleId="TitleChar">
    <w:name w:val="Title Char"/>
    <w:basedOn w:val="DefaultParagraphFont"/>
    <w:link w:val="Title"/>
    <w:uiPriority w:val="10"/>
    <w:rsid w:val="00FC1079"/>
    <w:rPr>
      <w:rFonts w:ascii="Calibri" w:eastAsiaTheme="majorEastAsia" w:hAnsi="Calibri" w:cstheme="majorBidi"/>
      <w:color w:val="183A63"/>
      <w:spacing w:val="5"/>
      <w:kern w:val="28"/>
      <w:sz w:val="52"/>
      <w:szCs w:val="52"/>
      <w:lang w:val="en-US"/>
    </w:rPr>
  </w:style>
  <w:style w:type="paragraph" w:styleId="TOC1">
    <w:name w:val="toc 1"/>
    <w:basedOn w:val="Normal"/>
    <w:next w:val="Normal"/>
    <w:autoRedefine/>
    <w:uiPriority w:val="39"/>
    <w:semiHidden/>
    <w:unhideWhenUsed/>
    <w:rsid w:val="00DC5612"/>
    <w:pPr>
      <w:spacing w:before="120"/>
    </w:pPr>
    <w:rPr>
      <w:rFonts w:asciiTheme="majorHAnsi" w:hAnsiTheme="majorHAnsi"/>
      <w:b/>
      <w:color w:val="548DD4"/>
    </w:rPr>
  </w:style>
  <w:style w:type="paragraph" w:styleId="TOC2">
    <w:name w:val="toc 2"/>
    <w:basedOn w:val="Normal"/>
    <w:next w:val="Normal"/>
    <w:autoRedefine/>
    <w:uiPriority w:val="39"/>
    <w:semiHidden/>
    <w:unhideWhenUsed/>
    <w:rsid w:val="00DC5612"/>
    <w:rPr>
      <w:sz w:val="22"/>
      <w:szCs w:val="22"/>
    </w:rPr>
  </w:style>
  <w:style w:type="paragraph" w:styleId="TOC3">
    <w:name w:val="toc 3"/>
    <w:basedOn w:val="Normal"/>
    <w:next w:val="Normal"/>
    <w:autoRedefine/>
    <w:uiPriority w:val="39"/>
    <w:semiHidden/>
    <w:unhideWhenUsed/>
    <w:rsid w:val="00DC5612"/>
    <w:pPr>
      <w:ind w:left="240"/>
    </w:pPr>
    <w:rPr>
      <w:i/>
      <w:sz w:val="22"/>
      <w:szCs w:val="22"/>
    </w:rPr>
  </w:style>
  <w:style w:type="paragraph" w:styleId="TOC4">
    <w:name w:val="toc 4"/>
    <w:basedOn w:val="Normal"/>
    <w:next w:val="Normal"/>
    <w:autoRedefine/>
    <w:uiPriority w:val="39"/>
    <w:semiHidden/>
    <w:unhideWhenUsed/>
    <w:rsid w:val="00DC5612"/>
    <w:pPr>
      <w:pBdr>
        <w:between w:val="double" w:sz="6" w:space="0" w:color="auto"/>
      </w:pBdr>
      <w:ind w:left="480"/>
    </w:pPr>
  </w:style>
  <w:style w:type="paragraph" w:styleId="TOC5">
    <w:name w:val="toc 5"/>
    <w:basedOn w:val="Normal"/>
    <w:next w:val="Normal"/>
    <w:autoRedefine/>
    <w:uiPriority w:val="39"/>
    <w:semiHidden/>
    <w:unhideWhenUsed/>
    <w:rsid w:val="00DC5612"/>
    <w:pPr>
      <w:pBdr>
        <w:between w:val="double" w:sz="6" w:space="0" w:color="auto"/>
      </w:pBdr>
      <w:ind w:left="720"/>
    </w:pPr>
  </w:style>
  <w:style w:type="paragraph" w:styleId="TOC6">
    <w:name w:val="toc 6"/>
    <w:basedOn w:val="Normal"/>
    <w:next w:val="Normal"/>
    <w:autoRedefine/>
    <w:uiPriority w:val="39"/>
    <w:semiHidden/>
    <w:unhideWhenUsed/>
    <w:rsid w:val="00DC5612"/>
    <w:pPr>
      <w:pBdr>
        <w:between w:val="double" w:sz="6" w:space="0" w:color="auto"/>
      </w:pBdr>
      <w:ind w:left="960"/>
    </w:pPr>
  </w:style>
  <w:style w:type="paragraph" w:styleId="TOC7">
    <w:name w:val="toc 7"/>
    <w:basedOn w:val="Normal"/>
    <w:next w:val="Normal"/>
    <w:autoRedefine/>
    <w:uiPriority w:val="39"/>
    <w:semiHidden/>
    <w:unhideWhenUsed/>
    <w:rsid w:val="00DC5612"/>
    <w:pPr>
      <w:pBdr>
        <w:between w:val="double" w:sz="6" w:space="0" w:color="auto"/>
      </w:pBdr>
      <w:ind w:left="1200"/>
    </w:pPr>
  </w:style>
  <w:style w:type="paragraph" w:styleId="TOC8">
    <w:name w:val="toc 8"/>
    <w:basedOn w:val="Normal"/>
    <w:next w:val="Normal"/>
    <w:autoRedefine/>
    <w:uiPriority w:val="39"/>
    <w:semiHidden/>
    <w:unhideWhenUsed/>
    <w:rsid w:val="00DC5612"/>
    <w:pPr>
      <w:pBdr>
        <w:between w:val="double" w:sz="6" w:space="0" w:color="auto"/>
      </w:pBdr>
      <w:ind w:left="1440"/>
    </w:pPr>
  </w:style>
  <w:style w:type="paragraph" w:styleId="TOC9">
    <w:name w:val="toc 9"/>
    <w:basedOn w:val="Normal"/>
    <w:next w:val="Normal"/>
    <w:autoRedefine/>
    <w:uiPriority w:val="39"/>
    <w:semiHidden/>
    <w:unhideWhenUsed/>
    <w:rsid w:val="00DC5612"/>
    <w:pPr>
      <w:pBdr>
        <w:between w:val="double" w:sz="6" w:space="0" w:color="auto"/>
      </w:pBdr>
      <w:ind w:left="1680"/>
    </w:pPr>
  </w:style>
  <w:style w:type="character" w:customStyle="1" w:styleId="Underline">
    <w:name w:val="Underline"/>
    <w:uiPriority w:val="1"/>
    <w:rsid w:val="00FC1079"/>
    <w:rPr>
      <w:u w:val="single"/>
    </w:rPr>
  </w:style>
  <w:style w:type="character" w:customStyle="1" w:styleId="apple-converted-space">
    <w:name w:val="apple-converted-space"/>
    <w:basedOn w:val="DefaultParagraphFont"/>
    <w:rsid w:val="00FC1079"/>
  </w:style>
  <w:style w:type="character" w:customStyle="1" w:styleId="SubscriptItalic">
    <w:name w:val="SubscriptItalic"/>
    <w:basedOn w:val="DefaultParagraphFont"/>
    <w:uiPriority w:val="1"/>
    <w:rsid w:val="00FC1079"/>
    <w:rPr>
      <w:i/>
      <w:vertAlign w:val="subscript"/>
    </w:rPr>
  </w:style>
  <w:style w:type="character" w:styleId="PageNumber">
    <w:name w:val="page number"/>
    <w:basedOn w:val="DefaultParagraphFont"/>
    <w:rsid w:val="00FC1079"/>
    <w:rPr>
      <w:rFonts w:cs="Times New Roman"/>
    </w:rPr>
  </w:style>
  <w:style w:type="character" w:customStyle="1" w:styleId="cursiefboldzwart">
    <w:name w:val="cursiefboldzwart"/>
    <w:rsid w:val="00D52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79"/>
    <w:rPr>
      <w:sz w:val="24"/>
      <w:szCs w:val="24"/>
      <w:lang w:val="en-US"/>
    </w:rPr>
  </w:style>
  <w:style w:type="paragraph" w:styleId="Heading1">
    <w:name w:val="heading 1"/>
    <w:basedOn w:val="Normal"/>
    <w:next w:val="Normal"/>
    <w:link w:val="Heading1Char"/>
    <w:qFormat/>
    <w:rsid w:val="00FC1079"/>
    <w:pPr>
      <w:keepNext/>
      <w:keepLines/>
      <w:spacing w:before="480"/>
      <w:outlineLvl w:val="0"/>
    </w:pPr>
    <w:rPr>
      <w:rFonts w:ascii="Calibri" w:eastAsiaTheme="majorEastAsia" w:hAnsi="Calibri" w:cstheme="majorBidi"/>
      <w:b/>
      <w:bCs/>
      <w:color w:val="345A8A"/>
      <w:sz w:val="32"/>
      <w:szCs w:val="32"/>
    </w:rPr>
  </w:style>
  <w:style w:type="paragraph" w:styleId="Heading2">
    <w:name w:val="heading 2"/>
    <w:basedOn w:val="Normal"/>
    <w:next w:val="Normal"/>
    <w:link w:val="Heading2Char"/>
    <w:qFormat/>
    <w:rsid w:val="00FC1079"/>
    <w:pPr>
      <w:keepNext/>
      <w:keepLines/>
      <w:spacing w:before="200"/>
      <w:outlineLvl w:val="1"/>
    </w:pPr>
    <w:rPr>
      <w:rFonts w:ascii="Calibri" w:eastAsiaTheme="majorEastAsia" w:hAnsi="Calibri" w:cstheme="majorBidi"/>
      <w:b/>
      <w:bCs/>
      <w:color w:val="4F81BD"/>
      <w:sz w:val="26"/>
      <w:szCs w:val="26"/>
    </w:rPr>
  </w:style>
  <w:style w:type="paragraph" w:styleId="Heading3">
    <w:name w:val="heading 3"/>
    <w:basedOn w:val="Normal"/>
    <w:next w:val="Normal"/>
    <w:link w:val="Heading3Char"/>
    <w:qFormat/>
    <w:rsid w:val="00FC1079"/>
    <w:pPr>
      <w:keepNext/>
      <w:keepLines/>
      <w:spacing w:before="200"/>
      <w:outlineLvl w:val="2"/>
    </w:pPr>
    <w:rPr>
      <w:rFonts w:ascii="Calibri" w:eastAsiaTheme="majorEastAsia" w:hAnsi="Calibri" w:cstheme="majorBidi"/>
      <w:b/>
      <w:bCs/>
      <w:color w:val="4F81BD"/>
    </w:rPr>
  </w:style>
  <w:style w:type="paragraph" w:styleId="Heading4">
    <w:name w:val="heading 4"/>
    <w:basedOn w:val="Normal"/>
    <w:next w:val="Normal"/>
    <w:link w:val="Heading4Char"/>
    <w:unhideWhenUsed/>
    <w:qFormat/>
    <w:rsid w:val="00FC10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C10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10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C10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C1079"/>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FC107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079"/>
    <w:rPr>
      <w:rFonts w:ascii="Calibri" w:eastAsiaTheme="majorEastAsia" w:hAnsi="Calibri" w:cstheme="majorBidi"/>
      <w:b/>
      <w:bCs/>
      <w:color w:val="345A8A"/>
      <w:sz w:val="32"/>
      <w:szCs w:val="32"/>
      <w:lang w:val="en-US"/>
    </w:rPr>
  </w:style>
  <w:style w:type="character" w:customStyle="1" w:styleId="Heading2Char">
    <w:name w:val="Heading 2 Char"/>
    <w:basedOn w:val="DefaultParagraphFont"/>
    <w:link w:val="Heading2"/>
    <w:rsid w:val="00FC1079"/>
    <w:rPr>
      <w:rFonts w:ascii="Calibri" w:eastAsiaTheme="majorEastAsia" w:hAnsi="Calibri" w:cstheme="majorBidi"/>
      <w:b/>
      <w:bCs/>
      <w:color w:val="4F81BD"/>
      <w:sz w:val="26"/>
      <w:szCs w:val="26"/>
      <w:lang w:val="en-US"/>
    </w:rPr>
  </w:style>
  <w:style w:type="character" w:customStyle="1" w:styleId="Heading3Char">
    <w:name w:val="Heading 3 Char"/>
    <w:basedOn w:val="DefaultParagraphFont"/>
    <w:link w:val="Heading3"/>
    <w:rsid w:val="00FC1079"/>
    <w:rPr>
      <w:rFonts w:ascii="Calibri" w:eastAsiaTheme="majorEastAsia" w:hAnsi="Calibri" w:cstheme="majorBidi"/>
      <w:b/>
      <w:bCs/>
      <w:color w:val="4F81BD"/>
      <w:sz w:val="24"/>
      <w:szCs w:val="24"/>
      <w:lang w:val="en-US"/>
    </w:rPr>
  </w:style>
  <w:style w:type="character" w:customStyle="1" w:styleId="Heading4Char">
    <w:name w:val="Heading 4 Char"/>
    <w:basedOn w:val="DefaultParagraphFont"/>
    <w:link w:val="Heading4"/>
    <w:rsid w:val="00FC1079"/>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rsid w:val="00FC1079"/>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rsid w:val="00FC1079"/>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rsid w:val="00FC1079"/>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rsid w:val="00FC1079"/>
    <w:rPr>
      <w:rFonts w:asciiTheme="majorHAnsi" w:eastAsiaTheme="majorEastAsia" w:hAnsiTheme="majorHAnsi" w:cstheme="majorBidi"/>
      <w:color w:val="404040" w:themeColor="text1" w:themeTint="BF"/>
      <w:sz w:val="24"/>
      <w:szCs w:val="24"/>
      <w:lang w:val="en-US"/>
    </w:rPr>
  </w:style>
  <w:style w:type="character" w:customStyle="1" w:styleId="Heading9Char">
    <w:name w:val="Heading 9 Char"/>
    <w:basedOn w:val="DefaultParagraphFont"/>
    <w:link w:val="Heading9"/>
    <w:uiPriority w:val="9"/>
    <w:rsid w:val="00FC1079"/>
    <w:rPr>
      <w:rFonts w:asciiTheme="majorHAnsi" w:eastAsiaTheme="majorEastAsia" w:hAnsiTheme="majorHAnsi" w:cstheme="majorBidi"/>
      <w:i/>
      <w:iCs/>
      <w:color w:val="404040" w:themeColor="text1" w:themeTint="BF"/>
      <w:sz w:val="24"/>
      <w:szCs w:val="24"/>
      <w:lang w:val="en-US"/>
    </w:rPr>
  </w:style>
  <w:style w:type="character" w:customStyle="1" w:styleId="A2">
    <w:name w:val="A2"/>
    <w:uiPriority w:val="99"/>
    <w:unhideWhenUsed/>
    <w:rsid w:val="00FC1079"/>
    <w:rPr>
      <w:rFonts w:cs="Arial"/>
      <w:color w:val="000000"/>
      <w:sz w:val="14"/>
      <w:szCs w:val="14"/>
    </w:rPr>
  </w:style>
  <w:style w:type="paragraph" w:customStyle="1" w:styleId="Article">
    <w:name w:val="Article"/>
    <w:basedOn w:val="Normal"/>
    <w:qFormat/>
    <w:rsid w:val="00FC1079"/>
    <w:rPr>
      <w:color w:val="262626"/>
    </w:rPr>
  </w:style>
  <w:style w:type="paragraph" w:styleId="BalloonText">
    <w:name w:val="Balloon Text"/>
    <w:basedOn w:val="Normal"/>
    <w:link w:val="BalloonTextChar"/>
    <w:uiPriority w:val="99"/>
    <w:unhideWhenUsed/>
    <w:rsid w:val="00FC1079"/>
    <w:rPr>
      <w:rFonts w:ascii="Tahoma" w:hAnsi="Tahoma" w:cs="Tahoma"/>
      <w:sz w:val="16"/>
      <w:szCs w:val="16"/>
    </w:rPr>
  </w:style>
  <w:style w:type="character" w:customStyle="1" w:styleId="BalloonTextChar">
    <w:name w:val="Balloon Text Char"/>
    <w:basedOn w:val="DefaultParagraphFont"/>
    <w:link w:val="BalloonText"/>
    <w:uiPriority w:val="99"/>
    <w:rsid w:val="00FC1079"/>
    <w:rPr>
      <w:rFonts w:ascii="Tahoma" w:hAnsi="Tahoma" w:cs="Tahoma"/>
      <w:sz w:val="16"/>
      <w:szCs w:val="16"/>
      <w:lang w:val="en-US"/>
    </w:rPr>
  </w:style>
  <w:style w:type="paragraph" w:styleId="Bibliography">
    <w:name w:val="Bibliography"/>
    <w:basedOn w:val="Normal"/>
    <w:next w:val="Normal"/>
    <w:uiPriority w:val="37"/>
    <w:unhideWhenUsed/>
    <w:rsid w:val="00FC1079"/>
  </w:style>
  <w:style w:type="paragraph" w:styleId="BlockText">
    <w:name w:val="Block Text"/>
    <w:basedOn w:val="Normal"/>
    <w:uiPriority w:val="99"/>
    <w:unhideWhenUsed/>
    <w:rsid w:val="00FC107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nhideWhenUsed/>
    <w:rsid w:val="00FC1079"/>
    <w:pPr>
      <w:spacing w:after="120"/>
    </w:pPr>
  </w:style>
  <w:style w:type="character" w:customStyle="1" w:styleId="BodyTextChar">
    <w:name w:val="Body Text Char"/>
    <w:basedOn w:val="DefaultParagraphFont"/>
    <w:link w:val="BodyText"/>
    <w:rsid w:val="00FC1079"/>
    <w:rPr>
      <w:sz w:val="24"/>
      <w:szCs w:val="24"/>
      <w:lang w:val="en-US"/>
    </w:rPr>
  </w:style>
  <w:style w:type="paragraph" w:styleId="BodyText2">
    <w:name w:val="Body Text 2"/>
    <w:basedOn w:val="Normal"/>
    <w:link w:val="BodyText2Char"/>
    <w:uiPriority w:val="99"/>
    <w:unhideWhenUsed/>
    <w:rsid w:val="00FC1079"/>
    <w:pPr>
      <w:spacing w:after="120" w:line="480" w:lineRule="auto"/>
    </w:pPr>
  </w:style>
  <w:style w:type="character" w:customStyle="1" w:styleId="BodyText2Char">
    <w:name w:val="Body Text 2 Char"/>
    <w:basedOn w:val="DefaultParagraphFont"/>
    <w:link w:val="BodyText2"/>
    <w:uiPriority w:val="99"/>
    <w:rsid w:val="00FC1079"/>
    <w:rPr>
      <w:sz w:val="24"/>
      <w:szCs w:val="24"/>
      <w:lang w:val="en-US"/>
    </w:rPr>
  </w:style>
  <w:style w:type="paragraph" w:styleId="BodyText3">
    <w:name w:val="Body Text 3"/>
    <w:basedOn w:val="Normal"/>
    <w:link w:val="BodyText3Char"/>
    <w:uiPriority w:val="99"/>
    <w:unhideWhenUsed/>
    <w:rsid w:val="00FC1079"/>
    <w:pPr>
      <w:spacing w:after="120"/>
    </w:pPr>
    <w:rPr>
      <w:sz w:val="16"/>
      <w:szCs w:val="16"/>
    </w:rPr>
  </w:style>
  <w:style w:type="character" w:customStyle="1" w:styleId="BodyText3Char">
    <w:name w:val="Body Text 3 Char"/>
    <w:basedOn w:val="DefaultParagraphFont"/>
    <w:link w:val="BodyText3"/>
    <w:uiPriority w:val="99"/>
    <w:rsid w:val="00FC1079"/>
    <w:rPr>
      <w:sz w:val="16"/>
      <w:szCs w:val="16"/>
      <w:lang w:val="en-US"/>
    </w:rPr>
  </w:style>
  <w:style w:type="paragraph" w:styleId="BodyTextFirstIndent">
    <w:name w:val="Body Text First Indent"/>
    <w:basedOn w:val="BodyText"/>
    <w:link w:val="BodyTextFirstIndentChar"/>
    <w:uiPriority w:val="99"/>
    <w:rsid w:val="00FC1079"/>
    <w:pPr>
      <w:spacing w:before="120"/>
      <w:ind w:firstLine="360"/>
      <w:jc w:val="both"/>
    </w:pPr>
  </w:style>
  <w:style w:type="character" w:customStyle="1" w:styleId="BodyTextFirstIndentChar">
    <w:name w:val="Body Text First Indent Char"/>
    <w:basedOn w:val="BodyTextChar"/>
    <w:link w:val="BodyTextFirstIndent"/>
    <w:uiPriority w:val="99"/>
    <w:rsid w:val="00FC1079"/>
    <w:rPr>
      <w:sz w:val="24"/>
      <w:szCs w:val="24"/>
      <w:lang w:val="en-US"/>
    </w:rPr>
  </w:style>
  <w:style w:type="paragraph" w:styleId="BodyTextIndent">
    <w:name w:val="Body Text Indent"/>
    <w:basedOn w:val="Normal"/>
    <w:link w:val="BodyTextIndentChar"/>
    <w:unhideWhenUsed/>
    <w:rsid w:val="00FC1079"/>
    <w:pPr>
      <w:spacing w:after="120"/>
      <w:ind w:left="360"/>
    </w:pPr>
  </w:style>
  <w:style w:type="character" w:customStyle="1" w:styleId="BodyTextIndentChar">
    <w:name w:val="Body Text Indent Char"/>
    <w:basedOn w:val="DefaultParagraphFont"/>
    <w:link w:val="BodyTextIndent"/>
    <w:rsid w:val="00FC1079"/>
    <w:rPr>
      <w:sz w:val="24"/>
      <w:szCs w:val="24"/>
      <w:lang w:val="en-US"/>
    </w:rPr>
  </w:style>
  <w:style w:type="paragraph" w:styleId="BodyTextFirstIndent2">
    <w:name w:val="Body Text First Indent 2"/>
    <w:basedOn w:val="BodyTextIndent"/>
    <w:link w:val="BodyTextFirstIndent2Char"/>
    <w:uiPriority w:val="99"/>
    <w:unhideWhenUsed/>
    <w:rsid w:val="00FC1079"/>
    <w:pPr>
      <w:spacing w:after="0"/>
      <w:ind w:firstLine="360"/>
    </w:pPr>
  </w:style>
  <w:style w:type="character" w:customStyle="1" w:styleId="BodyTextFirstIndent2Char">
    <w:name w:val="Body Text First Indent 2 Char"/>
    <w:basedOn w:val="BodyTextIndentChar"/>
    <w:link w:val="BodyTextFirstIndent2"/>
    <w:uiPriority w:val="99"/>
    <w:rsid w:val="00FC1079"/>
    <w:rPr>
      <w:sz w:val="24"/>
      <w:szCs w:val="24"/>
      <w:lang w:val="en-US"/>
    </w:rPr>
  </w:style>
  <w:style w:type="character" w:customStyle="1" w:styleId="BoldItalic">
    <w:name w:val="BoldItalic"/>
    <w:basedOn w:val="DefaultParagraphFont"/>
    <w:uiPriority w:val="1"/>
    <w:qFormat/>
    <w:rsid w:val="00FC1079"/>
    <w:rPr>
      <w:b/>
      <w:i/>
    </w:rPr>
  </w:style>
  <w:style w:type="character" w:customStyle="1" w:styleId="BoldUnderline">
    <w:name w:val="BoldUnderline"/>
    <w:basedOn w:val="DefaultParagraphFont"/>
    <w:uiPriority w:val="1"/>
    <w:rsid w:val="00FC1079"/>
    <w:rPr>
      <w:b/>
      <w:u w:val="single"/>
    </w:rPr>
  </w:style>
  <w:style w:type="character" w:styleId="BookTitle">
    <w:name w:val="Book Title"/>
    <w:basedOn w:val="DefaultParagraphFont"/>
    <w:uiPriority w:val="33"/>
    <w:unhideWhenUsed/>
    <w:qFormat/>
    <w:rsid w:val="00FC1079"/>
    <w:rPr>
      <w:b/>
      <w:bCs/>
      <w:smallCaps/>
      <w:spacing w:val="5"/>
    </w:rPr>
  </w:style>
  <w:style w:type="character" w:styleId="CommentReference">
    <w:name w:val="annotation reference"/>
    <w:uiPriority w:val="99"/>
    <w:semiHidden/>
    <w:rsid w:val="00DC5612"/>
    <w:rPr>
      <w:sz w:val="18"/>
    </w:rPr>
  </w:style>
  <w:style w:type="paragraph" w:styleId="CommentText">
    <w:name w:val="annotation text"/>
    <w:basedOn w:val="Normal"/>
    <w:link w:val="CommentTextChar"/>
    <w:uiPriority w:val="99"/>
    <w:semiHidden/>
    <w:unhideWhenUsed/>
    <w:rsid w:val="00DC5612"/>
    <w:pPr>
      <w:spacing w:after="160" w:line="259" w:lineRule="auto"/>
    </w:pPr>
    <w:rPr>
      <w:rFonts w:ascii="Calibri" w:eastAsia="Calibri" w:hAnsi="Calibri"/>
      <w:lang w:val="en-IN"/>
    </w:rPr>
  </w:style>
  <w:style w:type="character" w:customStyle="1" w:styleId="CommentTextChar">
    <w:name w:val="Comment Text Char"/>
    <w:basedOn w:val="DefaultParagraphFont"/>
    <w:link w:val="CommentText"/>
    <w:uiPriority w:val="99"/>
    <w:semiHidden/>
    <w:rsid w:val="00DC5612"/>
    <w:rPr>
      <w:rFonts w:ascii="Calibri" w:eastAsia="Calibri" w:hAnsi="Calibri"/>
      <w:sz w:val="24"/>
      <w:szCs w:val="24"/>
    </w:rPr>
  </w:style>
  <w:style w:type="paragraph" w:styleId="CommentSubject">
    <w:name w:val="annotation subject"/>
    <w:basedOn w:val="CommentText"/>
    <w:next w:val="CommentText"/>
    <w:link w:val="CommentSubjectChar"/>
    <w:uiPriority w:val="99"/>
    <w:semiHidden/>
    <w:unhideWhenUsed/>
    <w:rsid w:val="00DC5612"/>
    <w:rPr>
      <w:b/>
      <w:bCs/>
    </w:rPr>
  </w:style>
  <w:style w:type="character" w:customStyle="1" w:styleId="CommentSubjectChar">
    <w:name w:val="Comment Subject Char"/>
    <w:basedOn w:val="CommentTextChar"/>
    <w:link w:val="CommentSubject"/>
    <w:uiPriority w:val="99"/>
    <w:semiHidden/>
    <w:rsid w:val="00DC5612"/>
    <w:rPr>
      <w:rFonts w:ascii="Calibri" w:eastAsia="Calibri" w:hAnsi="Calibri"/>
      <w:b/>
      <w:bCs/>
      <w:sz w:val="24"/>
      <w:szCs w:val="24"/>
    </w:rPr>
  </w:style>
  <w:style w:type="paragraph" w:customStyle="1" w:styleId="CoverPageName">
    <w:name w:val="CoverPage Name"/>
    <w:basedOn w:val="Normal"/>
    <w:unhideWhenUsed/>
    <w:qFormat/>
    <w:rsid w:val="00FC1079"/>
    <w:pPr>
      <w:spacing w:before="240" w:after="60" w:line="288" w:lineRule="auto"/>
      <w:ind w:left="1440"/>
    </w:pPr>
    <w:rPr>
      <w:rFonts w:ascii="Tahoma" w:eastAsia="Times New Roman" w:hAnsi="Tahoma" w:cs="Tahoma"/>
      <w:b/>
      <w:sz w:val="56"/>
      <w:szCs w:val="56"/>
    </w:rPr>
  </w:style>
  <w:style w:type="paragraph" w:styleId="ListNumber">
    <w:name w:val="List Number"/>
    <w:basedOn w:val="Normal"/>
    <w:uiPriority w:val="99"/>
    <w:rsid w:val="00FC1079"/>
    <w:pPr>
      <w:numPr>
        <w:numId w:val="16"/>
      </w:numPr>
      <w:spacing w:before="100" w:after="100"/>
      <w:contextualSpacing/>
      <w:jc w:val="both"/>
    </w:pPr>
  </w:style>
  <w:style w:type="paragraph" w:customStyle="1" w:styleId="CustomReference">
    <w:name w:val="CustomReference"/>
    <w:basedOn w:val="ListNumber"/>
    <w:unhideWhenUsed/>
    <w:qFormat/>
    <w:rsid w:val="00FC1079"/>
    <w:pPr>
      <w:numPr>
        <w:numId w:val="0"/>
      </w:numPr>
    </w:pPr>
  </w:style>
  <w:style w:type="paragraph" w:styleId="E-mailSignature">
    <w:name w:val="E-mail Signature"/>
    <w:basedOn w:val="Normal"/>
    <w:link w:val="E-mailSignatureChar"/>
    <w:uiPriority w:val="99"/>
    <w:rsid w:val="00FC1079"/>
  </w:style>
  <w:style w:type="character" w:customStyle="1" w:styleId="E-mailSignatureChar">
    <w:name w:val="E-mail Signature Char"/>
    <w:basedOn w:val="DefaultParagraphFont"/>
    <w:link w:val="E-mailSignature"/>
    <w:uiPriority w:val="99"/>
    <w:rsid w:val="00FC1079"/>
    <w:rPr>
      <w:sz w:val="24"/>
      <w:szCs w:val="24"/>
      <w:lang w:val="en-US"/>
    </w:rPr>
  </w:style>
  <w:style w:type="character" w:styleId="Emphasis">
    <w:name w:val="Emphasis"/>
    <w:basedOn w:val="DefaultParagraphFont"/>
    <w:uiPriority w:val="20"/>
    <w:qFormat/>
    <w:rsid w:val="00FC1079"/>
    <w:rPr>
      <w:i/>
      <w:iCs/>
    </w:rPr>
  </w:style>
  <w:style w:type="character" w:styleId="EndnoteReference">
    <w:name w:val="endnote reference"/>
    <w:basedOn w:val="DefaultParagraphFont"/>
    <w:uiPriority w:val="99"/>
    <w:rsid w:val="00FC1079"/>
    <w:rPr>
      <w:vertAlign w:val="superscript"/>
    </w:rPr>
  </w:style>
  <w:style w:type="paragraph" w:styleId="EndnoteText">
    <w:name w:val="endnote text"/>
    <w:basedOn w:val="Normal"/>
    <w:link w:val="EndnoteTextChar"/>
    <w:uiPriority w:val="99"/>
    <w:rsid w:val="00FC1079"/>
    <w:rPr>
      <w:sz w:val="20"/>
      <w:szCs w:val="20"/>
    </w:rPr>
  </w:style>
  <w:style w:type="character" w:customStyle="1" w:styleId="EndnoteTextChar">
    <w:name w:val="Endnote Text Char"/>
    <w:basedOn w:val="DefaultParagraphFont"/>
    <w:link w:val="EndnoteText"/>
    <w:uiPriority w:val="99"/>
    <w:rsid w:val="00FC1079"/>
    <w:rPr>
      <w:lang w:val="en-US"/>
    </w:rPr>
  </w:style>
  <w:style w:type="character" w:styleId="FollowedHyperlink">
    <w:name w:val="FollowedHyperlink"/>
    <w:basedOn w:val="DefaultParagraphFont"/>
    <w:uiPriority w:val="99"/>
    <w:rsid w:val="00FC1079"/>
    <w:rPr>
      <w:color w:val="0070C0"/>
      <w:u w:val="single"/>
    </w:rPr>
  </w:style>
  <w:style w:type="paragraph" w:styleId="Footer">
    <w:name w:val="footer"/>
    <w:basedOn w:val="Normal"/>
    <w:link w:val="FooterChar"/>
    <w:unhideWhenUsed/>
    <w:rsid w:val="00FC1079"/>
    <w:pPr>
      <w:tabs>
        <w:tab w:val="center" w:pos="4680"/>
        <w:tab w:val="right" w:pos="9360"/>
      </w:tabs>
    </w:pPr>
  </w:style>
  <w:style w:type="character" w:customStyle="1" w:styleId="FooterChar">
    <w:name w:val="Footer Char"/>
    <w:basedOn w:val="DefaultParagraphFont"/>
    <w:link w:val="Footer"/>
    <w:rsid w:val="00FC1079"/>
    <w:rPr>
      <w:sz w:val="24"/>
      <w:szCs w:val="24"/>
      <w:lang w:val="en-US"/>
    </w:rPr>
  </w:style>
  <w:style w:type="character" w:styleId="FootnoteReference">
    <w:name w:val="footnote reference"/>
    <w:rsid w:val="00FC1079"/>
    <w:rPr>
      <w:vertAlign w:val="superscript"/>
    </w:rPr>
  </w:style>
  <w:style w:type="paragraph" w:styleId="FootnoteText">
    <w:name w:val="footnote text"/>
    <w:basedOn w:val="Normal"/>
    <w:link w:val="FootnoteTextChar"/>
    <w:semiHidden/>
    <w:rsid w:val="00DC5612"/>
    <w:rPr>
      <w:rFonts w:ascii="Times New Roman" w:eastAsia="Times New Roman" w:hAnsi="Times New Roman"/>
    </w:rPr>
  </w:style>
  <w:style w:type="character" w:customStyle="1" w:styleId="FootnoteTextChar">
    <w:name w:val="Footnote Text Char"/>
    <w:basedOn w:val="DefaultParagraphFont"/>
    <w:link w:val="FootnoteText"/>
    <w:semiHidden/>
    <w:rsid w:val="00DC5612"/>
    <w:rPr>
      <w:rFonts w:ascii="Times New Roman" w:eastAsia="Times New Roman" w:hAnsi="Times New Roman"/>
      <w:sz w:val="24"/>
      <w:szCs w:val="24"/>
      <w:lang w:val="en-US"/>
    </w:rPr>
  </w:style>
  <w:style w:type="paragraph" w:styleId="Header">
    <w:name w:val="header"/>
    <w:basedOn w:val="Normal"/>
    <w:link w:val="HeaderChar"/>
    <w:uiPriority w:val="99"/>
    <w:unhideWhenUsed/>
    <w:rsid w:val="00FC1079"/>
    <w:pPr>
      <w:tabs>
        <w:tab w:val="center" w:pos="4680"/>
        <w:tab w:val="right" w:pos="9360"/>
      </w:tabs>
    </w:pPr>
  </w:style>
  <w:style w:type="character" w:customStyle="1" w:styleId="HeaderChar">
    <w:name w:val="Header Char"/>
    <w:basedOn w:val="DefaultParagraphFont"/>
    <w:link w:val="Header"/>
    <w:uiPriority w:val="99"/>
    <w:rsid w:val="00FC1079"/>
    <w:rPr>
      <w:sz w:val="24"/>
      <w:szCs w:val="24"/>
      <w:lang w:val="en-US"/>
    </w:rPr>
  </w:style>
  <w:style w:type="character" w:customStyle="1" w:styleId="highlight">
    <w:name w:val="highlight"/>
    <w:basedOn w:val="DefaultParagraphFont"/>
    <w:unhideWhenUsed/>
    <w:rsid w:val="00FC1079"/>
  </w:style>
  <w:style w:type="character" w:styleId="Hyperlink">
    <w:name w:val="Hyperlink"/>
    <w:uiPriority w:val="99"/>
    <w:rsid w:val="00FC1079"/>
    <w:rPr>
      <w:color w:val="0000FF"/>
      <w:u w:val="single"/>
    </w:rPr>
  </w:style>
  <w:style w:type="paragraph" w:customStyle="1" w:styleId="ImageCaption">
    <w:name w:val="ImageCaption"/>
    <w:basedOn w:val="Normal"/>
    <w:qFormat/>
    <w:rsid w:val="00FC1079"/>
  </w:style>
  <w:style w:type="paragraph" w:customStyle="1" w:styleId="ImageStyle">
    <w:name w:val="ImageStyle"/>
    <w:basedOn w:val="Normal"/>
    <w:autoRedefine/>
    <w:qFormat/>
    <w:rsid w:val="005E2A79"/>
    <w:rPr>
      <w:b/>
      <w:bCs/>
      <w:noProof/>
      <w:sz w:val="20"/>
      <w:szCs w:val="20"/>
      <w:lang w:val="en-IN" w:eastAsia="en-IN"/>
    </w:rPr>
  </w:style>
  <w:style w:type="character" w:styleId="IntenseEmphasis">
    <w:name w:val="Intense Emphasis"/>
    <w:basedOn w:val="DefaultParagraphFont"/>
    <w:uiPriority w:val="21"/>
    <w:unhideWhenUsed/>
    <w:qFormat/>
    <w:rsid w:val="00FC1079"/>
    <w:rPr>
      <w:b/>
      <w:bCs/>
      <w:i/>
      <w:iCs/>
      <w:color w:val="4F81BD"/>
    </w:rPr>
  </w:style>
  <w:style w:type="character" w:styleId="LineNumber">
    <w:name w:val="line number"/>
    <w:basedOn w:val="DefaultParagraphFont"/>
    <w:uiPriority w:val="99"/>
    <w:unhideWhenUsed/>
    <w:rsid w:val="00FC1079"/>
  </w:style>
  <w:style w:type="paragraph" w:styleId="List">
    <w:name w:val="List"/>
    <w:basedOn w:val="Normal"/>
    <w:uiPriority w:val="99"/>
    <w:unhideWhenUsed/>
    <w:rsid w:val="00FC1079"/>
    <w:pPr>
      <w:ind w:left="360" w:hanging="360"/>
      <w:contextualSpacing/>
    </w:pPr>
  </w:style>
  <w:style w:type="paragraph" w:styleId="List3">
    <w:name w:val="List 3"/>
    <w:basedOn w:val="Normal"/>
    <w:uiPriority w:val="99"/>
    <w:unhideWhenUsed/>
    <w:rsid w:val="00FC1079"/>
    <w:pPr>
      <w:ind w:left="1080" w:hanging="360"/>
      <w:contextualSpacing/>
    </w:pPr>
  </w:style>
  <w:style w:type="paragraph" w:styleId="ListBullet">
    <w:name w:val="List Bullet"/>
    <w:basedOn w:val="Normal"/>
    <w:uiPriority w:val="99"/>
    <w:rsid w:val="00FC1079"/>
    <w:pPr>
      <w:numPr>
        <w:numId w:val="15"/>
      </w:numPr>
      <w:contextualSpacing/>
    </w:pPr>
  </w:style>
  <w:style w:type="paragraph" w:styleId="ListBullet2">
    <w:name w:val="List Bullet 2"/>
    <w:basedOn w:val="Normal"/>
    <w:uiPriority w:val="99"/>
    <w:unhideWhenUsed/>
    <w:rsid w:val="00FC1079"/>
    <w:pPr>
      <w:numPr>
        <w:numId w:val="17"/>
      </w:numPr>
      <w:contextualSpacing/>
    </w:pPr>
  </w:style>
  <w:style w:type="paragraph" w:styleId="ListBullet3">
    <w:name w:val="List Bullet 3"/>
    <w:basedOn w:val="Normal"/>
    <w:uiPriority w:val="99"/>
    <w:unhideWhenUsed/>
    <w:rsid w:val="00FC1079"/>
    <w:pPr>
      <w:numPr>
        <w:numId w:val="18"/>
      </w:numPr>
      <w:contextualSpacing/>
    </w:pPr>
  </w:style>
  <w:style w:type="paragraph" w:styleId="ListBullet4">
    <w:name w:val="List Bullet 4"/>
    <w:basedOn w:val="Normal"/>
    <w:uiPriority w:val="99"/>
    <w:unhideWhenUsed/>
    <w:rsid w:val="00FC1079"/>
    <w:pPr>
      <w:numPr>
        <w:numId w:val="19"/>
      </w:numPr>
      <w:contextualSpacing/>
    </w:pPr>
  </w:style>
  <w:style w:type="paragraph" w:styleId="ListContinue">
    <w:name w:val="List Continue"/>
    <w:basedOn w:val="Normal"/>
    <w:uiPriority w:val="99"/>
    <w:unhideWhenUsed/>
    <w:rsid w:val="00FC1079"/>
    <w:pPr>
      <w:spacing w:after="120"/>
      <w:ind w:left="360"/>
      <w:contextualSpacing/>
    </w:pPr>
  </w:style>
  <w:style w:type="paragraph" w:styleId="ListContinue2">
    <w:name w:val="List Continue 2"/>
    <w:basedOn w:val="Normal"/>
    <w:uiPriority w:val="99"/>
    <w:unhideWhenUsed/>
    <w:rsid w:val="00FC1079"/>
    <w:pPr>
      <w:spacing w:after="120"/>
      <w:ind w:left="720"/>
      <w:contextualSpacing/>
    </w:pPr>
  </w:style>
  <w:style w:type="paragraph" w:styleId="ListNumber2">
    <w:name w:val="List Number 2"/>
    <w:basedOn w:val="Normal"/>
    <w:uiPriority w:val="99"/>
    <w:unhideWhenUsed/>
    <w:rsid w:val="00FC1079"/>
    <w:pPr>
      <w:numPr>
        <w:numId w:val="20"/>
      </w:numPr>
      <w:contextualSpacing/>
    </w:pPr>
  </w:style>
  <w:style w:type="paragraph" w:styleId="ListNumber3">
    <w:name w:val="List Number 3"/>
    <w:basedOn w:val="Normal"/>
    <w:uiPriority w:val="99"/>
    <w:unhideWhenUsed/>
    <w:rsid w:val="00FC1079"/>
    <w:pPr>
      <w:numPr>
        <w:numId w:val="21"/>
      </w:numPr>
      <w:contextualSpacing/>
    </w:pPr>
  </w:style>
  <w:style w:type="paragraph" w:styleId="ListParagraph">
    <w:name w:val="List Paragraph"/>
    <w:basedOn w:val="Normal"/>
    <w:uiPriority w:val="34"/>
    <w:unhideWhenUsed/>
    <w:qFormat/>
    <w:rsid w:val="00FC1079"/>
    <w:pPr>
      <w:spacing w:after="200" w:line="276" w:lineRule="auto"/>
      <w:ind w:left="720"/>
      <w:contextualSpacing/>
    </w:pPr>
    <w:rPr>
      <w:rFonts w:eastAsiaTheme="minorEastAsia"/>
      <w:sz w:val="22"/>
      <w:szCs w:val="22"/>
    </w:rPr>
  </w:style>
  <w:style w:type="numbering" w:customStyle="1" w:styleId="NoList1">
    <w:name w:val="No List1"/>
    <w:next w:val="NoList"/>
    <w:uiPriority w:val="99"/>
    <w:semiHidden/>
    <w:unhideWhenUsed/>
    <w:rsid w:val="00DC5612"/>
  </w:style>
  <w:style w:type="paragraph" w:styleId="NoSpacing">
    <w:name w:val="No Spacing"/>
    <w:uiPriority w:val="1"/>
    <w:qFormat/>
    <w:rsid w:val="00FC1079"/>
    <w:rPr>
      <w:lang w:val="en-US"/>
    </w:rPr>
  </w:style>
  <w:style w:type="paragraph" w:styleId="NormalWeb">
    <w:name w:val="Normal (Web)"/>
    <w:basedOn w:val="Normal"/>
    <w:uiPriority w:val="99"/>
    <w:unhideWhenUsed/>
    <w:rsid w:val="00FC1079"/>
    <w:pPr>
      <w:spacing w:before="100" w:beforeAutospacing="1" w:after="100" w:afterAutospacing="1"/>
    </w:pPr>
    <w:rPr>
      <w:rFonts w:ascii="Times New Roman" w:eastAsia="Times New Roman" w:hAnsi="Times New Roman"/>
    </w:rPr>
  </w:style>
  <w:style w:type="paragraph" w:styleId="NoteHeading">
    <w:name w:val="Note Heading"/>
    <w:basedOn w:val="Normal"/>
    <w:next w:val="Normal"/>
    <w:link w:val="NoteHeadingChar"/>
    <w:uiPriority w:val="99"/>
    <w:unhideWhenUsed/>
    <w:rsid w:val="00FC1079"/>
  </w:style>
  <w:style w:type="character" w:customStyle="1" w:styleId="NoteHeadingChar">
    <w:name w:val="Note Heading Char"/>
    <w:basedOn w:val="DefaultParagraphFont"/>
    <w:link w:val="NoteHeading"/>
    <w:uiPriority w:val="99"/>
    <w:rsid w:val="00FC1079"/>
    <w:rPr>
      <w:sz w:val="24"/>
      <w:szCs w:val="24"/>
      <w:lang w:val="en-US"/>
    </w:rPr>
  </w:style>
  <w:style w:type="paragraph" w:styleId="PlainText">
    <w:name w:val="Plain Text"/>
    <w:basedOn w:val="Normal"/>
    <w:link w:val="PlainTextChar"/>
    <w:uiPriority w:val="99"/>
    <w:unhideWhenUsed/>
    <w:rsid w:val="00FC1079"/>
    <w:rPr>
      <w:rFonts w:ascii="Calibri" w:hAnsi="Calibri"/>
      <w:sz w:val="22"/>
      <w:szCs w:val="21"/>
    </w:rPr>
  </w:style>
  <w:style w:type="character" w:customStyle="1" w:styleId="PlainTextChar">
    <w:name w:val="Plain Text Char"/>
    <w:basedOn w:val="DefaultParagraphFont"/>
    <w:link w:val="PlainText"/>
    <w:uiPriority w:val="99"/>
    <w:rsid w:val="00FC1079"/>
    <w:rPr>
      <w:rFonts w:ascii="Calibri" w:hAnsi="Calibri"/>
      <w:sz w:val="22"/>
      <w:szCs w:val="21"/>
      <w:lang w:val="en-US"/>
    </w:rPr>
  </w:style>
  <w:style w:type="paragraph" w:styleId="Quote">
    <w:name w:val="Quote"/>
    <w:basedOn w:val="Normal"/>
    <w:next w:val="Normal"/>
    <w:link w:val="QuoteChar"/>
    <w:uiPriority w:val="29"/>
    <w:unhideWhenUsed/>
    <w:qFormat/>
    <w:rsid w:val="00FC1079"/>
    <w:rPr>
      <w:i/>
      <w:iCs/>
      <w:color w:val="000000" w:themeColor="text1"/>
    </w:rPr>
  </w:style>
  <w:style w:type="character" w:customStyle="1" w:styleId="QuoteChar">
    <w:name w:val="Quote Char"/>
    <w:basedOn w:val="DefaultParagraphFont"/>
    <w:link w:val="Quote"/>
    <w:uiPriority w:val="29"/>
    <w:rsid w:val="00FC1079"/>
    <w:rPr>
      <w:i/>
      <w:iCs/>
      <w:color w:val="000000" w:themeColor="text1"/>
      <w:sz w:val="24"/>
      <w:szCs w:val="24"/>
      <w:lang w:val="en-US"/>
    </w:rPr>
  </w:style>
  <w:style w:type="paragraph" w:styleId="Salutation">
    <w:name w:val="Salutation"/>
    <w:basedOn w:val="Normal"/>
    <w:next w:val="Normal"/>
    <w:link w:val="SalutationChar"/>
    <w:uiPriority w:val="99"/>
    <w:unhideWhenUsed/>
    <w:rsid w:val="00FC1079"/>
  </w:style>
  <w:style w:type="character" w:customStyle="1" w:styleId="SalutationChar">
    <w:name w:val="Salutation Char"/>
    <w:basedOn w:val="DefaultParagraphFont"/>
    <w:link w:val="Salutation"/>
    <w:uiPriority w:val="99"/>
    <w:rsid w:val="00FC1079"/>
    <w:rPr>
      <w:sz w:val="24"/>
      <w:szCs w:val="24"/>
      <w:lang w:val="en-US"/>
    </w:rPr>
  </w:style>
  <w:style w:type="character" w:customStyle="1" w:styleId="st1">
    <w:name w:val="st1"/>
    <w:basedOn w:val="DefaultParagraphFont"/>
    <w:unhideWhenUsed/>
    <w:rsid w:val="00FC1079"/>
  </w:style>
  <w:style w:type="character" w:styleId="Strong">
    <w:name w:val="Strong"/>
    <w:basedOn w:val="DefaultParagraphFont"/>
    <w:uiPriority w:val="22"/>
    <w:qFormat/>
    <w:rsid w:val="00FC1079"/>
    <w:rPr>
      <w:b/>
      <w:bCs/>
    </w:rPr>
  </w:style>
  <w:style w:type="character" w:customStyle="1" w:styleId="Subscript">
    <w:name w:val="Subscript"/>
    <w:uiPriority w:val="1"/>
    <w:rsid w:val="00FC1079"/>
    <w:rPr>
      <w:vertAlign w:val="subscript"/>
      <w:lang w:val="en-IN"/>
    </w:rPr>
  </w:style>
  <w:style w:type="paragraph" w:styleId="Subtitle">
    <w:name w:val="Subtitle"/>
    <w:basedOn w:val="Normal"/>
    <w:next w:val="Normal"/>
    <w:link w:val="SubtitleChar"/>
    <w:unhideWhenUsed/>
    <w:qFormat/>
    <w:rsid w:val="00FC107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C1079"/>
    <w:rPr>
      <w:rFonts w:asciiTheme="majorHAnsi" w:eastAsiaTheme="majorEastAsia" w:hAnsiTheme="majorHAnsi" w:cstheme="majorBidi"/>
      <w:i/>
      <w:iCs/>
      <w:color w:val="4F81BD" w:themeColor="accent1"/>
      <w:spacing w:val="15"/>
      <w:sz w:val="24"/>
      <w:szCs w:val="24"/>
      <w:lang w:val="en-US"/>
    </w:rPr>
  </w:style>
  <w:style w:type="character" w:styleId="SubtleEmphasis">
    <w:name w:val="Subtle Emphasis"/>
    <w:basedOn w:val="DefaultParagraphFont"/>
    <w:uiPriority w:val="19"/>
    <w:unhideWhenUsed/>
    <w:qFormat/>
    <w:rsid w:val="00FC1079"/>
    <w:rPr>
      <w:i/>
      <w:iCs/>
      <w:color w:val="808080" w:themeColor="text1" w:themeTint="7F"/>
    </w:rPr>
  </w:style>
  <w:style w:type="table" w:styleId="TableContemporary">
    <w:name w:val="Table Contemporary"/>
    <w:basedOn w:val="TableNormal"/>
    <w:uiPriority w:val="99"/>
    <w:unhideWhenUsed/>
    <w:rsid w:val="00FC1079"/>
    <w:rPr>
      <w:lang w:eastAsia="en-I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FC1079"/>
    <w:rPr>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C1079"/>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unhideWhenUsed/>
    <w:rsid w:val="00FC1079"/>
    <w:pPr>
      <w:ind w:left="240" w:hanging="240"/>
    </w:pPr>
  </w:style>
  <w:style w:type="paragraph" w:styleId="TableofFigures">
    <w:name w:val="table of figures"/>
    <w:basedOn w:val="Normal"/>
    <w:next w:val="Normal"/>
    <w:uiPriority w:val="99"/>
    <w:unhideWhenUsed/>
    <w:rsid w:val="00FC1079"/>
  </w:style>
  <w:style w:type="paragraph" w:customStyle="1" w:styleId="TableCaption">
    <w:name w:val="TableCaption"/>
    <w:basedOn w:val="Normal"/>
    <w:qFormat/>
    <w:rsid w:val="00FC1079"/>
  </w:style>
  <w:style w:type="paragraph" w:customStyle="1" w:styleId="TableStyle">
    <w:name w:val="TableStyle"/>
    <w:basedOn w:val="Normal"/>
    <w:qFormat/>
    <w:rsid w:val="00FC1079"/>
    <w:rPr>
      <w:rFonts w:asciiTheme="minorHAnsi" w:eastAsiaTheme="minorHAnsi" w:hAnsiTheme="minorHAnsi" w:cstheme="minorBidi"/>
    </w:rPr>
  </w:style>
  <w:style w:type="paragraph" w:styleId="Title">
    <w:name w:val="Title"/>
    <w:basedOn w:val="Normal"/>
    <w:next w:val="Normal"/>
    <w:link w:val="TitleChar"/>
    <w:uiPriority w:val="10"/>
    <w:qFormat/>
    <w:rsid w:val="00FC1079"/>
    <w:pPr>
      <w:pBdr>
        <w:bottom w:val="single" w:sz="8" w:space="4" w:color="4F81BD"/>
      </w:pBdr>
      <w:spacing w:after="300"/>
      <w:contextualSpacing/>
    </w:pPr>
    <w:rPr>
      <w:rFonts w:ascii="Calibri" w:eastAsiaTheme="majorEastAsia" w:hAnsi="Calibri" w:cstheme="majorBidi"/>
      <w:color w:val="183A63"/>
      <w:spacing w:val="5"/>
      <w:kern w:val="28"/>
      <w:sz w:val="52"/>
      <w:szCs w:val="52"/>
    </w:rPr>
  </w:style>
  <w:style w:type="character" w:customStyle="1" w:styleId="TitleChar">
    <w:name w:val="Title Char"/>
    <w:basedOn w:val="DefaultParagraphFont"/>
    <w:link w:val="Title"/>
    <w:uiPriority w:val="10"/>
    <w:rsid w:val="00FC1079"/>
    <w:rPr>
      <w:rFonts w:ascii="Calibri" w:eastAsiaTheme="majorEastAsia" w:hAnsi="Calibri" w:cstheme="majorBidi"/>
      <w:color w:val="183A63"/>
      <w:spacing w:val="5"/>
      <w:kern w:val="28"/>
      <w:sz w:val="52"/>
      <w:szCs w:val="52"/>
      <w:lang w:val="en-US"/>
    </w:rPr>
  </w:style>
  <w:style w:type="paragraph" w:styleId="TOC1">
    <w:name w:val="toc 1"/>
    <w:basedOn w:val="Normal"/>
    <w:next w:val="Normal"/>
    <w:autoRedefine/>
    <w:uiPriority w:val="39"/>
    <w:semiHidden/>
    <w:unhideWhenUsed/>
    <w:rsid w:val="00DC5612"/>
    <w:pPr>
      <w:spacing w:before="120"/>
    </w:pPr>
    <w:rPr>
      <w:rFonts w:asciiTheme="majorHAnsi" w:hAnsiTheme="majorHAnsi"/>
      <w:b/>
      <w:color w:val="548DD4"/>
    </w:rPr>
  </w:style>
  <w:style w:type="paragraph" w:styleId="TOC2">
    <w:name w:val="toc 2"/>
    <w:basedOn w:val="Normal"/>
    <w:next w:val="Normal"/>
    <w:autoRedefine/>
    <w:uiPriority w:val="39"/>
    <w:semiHidden/>
    <w:unhideWhenUsed/>
    <w:rsid w:val="00DC5612"/>
    <w:rPr>
      <w:sz w:val="22"/>
      <w:szCs w:val="22"/>
    </w:rPr>
  </w:style>
  <w:style w:type="paragraph" w:styleId="TOC3">
    <w:name w:val="toc 3"/>
    <w:basedOn w:val="Normal"/>
    <w:next w:val="Normal"/>
    <w:autoRedefine/>
    <w:uiPriority w:val="39"/>
    <w:semiHidden/>
    <w:unhideWhenUsed/>
    <w:rsid w:val="00DC5612"/>
    <w:pPr>
      <w:ind w:left="240"/>
    </w:pPr>
    <w:rPr>
      <w:i/>
      <w:sz w:val="22"/>
      <w:szCs w:val="22"/>
    </w:rPr>
  </w:style>
  <w:style w:type="paragraph" w:styleId="TOC4">
    <w:name w:val="toc 4"/>
    <w:basedOn w:val="Normal"/>
    <w:next w:val="Normal"/>
    <w:autoRedefine/>
    <w:uiPriority w:val="39"/>
    <w:semiHidden/>
    <w:unhideWhenUsed/>
    <w:rsid w:val="00DC5612"/>
    <w:pPr>
      <w:pBdr>
        <w:between w:val="double" w:sz="6" w:space="0" w:color="auto"/>
      </w:pBdr>
      <w:ind w:left="480"/>
    </w:pPr>
  </w:style>
  <w:style w:type="paragraph" w:styleId="TOC5">
    <w:name w:val="toc 5"/>
    <w:basedOn w:val="Normal"/>
    <w:next w:val="Normal"/>
    <w:autoRedefine/>
    <w:uiPriority w:val="39"/>
    <w:semiHidden/>
    <w:unhideWhenUsed/>
    <w:rsid w:val="00DC5612"/>
    <w:pPr>
      <w:pBdr>
        <w:between w:val="double" w:sz="6" w:space="0" w:color="auto"/>
      </w:pBdr>
      <w:ind w:left="720"/>
    </w:pPr>
  </w:style>
  <w:style w:type="paragraph" w:styleId="TOC6">
    <w:name w:val="toc 6"/>
    <w:basedOn w:val="Normal"/>
    <w:next w:val="Normal"/>
    <w:autoRedefine/>
    <w:uiPriority w:val="39"/>
    <w:semiHidden/>
    <w:unhideWhenUsed/>
    <w:rsid w:val="00DC5612"/>
    <w:pPr>
      <w:pBdr>
        <w:between w:val="double" w:sz="6" w:space="0" w:color="auto"/>
      </w:pBdr>
      <w:ind w:left="960"/>
    </w:pPr>
  </w:style>
  <w:style w:type="paragraph" w:styleId="TOC7">
    <w:name w:val="toc 7"/>
    <w:basedOn w:val="Normal"/>
    <w:next w:val="Normal"/>
    <w:autoRedefine/>
    <w:uiPriority w:val="39"/>
    <w:semiHidden/>
    <w:unhideWhenUsed/>
    <w:rsid w:val="00DC5612"/>
    <w:pPr>
      <w:pBdr>
        <w:between w:val="double" w:sz="6" w:space="0" w:color="auto"/>
      </w:pBdr>
      <w:ind w:left="1200"/>
    </w:pPr>
  </w:style>
  <w:style w:type="paragraph" w:styleId="TOC8">
    <w:name w:val="toc 8"/>
    <w:basedOn w:val="Normal"/>
    <w:next w:val="Normal"/>
    <w:autoRedefine/>
    <w:uiPriority w:val="39"/>
    <w:semiHidden/>
    <w:unhideWhenUsed/>
    <w:rsid w:val="00DC5612"/>
    <w:pPr>
      <w:pBdr>
        <w:between w:val="double" w:sz="6" w:space="0" w:color="auto"/>
      </w:pBdr>
      <w:ind w:left="1440"/>
    </w:pPr>
  </w:style>
  <w:style w:type="paragraph" w:styleId="TOC9">
    <w:name w:val="toc 9"/>
    <w:basedOn w:val="Normal"/>
    <w:next w:val="Normal"/>
    <w:autoRedefine/>
    <w:uiPriority w:val="39"/>
    <w:semiHidden/>
    <w:unhideWhenUsed/>
    <w:rsid w:val="00DC5612"/>
    <w:pPr>
      <w:pBdr>
        <w:between w:val="double" w:sz="6" w:space="0" w:color="auto"/>
      </w:pBdr>
      <w:ind w:left="1680"/>
    </w:pPr>
  </w:style>
  <w:style w:type="character" w:customStyle="1" w:styleId="Underline">
    <w:name w:val="Underline"/>
    <w:uiPriority w:val="1"/>
    <w:rsid w:val="00FC1079"/>
    <w:rPr>
      <w:u w:val="single"/>
    </w:rPr>
  </w:style>
  <w:style w:type="character" w:customStyle="1" w:styleId="apple-converted-space">
    <w:name w:val="apple-converted-space"/>
    <w:basedOn w:val="DefaultParagraphFont"/>
    <w:rsid w:val="00FC1079"/>
  </w:style>
  <w:style w:type="character" w:customStyle="1" w:styleId="SubscriptItalic">
    <w:name w:val="SubscriptItalic"/>
    <w:basedOn w:val="DefaultParagraphFont"/>
    <w:uiPriority w:val="1"/>
    <w:rsid w:val="00FC1079"/>
    <w:rPr>
      <w:i/>
      <w:vertAlign w:val="subscript"/>
    </w:rPr>
  </w:style>
  <w:style w:type="character" w:styleId="PageNumber">
    <w:name w:val="page number"/>
    <w:basedOn w:val="DefaultParagraphFont"/>
    <w:rsid w:val="00FC1079"/>
    <w:rPr>
      <w:rFonts w:cs="Times New Roman"/>
    </w:rPr>
  </w:style>
  <w:style w:type="character" w:customStyle="1" w:styleId="cursiefboldzwart">
    <w:name w:val="cursiefboldzwart"/>
    <w:rsid w:val="00D5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858">
      <w:bodyDiv w:val="1"/>
      <w:marLeft w:val="0"/>
      <w:marRight w:val="0"/>
      <w:marTop w:val="0"/>
      <w:marBottom w:val="0"/>
      <w:divBdr>
        <w:top w:val="none" w:sz="0" w:space="0" w:color="auto"/>
        <w:left w:val="none" w:sz="0" w:space="0" w:color="auto"/>
        <w:bottom w:val="none" w:sz="0" w:space="0" w:color="auto"/>
        <w:right w:val="none" w:sz="0" w:space="0" w:color="auto"/>
      </w:divBdr>
    </w:div>
    <w:div w:id="379018553">
      <w:bodyDiv w:val="1"/>
      <w:marLeft w:val="0"/>
      <w:marRight w:val="0"/>
      <w:marTop w:val="0"/>
      <w:marBottom w:val="0"/>
      <w:divBdr>
        <w:top w:val="none" w:sz="0" w:space="0" w:color="auto"/>
        <w:left w:val="none" w:sz="0" w:space="0" w:color="auto"/>
        <w:bottom w:val="none" w:sz="0" w:space="0" w:color="auto"/>
        <w:right w:val="none" w:sz="0" w:space="0" w:color="auto"/>
      </w:divBdr>
      <w:divsChild>
        <w:div w:id="1189368793">
          <w:marLeft w:val="446"/>
          <w:marRight w:val="0"/>
          <w:marTop w:val="0"/>
          <w:marBottom w:val="0"/>
          <w:divBdr>
            <w:top w:val="none" w:sz="0" w:space="0" w:color="auto"/>
            <w:left w:val="none" w:sz="0" w:space="0" w:color="auto"/>
            <w:bottom w:val="none" w:sz="0" w:space="0" w:color="auto"/>
            <w:right w:val="none" w:sz="0" w:space="0" w:color="auto"/>
          </w:divBdr>
        </w:div>
        <w:div w:id="1071775889">
          <w:marLeft w:val="446"/>
          <w:marRight w:val="0"/>
          <w:marTop w:val="0"/>
          <w:marBottom w:val="0"/>
          <w:divBdr>
            <w:top w:val="none" w:sz="0" w:space="0" w:color="auto"/>
            <w:left w:val="none" w:sz="0" w:space="0" w:color="auto"/>
            <w:bottom w:val="none" w:sz="0" w:space="0" w:color="auto"/>
            <w:right w:val="none" w:sz="0" w:space="0" w:color="auto"/>
          </w:divBdr>
        </w:div>
        <w:div w:id="1358968886">
          <w:marLeft w:val="446"/>
          <w:marRight w:val="0"/>
          <w:marTop w:val="0"/>
          <w:marBottom w:val="0"/>
          <w:divBdr>
            <w:top w:val="none" w:sz="0" w:space="0" w:color="auto"/>
            <w:left w:val="none" w:sz="0" w:space="0" w:color="auto"/>
            <w:bottom w:val="none" w:sz="0" w:space="0" w:color="auto"/>
            <w:right w:val="none" w:sz="0" w:space="0" w:color="auto"/>
          </w:divBdr>
        </w:div>
        <w:div w:id="1877694470">
          <w:marLeft w:val="446"/>
          <w:marRight w:val="0"/>
          <w:marTop w:val="0"/>
          <w:marBottom w:val="0"/>
          <w:divBdr>
            <w:top w:val="none" w:sz="0" w:space="0" w:color="auto"/>
            <w:left w:val="none" w:sz="0" w:space="0" w:color="auto"/>
            <w:bottom w:val="none" w:sz="0" w:space="0" w:color="auto"/>
            <w:right w:val="none" w:sz="0" w:space="0" w:color="auto"/>
          </w:divBdr>
        </w:div>
        <w:div w:id="1709835681">
          <w:marLeft w:val="446"/>
          <w:marRight w:val="0"/>
          <w:marTop w:val="0"/>
          <w:marBottom w:val="0"/>
          <w:divBdr>
            <w:top w:val="none" w:sz="0" w:space="0" w:color="auto"/>
            <w:left w:val="none" w:sz="0" w:space="0" w:color="auto"/>
            <w:bottom w:val="none" w:sz="0" w:space="0" w:color="auto"/>
            <w:right w:val="none" w:sz="0" w:space="0" w:color="auto"/>
          </w:divBdr>
        </w:div>
        <w:div w:id="245306757">
          <w:marLeft w:val="446"/>
          <w:marRight w:val="0"/>
          <w:marTop w:val="0"/>
          <w:marBottom w:val="0"/>
          <w:divBdr>
            <w:top w:val="none" w:sz="0" w:space="0" w:color="auto"/>
            <w:left w:val="none" w:sz="0" w:space="0" w:color="auto"/>
            <w:bottom w:val="none" w:sz="0" w:space="0" w:color="auto"/>
            <w:right w:val="none" w:sz="0" w:space="0" w:color="auto"/>
          </w:divBdr>
        </w:div>
      </w:divsChild>
    </w:div>
    <w:div w:id="455412185">
      <w:bodyDiv w:val="1"/>
      <w:marLeft w:val="0"/>
      <w:marRight w:val="0"/>
      <w:marTop w:val="0"/>
      <w:marBottom w:val="0"/>
      <w:divBdr>
        <w:top w:val="none" w:sz="0" w:space="0" w:color="auto"/>
        <w:left w:val="none" w:sz="0" w:space="0" w:color="auto"/>
        <w:bottom w:val="none" w:sz="0" w:space="0" w:color="auto"/>
        <w:right w:val="none" w:sz="0" w:space="0" w:color="auto"/>
      </w:divBdr>
      <w:divsChild>
        <w:div w:id="1642030837">
          <w:marLeft w:val="446"/>
          <w:marRight w:val="0"/>
          <w:marTop w:val="0"/>
          <w:marBottom w:val="0"/>
          <w:divBdr>
            <w:top w:val="none" w:sz="0" w:space="0" w:color="auto"/>
            <w:left w:val="none" w:sz="0" w:space="0" w:color="auto"/>
            <w:bottom w:val="none" w:sz="0" w:space="0" w:color="auto"/>
            <w:right w:val="none" w:sz="0" w:space="0" w:color="auto"/>
          </w:divBdr>
        </w:div>
        <w:div w:id="2003503341">
          <w:marLeft w:val="446"/>
          <w:marRight w:val="0"/>
          <w:marTop w:val="0"/>
          <w:marBottom w:val="0"/>
          <w:divBdr>
            <w:top w:val="none" w:sz="0" w:space="0" w:color="auto"/>
            <w:left w:val="none" w:sz="0" w:space="0" w:color="auto"/>
            <w:bottom w:val="none" w:sz="0" w:space="0" w:color="auto"/>
            <w:right w:val="none" w:sz="0" w:space="0" w:color="auto"/>
          </w:divBdr>
        </w:div>
        <w:div w:id="1898779270">
          <w:marLeft w:val="446"/>
          <w:marRight w:val="0"/>
          <w:marTop w:val="0"/>
          <w:marBottom w:val="0"/>
          <w:divBdr>
            <w:top w:val="none" w:sz="0" w:space="0" w:color="auto"/>
            <w:left w:val="none" w:sz="0" w:space="0" w:color="auto"/>
            <w:bottom w:val="none" w:sz="0" w:space="0" w:color="auto"/>
            <w:right w:val="none" w:sz="0" w:space="0" w:color="auto"/>
          </w:divBdr>
        </w:div>
        <w:div w:id="1423722912">
          <w:marLeft w:val="446"/>
          <w:marRight w:val="0"/>
          <w:marTop w:val="0"/>
          <w:marBottom w:val="0"/>
          <w:divBdr>
            <w:top w:val="none" w:sz="0" w:space="0" w:color="auto"/>
            <w:left w:val="none" w:sz="0" w:space="0" w:color="auto"/>
            <w:bottom w:val="none" w:sz="0" w:space="0" w:color="auto"/>
            <w:right w:val="none" w:sz="0" w:space="0" w:color="auto"/>
          </w:divBdr>
        </w:div>
        <w:div w:id="1447114514">
          <w:marLeft w:val="446"/>
          <w:marRight w:val="0"/>
          <w:marTop w:val="0"/>
          <w:marBottom w:val="0"/>
          <w:divBdr>
            <w:top w:val="none" w:sz="0" w:space="0" w:color="auto"/>
            <w:left w:val="none" w:sz="0" w:space="0" w:color="auto"/>
            <w:bottom w:val="none" w:sz="0" w:space="0" w:color="auto"/>
            <w:right w:val="none" w:sz="0" w:space="0" w:color="auto"/>
          </w:divBdr>
        </w:div>
        <w:div w:id="1649700155">
          <w:marLeft w:val="446"/>
          <w:marRight w:val="0"/>
          <w:marTop w:val="0"/>
          <w:marBottom w:val="0"/>
          <w:divBdr>
            <w:top w:val="none" w:sz="0" w:space="0" w:color="auto"/>
            <w:left w:val="none" w:sz="0" w:space="0" w:color="auto"/>
            <w:bottom w:val="none" w:sz="0" w:space="0" w:color="auto"/>
            <w:right w:val="none" w:sz="0" w:space="0" w:color="auto"/>
          </w:divBdr>
        </w:div>
      </w:divsChild>
    </w:div>
    <w:div w:id="1004479647">
      <w:bodyDiv w:val="1"/>
      <w:marLeft w:val="0"/>
      <w:marRight w:val="0"/>
      <w:marTop w:val="0"/>
      <w:marBottom w:val="0"/>
      <w:divBdr>
        <w:top w:val="none" w:sz="0" w:space="0" w:color="auto"/>
        <w:left w:val="none" w:sz="0" w:space="0" w:color="auto"/>
        <w:bottom w:val="none" w:sz="0" w:space="0" w:color="auto"/>
        <w:right w:val="none" w:sz="0" w:space="0" w:color="auto"/>
      </w:divBdr>
      <w:divsChild>
        <w:div w:id="744111503">
          <w:marLeft w:val="0"/>
          <w:marRight w:val="0"/>
          <w:marTop w:val="0"/>
          <w:marBottom w:val="0"/>
          <w:divBdr>
            <w:top w:val="none" w:sz="0" w:space="0" w:color="auto"/>
            <w:left w:val="none" w:sz="0" w:space="0" w:color="auto"/>
            <w:bottom w:val="none" w:sz="0" w:space="0" w:color="auto"/>
            <w:right w:val="none" w:sz="0" w:space="0" w:color="auto"/>
          </w:divBdr>
        </w:div>
      </w:divsChild>
    </w:div>
    <w:div w:id="1486895308">
      <w:bodyDiv w:val="1"/>
      <w:marLeft w:val="0"/>
      <w:marRight w:val="0"/>
      <w:marTop w:val="0"/>
      <w:marBottom w:val="0"/>
      <w:divBdr>
        <w:top w:val="none" w:sz="0" w:space="0" w:color="auto"/>
        <w:left w:val="none" w:sz="0" w:space="0" w:color="auto"/>
        <w:bottom w:val="none" w:sz="0" w:space="0" w:color="auto"/>
        <w:right w:val="none" w:sz="0" w:space="0" w:color="auto"/>
      </w:divBdr>
    </w:div>
    <w:div w:id="1491367010">
      <w:bodyDiv w:val="1"/>
      <w:marLeft w:val="0"/>
      <w:marRight w:val="0"/>
      <w:marTop w:val="0"/>
      <w:marBottom w:val="0"/>
      <w:divBdr>
        <w:top w:val="none" w:sz="0" w:space="0" w:color="auto"/>
        <w:left w:val="none" w:sz="0" w:space="0" w:color="auto"/>
        <w:bottom w:val="none" w:sz="0" w:space="0" w:color="auto"/>
        <w:right w:val="none" w:sz="0" w:space="0" w:color="auto"/>
      </w:divBdr>
      <w:divsChild>
        <w:div w:id="1578864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sdar.ac.ae/" TargetMode="External"/><Relationship Id="rId18" Type="http://schemas.openxmlformats.org/officeDocument/2006/relationships/hyperlink" Target="https://en.wikipedia.org/w/index.php?title=Alliance_for_Nanotechnology_in_Cancer&amp;action=edit&amp;redlink=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wikipedia.org/w/index.php?title=Collaborative_Centre_for_Applied_Nanotechnology&amp;action=edit&amp;redlink=1" TargetMode="External"/><Relationship Id="rId7" Type="http://schemas.openxmlformats.org/officeDocument/2006/relationships/footnotes" Target="footnotes.xml"/><Relationship Id="rId12" Type="http://schemas.openxmlformats.org/officeDocument/2006/relationships/hyperlink" Target="http://www.rakcam.com/en/AboutUs/Introduction.aspx" TargetMode="External"/><Relationship Id="rId17" Type="http://schemas.openxmlformats.org/officeDocument/2006/relationships/hyperlink" Target="https://en.wikipedia.org/wiki/National_Cancer_Institute" TargetMode="External"/><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yperlink" Target="http://nanomaterials.conferenceseries.com/sponsors.php" TargetMode="External"/><Relationship Id="rId20" Type="http://schemas.openxmlformats.org/officeDocument/2006/relationships/hyperlink" Target="https://en.wikipedia.org/w/index.php?title=Nanomedicine_Roadmap_Initiative&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ustar.ac.ae/home" TargetMode="External"/><Relationship Id="rId24"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uaeu.ac.ae/en/" TargetMode="External"/><Relationship Id="rId23" Type="http://schemas.openxmlformats.org/officeDocument/2006/relationships/chart" Target="charts/chart2.xml"/><Relationship Id="rId10" Type="http://schemas.openxmlformats.org/officeDocument/2006/relationships/hyperlink" Target="http://www.ku.ac.ae/default.aspx" TargetMode="External"/><Relationship Id="rId19" Type="http://schemas.openxmlformats.org/officeDocument/2006/relationships/hyperlink" Target="https://en.wikipedia.org/wiki/National_Institutes_of_Health" TargetMode="External"/><Relationship Id="rId4" Type="http://schemas.microsoft.com/office/2007/relationships/stylesWithEffects" Target="stylesWithEffects.xml"/><Relationship Id="rId9" Type="http://schemas.openxmlformats.org/officeDocument/2006/relationships/hyperlink" Target="http://nanomaterials.conferenceseries.com/" TargetMode="External"/><Relationship Id="rId14" Type="http://schemas.openxmlformats.org/officeDocument/2006/relationships/hyperlink" Target="http://www.engg.uaeu.ac.ae/college/Research/res_con5.shtml" TargetMode="Externa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9373414899013109E-2"/>
          <c:y val="1.4394944053046001E-2"/>
        </c:manualLayout>
      </c:layout>
      <c:overlay val="0"/>
      <c:txPr>
        <a:bodyPr rot="0"/>
        <a:lstStyle/>
        <a:p>
          <a:pPr>
            <a:defRPr/>
          </a:pPr>
          <a:endParaRPr lang="en-US"/>
        </a:p>
      </c:txPr>
    </c:title>
    <c:autoTitleDeleted val="0"/>
    <c:view3D>
      <c:rotX val="0"/>
      <c:rotY val="40"/>
      <c:depthPercent val="210"/>
      <c:rAngAx val="0"/>
      <c:perspective val="70"/>
    </c:view3D>
    <c:floor>
      <c:thickness val="0"/>
    </c:floor>
    <c:sideWall>
      <c:thickness val="0"/>
    </c:sideWall>
    <c:backWall>
      <c:thickness val="0"/>
      <c:spPr>
        <a:scene3d>
          <a:camera prst="orthographicFront"/>
          <a:lightRig rig="threePt" dir="t"/>
        </a:scene3d>
        <a:sp3d/>
      </c:spPr>
    </c:backWall>
    <c:plotArea>
      <c:layout>
        <c:manualLayout>
          <c:layoutTarget val="inner"/>
          <c:xMode val="edge"/>
          <c:yMode val="edge"/>
          <c:x val="9.4761481663041131E-2"/>
          <c:y val="0.16088034516442909"/>
          <c:w val="0.8536229695448192"/>
          <c:h val="0.68899975094354082"/>
        </c:manualLayout>
      </c:layout>
      <c:bar3DChart>
        <c:barDir val="col"/>
        <c:grouping val="standard"/>
        <c:varyColors val="0"/>
        <c:ser>
          <c:idx val="0"/>
          <c:order val="0"/>
          <c:tx>
            <c:strRef>
              <c:f>Sheet1!$I$1</c:f>
              <c:strCache>
                <c:ptCount val="1"/>
                <c:pt idx="0">
                  <c:v>Annual Nanotechnology Funding Levels</c:v>
                </c:pt>
              </c:strCache>
            </c:strRef>
          </c:tx>
          <c:invertIfNegative val="0"/>
          <c:cat>
            <c:strRef>
              <c:f>Sheet1!$H$2:$H$16</c:f>
              <c:strCache>
                <c:ptCount val="15"/>
                <c:pt idx="0">
                  <c:v>Year</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Sheet1!$I$2:$I$16</c:f>
              <c:numCache>
                <c:formatCode>General</c:formatCode>
                <c:ptCount val="15"/>
                <c:pt idx="0">
                  <c:v>0</c:v>
                </c:pt>
                <c:pt idx="1">
                  <c:v>500</c:v>
                </c:pt>
                <c:pt idx="2">
                  <c:v>1000</c:v>
                </c:pt>
                <c:pt idx="3">
                  <c:v>2000</c:v>
                </c:pt>
                <c:pt idx="4">
                  <c:v>3000</c:v>
                </c:pt>
                <c:pt idx="5">
                  <c:v>4000</c:v>
                </c:pt>
                <c:pt idx="6">
                  <c:v>6000</c:v>
                </c:pt>
                <c:pt idx="7">
                  <c:v>7000</c:v>
                </c:pt>
                <c:pt idx="8">
                  <c:v>8000</c:v>
                </c:pt>
                <c:pt idx="9">
                  <c:v>9000</c:v>
                </c:pt>
                <c:pt idx="10">
                  <c:v>10000</c:v>
                </c:pt>
                <c:pt idx="11">
                  <c:v>11000</c:v>
                </c:pt>
                <c:pt idx="12">
                  <c:v>12000</c:v>
                </c:pt>
                <c:pt idx="13">
                  <c:v>13000</c:v>
                </c:pt>
                <c:pt idx="14">
                  <c:v>14000</c:v>
                </c:pt>
              </c:numCache>
            </c:numRef>
          </c:val>
        </c:ser>
        <c:dLbls>
          <c:showLegendKey val="0"/>
          <c:showVal val="0"/>
          <c:showCatName val="0"/>
          <c:showSerName val="0"/>
          <c:showPercent val="0"/>
          <c:showBubbleSize val="0"/>
        </c:dLbls>
        <c:gapWidth val="150"/>
        <c:shape val="cone"/>
        <c:axId val="72089088"/>
        <c:axId val="77118784"/>
        <c:axId val="36398976"/>
      </c:bar3DChart>
      <c:catAx>
        <c:axId val="72089088"/>
        <c:scaling>
          <c:orientation val="minMax"/>
        </c:scaling>
        <c:delete val="0"/>
        <c:axPos val="b"/>
        <c:majorTickMark val="out"/>
        <c:minorTickMark val="none"/>
        <c:tickLblPos val="nextTo"/>
        <c:crossAx val="77118784"/>
        <c:crosses val="autoZero"/>
        <c:auto val="1"/>
        <c:lblAlgn val="ctr"/>
        <c:lblOffset val="100"/>
        <c:noMultiLvlLbl val="0"/>
      </c:catAx>
      <c:valAx>
        <c:axId val="77118784"/>
        <c:scaling>
          <c:orientation val="minMax"/>
        </c:scaling>
        <c:delete val="0"/>
        <c:axPos val="l"/>
        <c:majorGridlines/>
        <c:numFmt formatCode="General" sourceLinked="1"/>
        <c:majorTickMark val="out"/>
        <c:minorTickMark val="none"/>
        <c:tickLblPos val="nextTo"/>
        <c:crossAx val="72089088"/>
        <c:crosses val="autoZero"/>
        <c:crossBetween val="between"/>
      </c:valAx>
      <c:serAx>
        <c:axId val="36398976"/>
        <c:scaling>
          <c:orientation val="minMax"/>
        </c:scaling>
        <c:delete val="1"/>
        <c:axPos val="b"/>
        <c:majorTickMark val="out"/>
        <c:minorTickMark val="none"/>
        <c:tickLblPos val="nextTo"/>
        <c:crossAx val="77118784"/>
        <c:crosses val="autoZero"/>
      </c:serAx>
      <c:spPr>
        <a:ln>
          <a:gradFill>
            <a:gsLst>
              <a:gs pos="0">
                <a:srgbClr val="FF0000"/>
              </a:gs>
              <a:gs pos="9000">
                <a:srgbClr val="66008F"/>
              </a:gs>
              <a:gs pos="81000">
                <a:srgbClr val="BA0066"/>
              </a:gs>
              <a:gs pos="89999">
                <a:srgbClr val="FF0000"/>
              </a:gs>
              <a:gs pos="100000">
                <a:srgbClr val="FF8200"/>
              </a:gs>
            </a:gsLst>
            <a:lin ang="5400000" scaled="0"/>
          </a:gradFill>
        </a:ln>
      </c:spPr>
    </c:plotArea>
    <c:legend>
      <c:legendPos val="r"/>
      <c:layout>
        <c:manualLayout>
          <c:xMode val="edge"/>
          <c:yMode val="edge"/>
          <c:x val="0.41046014409489145"/>
          <c:y val="0.13618464753517184"/>
          <c:w val="0.46446839306377025"/>
          <c:h val="8.0374668806209651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75"/>
      <c:rotY val="0"/>
      <c:rAngAx val="0"/>
      <c:perspective val="30"/>
    </c:view3D>
    <c:floor>
      <c:thickness val="0"/>
    </c:floor>
    <c:sideWall>
      <c:thickness val="0"/>
    </c:sideWall>
    <c:backWall>
      <c:thickness val="0"/>
    </c:backWall>
    <c:plotArea>
      <c:layout/>
      <c:pie3DChart>
        <c:varyColors val="1"/>
        <c:ser>
          <c:idx val="0"/>
          <c:order val="0"/>
          <c:explosion val="25"/>
          <c:dPt>
            <c:idx val="0"/>
            <c:bubble3D val="0"/>
            <c:explosion val="23"/>
            <c:spPr>
              <a:solidFill>
                <a:schemeClr val="tx2">
                  <a:lumMod val="75000"/>
                </a:schemeClr>
              </a:solidFill>
            </c:spPr>
          </c:dPt>
          <c:dPt>
            <c:idx val="1"/>
            <c:bubble3D val="0"/>
            <c:spPr>
              <a:solidFill>
                <a:srgbClr val="92D050"/>
              </a:solidFill>
            </c:spPr>
          </c:dPt>
          <c:dPt>
            <c:idx val="2"/>
            <c:bubble3D val="0"/>
            <c:spPr>
              <a:solidFill>
                <a:srgbClr val="FF0000"/>
              </a:solidFill>
            </c:spPr>
          </c:dPt>
          <c:cat>
            <c:strRef>
              <c:f>Sheet1!$H$15:$J$15</c:f>
              <c:strCache>
                <c:ptCount val="3"/>
                <c:pt idx="0">
                  <c:v>industry</c:v>
                </c:pt>
                <c:pt idx="1">
                  <c:v>academia</c:v>
                </c:pt>
                <c:pt idx="2">
                  <c:v>others</c:v>
                </c:pt>
              </c:strCache>
            </c:strRef>
          </c:cat>
          <c:val>
            <c:numRef>
              <c:f>Sheet1!$H$16:$J$16</c:f>
              <c:numCache>
                <c:formatCode>General</c:formatCode>
                <c:ptCount val="3"/>
                <c:pt idx="0">
                  <c:v>30</c:v>
                </c:pt>
                <c:pt idx="1">
                  <c:v>55</c:v>
                </c:pt>
                <c:pt idx="2">
                  <c:v>15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Nanotechnology Patents</c:v>
                </c:pt>
              </c:strCache>
            </c:strRef>
          </c:tx>
          <c:invertIfNegative val="0"/>
          <c:cat>
            <c:strRef>
              <c:f>Sheet1!$A$2:$A$11</c:f>
              <c:strCache>
                <c:ptCount val="10"/>
                <c:pt idx="0">
                  <c:v>Usa</c:v>
                </c:pt>
                <c:pt idx="1">
                  <c:v>Japan</c:v>
                </c:pt>
                <c:pt idx="2">
                  <c:v>South Korea</c:v>
                </c:pt>
                <c:pt idx="3">
                  <c:v>Germany</c:v>
                </c:pt>
                <c:pt idx="4">
                  <c:v>Taiwan</c:v>
                </c:pt>
                <c:pt idx="5">
                  <c:v>France</c:v>
                </c:pt>
                <c:pt idx="6">
                  <c:v>China</c:v>
                </c:pt>
                <c:pt idx="7">
                  <c:v>Netherlands</c:v>
                </c:pt>
                <c:pt idx="8">
                  <c:v>UK</c:v>
                </c:pt>
                <c:pt idx="9">
                  <c:v>Switzerland</c:v>
                </c:pt>
              </c:strCache>
            </c:strRef>
          </c:cat>
          <c:val>
            <c:numRef>
              <c:f>Sheet1!$B$2:$B$11</c:f>
              <c:numCache>
                <c:formatCode>General</c:formatCode>
                <c:ptCount val="10"/>
                <c:pt idx="0">
                  <c:v>12005</c:v>
                </c:pt>
                <c:pt idx="1">
                  <c:v>3182</c:v>
                </c:pt>
                <c:pt idx="2">
                  <c:v>943</c:v>
                </c:pt>
                <c:pt idx="3">
                  <c:v>886</c:v>
                </c:pt>
                <c:pt idx="4">
                  <c:v>649</c:v>
                </c:pt>
                <c:pt idx="5">
                  <c:v>561</c:v>
                </c:pt>
                <c:pt idx="6">
                  <c:v>420</c:v>
                </c:pt>
                <c:pt idx="7">
                  <c:v>397</c:v>
                </c:pt>
                <c:pt idx="8">
                  <c:v>266</c:v>
                </c:pt>
                <c:pt idx="9">
                  <c:v>265</c:v>
                </c:pt>
              </c:numCache>
            </c:numRef>
          </c:val>
        </c:ser>
        <c:ser>
          <c:idx val="1"/>
          <c:order val="1"/>
          <c:tx>
            <c:strRef>
              <c:f>Sheet1!$C$1</c:f>
              <c:strCache>
                <c:ptCount val="1"/>
              </c:strCache>
            </c:strRef>
          </c:tx>
          <c:invertIfNegative val="0"/>
          <c:cat>
            <c:strRef>
              <c:f>Sheet1!$A$2:$A$11</c:f>
              <c:strCache>
                <c:ptCount val="10"/>
                <c:pt idx="0">
                  <c:v>Usa</c:v>
                </c:pt>
                <c:pt idx="1">
                  <c:v>Japan</c:v>
                </c:pt>
                <c:pt idx="2">
                  <c:v>South Korea</c:v>
                </c:pt>
                <c:pt idx="3">
                  <c:v>Germany</c:v>
                </c:pt>
                <c:pt idx="4">
                  <c:v>Taiwan</c:v>
                </c:pt>
                <c:pt idx="5">
                  <c:v>France</c:v>
                </c:pt>
                <c:pt idx="6">
                  <c:v>China</c:v>
                </c:pt>
                <c:pt idx="7">
                  <c:v>Netherlands</c:v>
                </c:pt>
                <c:pt idx="8">
                  <c:v>UK</c:v>
                </c:pt>
                <c:pt idx="9">
                  <c:v>Switzerland</c:v>
                </c:pt>
              </c:strCache>
            </c:strRef>
          </c:cat>
          <c:val>
            <c:numRef>
              <c:f>Sheet1!$C$2:$C$11</c:f>
              <c:numCache>
                <c:formatCode>General</c:formatCode>
                <c:ptCount val="10"/>
                <c:pt idx="0">
                  <c:v>57.09</c:v>
                </c:pt>
                <c:pt idx="1">
                  <c:v>14.08</c:v>
                </c:pt>
                <c:pt idx="2">
                  <c:v>4.41</c:v>
                </c:pt>
                <c:pt idx="3">
                  <c:v>4.1399999999999997</c:v>
                </c:pt>
                <c:pt idx="4">
                  <c:v>3.04</c:v>
                </c:pt>
                <c:pt idx="5">
                  <c:v>2.62</c:v>
                </c:pt>
                <c:pt idx="6">
                  <c:v>1.96</c:v>
                </c:pt>
                <c:pt idx="7">
                  <c:v>1.86</c:v>
                </c:pt>
                <c:pt idx="8">
                  <c:v>1.24</c:v>
                </c:pt>
                <c:pt idx="9">
                  <c:v>1.24</c:v>
                </c:pt>
              </c:numCache>
            </c:numRef>
          </c:val>
        </c:ser>
        <c:dLbls>
          <c:showLegendKey val="0"/>
          <c:showVal val="0"/>
          <c:showCatName val="0"/>
          <c:showSerName val="0"/>
          <c:showPercent val="0"/>
          <c:showBubbleSize val="0"/>
        </c:dLbls>
        <c:gapWidth val="150"/>
        <c:axId val="75231744"/>
        <c:axId val="96979776"/>
      </c:barChart>
      <c:catAx>
        <c:axId val="75231744"/>
        <c:scaling>
          <c:orientation val="minMax"/>
        </c:scaling>
        <c:delete val="0"/>
        <c:axPos val="b"/>
        <c:majorTickMark val="out"/>
        <c:minorTickMark val="none"/>
        <c:tickLblPos val="nextTo"/>
        <c:crossAx val="96979776"/>
        <c:crosses val="autoZero"/>
        <c:auto val="1"/>
        <c:lblAlgn val="ctr"/>
        <c:lblOffset val="100"/>
        <c:noMultiLvlLbl val="0"/>
      </c:catAx>
      <c:valAx>
        <c:axId val="96979776"/>
        <c:scaling>
          <c:orientation val="minMax"/>
        </c:scaling>
        <c:delete val="0"/>
        <c:axPos val="l"/>
        <c:majorGridlines>
          <c:spPr>
            <a:ln cap="rnd"/>
          </c:spPr>
        </c:majorGridlines>
        <c:numFmt formatCode="General" sourceLinked="1"/>
        <c:majorTickMark val="out"/>
        <c:minorTickMark val="none"/>
        <c:tickLblPos val="nextTo"/>
        <c:crossAx val="7523174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Funding in USD millions</c:v>
                </c:pt>
              </c:strCache>
            </c:strRef>
          </c:tx>
          <c:invertIfNegative val="0"/>
          <c:cat>
            <c:strRef>
              <c:f>Sheet1!$A$2:$A$11</c:f>
              <c:strCache>
                <c:ptCount val="10"/>
                <c:pt idx="0">
                  <c:v>China</c:v>
                </c:pt>
                <c:pt idx="1">
                  <c:v>US</c:v>
                </c:pt>
                <c:pt idx="2">
                  <c:v>Japan</c:v>
                </c:pt>
                <c:pt idx="3">
                  <c:v>EC</c:v>
                </c:pt>
                <c:pt idx="4">
                  <c:v>Germany</c:v>
                </c:pt>
                <c:pt idx="5">
                  <c:v>Russia</c:v>
                </c:pt>
                <c:pt idx="6">
                  <c:v>South Koera</c:v>
                </c:pt>
                <c:pt idx="7">
                  <c:v>UK</c:v>
                </c:pt>
                <c:pt idx="8">
                  <c:v>Taiwan</c:v>
                </c:pt>
                <c:pt idx="9">
                  <c:v>India</c:v>
                </c:pt>
              </c:strCache>
            </c:strRef>
          </c:cat>
          <c:val>
            <c:numRef>
              <c:f>Sheet1!$B$2:$B$11</c:f>
              <c:numCache>
                <c:formatCode>General</c:formatCode>
                <c:ptCount val="10"/>
                <c:pt idx="0">
                  <c:v>2600</c:v>
                </c:pt>
                <c:pt idx="1">
                  <c:v>3400</c:v>
                </c:pt>
                <c:pt idx="2">
                  <c:v>2350</c:v>
                </c:pt>
                <c:pt idx="3">
                  <c:v>1160</c:v>
                </c:pt>
                <c:pt idx="4">
                  <c:v>1300</c:v>
                </c:pt>
                <c:pt idx="5">
                  <c:v>2100</c:v>
                </c:pt>
                <c:pt idx="6">
                  <c:v>1100</c:v>
                </c:pt>
                <c:pt idx="7">
                  <c:v>500</c:v>
                </c:pt>
                <c:pt idx="8">
                  <c:v>600</c:v>
                </c:pt>
                <c:pt idx="9">
                  <c:v>450</c:v>
                </c:pt>
              </c:numCache>
            </c:numRef>
          </c:val>
        </c:ser>
        <c:dLbls>
          <c:showLegendKey val="0"/>
          <c:showVal val="0"/>
          <c:showCatName val="0"/>
          <c:showSerName val="0"/>
          <c:showPercent val="0"/>
          <c:showBubbleSize val="0"/>
        </c:dLbls>
        <c:gapWidth val="150"/>
        <c:shape val="box"/>
        <c:axId val="75234816"/>
        <c:axId val="96981504"/>
        <c:axId val="0"/>
      </c:bar3DChart>
      <c:catAx>
        <c:axId val="75234816"/>
        <c:scaling>
          <c:orientation val="minMax"/>
        </c:scaling>
        <c:delete val="0"/>
        <c:axPos val="b"/>
        <c:majorTickMark val="out"/>
        <c:minorTickMark val="none"/>
        <c:tickLblPos val="nextTo"/>
        <c:crossAx val="96981504"/>
        <c:crosses val="autoZero"/>
        <c:auto val="1"/>
        <c:lblAlgn val="ctr"/>
        <c:lblOffset val="100"/>
        <c:noMultiLvlLbl val="0"/>
      </c:catAx>
      <c:valAx>
        <c:axId val="96981504"/>
        <c:scaling>
          <c:orientation val="minMax"/>
        </c:scaling>
        <c:delete val="0"/>
        <c:axPos val="l"/>
        <c:majorGridlines/>
        <c:numFmt formatCode="General" sourceLinked="1"/>
        <c:majorTickMark val="out"/>
        <c:minorTickMark val="none"/>
        <c:tickLblPos val="nextTo"/>
        <c:crossAx val="752348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196F0-7738-4CF5-AB60-E5259B3A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saikishore-k</dc:creator>
  <cp:lastModifiedBy>Nanomaterials-2016</cp:lastModifiedBy>
  <cp:revision>59</cp:revision>
  <dcterms:created xsi:type="dcterms:W3CDTF">2015-07-15T07:22:00Z</dcterms:created>
  <dcterms:modified xsi:type="dcterms:W3CDTF">2015-07-22T09:42:00Z</dcterms:modified>
</cp:coreProperties>
</file>