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E10" w:rsidRDefault="00C81311">
      <w:pPr>
        <w:pStyle w:val="Heading1"/>
        <w:ind w:left="0" w:right="1062"/>
        <w:jc w:val="center"/>
      </w:pPr>
      <w:r>
        <w:rPr>
          <w:color w:val="585858"/>
          <w:u w:val="thick" w:color="585858"/>
        </w:rPr>
        <w:t>Abstract Template</w:t>
      </w:r>
    </w:p>
    <w:p w:rsidR="00782E10" w:rsidRDefault="00782E10">
      <w:pPr>
        <w:pStyle w:val="BodyText"/>
        <w:rPr>
          <w:b/>
          <w:sz w:val="14"/>
        </w:rPr>
      </w:pPr>
    </w:p>
    <w:p w:rsidR="00782E10" w:rsidRDefault="00C81311">
      <w:pPr>
        <w:spacing w:before="92"/>
        <w:ind w:left="594" w:right="151"/>
        <w:rPr>
          <w:b/>
          <w:color w:val="585858"/>
        </w:rPr>
      </w:pPr>
      <w:r>
        <w:rPr>
          <w:b/>
          <w:color w:val="585858"/>
        </w:rPr>
        <w:t>Title: Identification of new alleles in salinity tolerant rice local cultivars through phenotypic and genotypic screening</w:t>
      </w:r>
    </w:p>
    <w:p w:rsidR="00782E10" w:rsidRDefault="00782E10">
      <w:pPr>
        <w:spacing w:before="92"/>
        <w:ind w:left="594" w:right="151"/>
        <w:rPr>
          <w:b/>
          <w:color w:val="585858"/>
        </w:rPr>
      </w:pPr>
    </w:p>
    <w:p w:rsidR="00782E10" w:rsidRDefault="00C81311">
      <w:pPr>
        <w:pStyle w:val="Heading3"/>
        <w:spacing w:line="214" w:lineRule="exact"/>
        <w:ind w:left="594" w:firstLine="0"/>
      </w:pPr>
      <w:proofErr w:type="gramStart"/>
      <w:r>
        <w:rPr>
          <w:color w:val="585858"/>
        </w:rPr>
        <w:t>XXXX  L</w:t>
      </w:r>
      <w:r>
        <w:rPr>
          <w:color w:val="585858"/>
          <w:position w:val="9"/>
          <w:sz w:val="12"/>
        </w:rPr>
        <w:t>1</w:t>
      </w:r>
      <w:proofErr w:type="gramEnd"/>
      <w:r>
        <w:rPr>
          <w:color w:val="585858"/>
        </w:rPr>
        <w:t>,  XXXXX  ES</w:t>
      </w:r>
      <w:hyperlink r:id="rId8" w:anchor="a1" w:history="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782E10" w:rsidRDefault="00C81311">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782E10" w:rsidRDefault="00C81311">
      <w:pPr>
        <w:pStyle w:val="BodyText"/>
        <w:spacing w:line="231" w:lineRule="exact"/>
        <w:ind w:left="594"/>
      </w:pPr>
      <w:r>
        <w:rPr>
          <w:color w:val="585858"/>
          <w:position w:val="9"/>
          <w:sz w:val="12"/>
        </w:rPr>
        <w:t>2</w:t>
      </w:r>
      <w:r>
        <w:rPr>
          <w:color w:val="585858"/>
        </w:rPr>
        <w:t>Departmen</w:t>
      </w:r>
      <w:r>
        <w:rPr>
          <w:color w:val="585858"/>
        </w:rPr>
        <w:t>t of Genetics and plant Breeding, National Rice Research institute, Osaka, Japan</w:t>
      </w:r>
    </w:p>
    <w:p w:rsidR="00782E10" w:rsidRDefault="00782E10">
      <w:pPr>
        <w:sectPr w:rsidR="00782E10">
          <w:headerReference w:type="even" r:id="rId9"/>
          <w:headerReference w:type="default" r:id="rId10"/>
          <w:footerReference w:type="even" r:id="rId11"/>
          <w:footerReference w:type="default" r:id="rId12"/>
          <w:headerReference w:type="first" r:id="rId13"/>
          <w:footerReference w:type="first" r:id="rId14"/>
          <w:type w:val="continuous"/>
          <w:pgSz w:w="11910" w:h="16840"/>
          <w:pgMar w:top="600" w:right="180" w:bottom="280" w:left="140" w:header="720" w:footer="720" w:gutter="0"/>
          <w:cols w:space="720"/>
        </w:sectPr>
      </w:pPr>
    </w:p>
    <w:p w:rsidR="00782E10" w:rsidRDefault="00C81311">
      <w:pPr>
        <w:pStyle w:val="Heading3"/>
        <w:spacing w:before="114"/>
        <w:ind w:left="426" w:right="9" w:firstLine="0"/>
        <w:jc w:val="both"/>
        <w:rPr>
          <w:color w:val="585858"/>
        </w:rPr>
      </w:pPr>
      <w:r>
        <w:rPr>
          <w:color w:val="585858"/>
        </w:rPr>
        <w:lastRenderedPageBreak/>
        <w:t xml:space="preserve">Keywords: Rice lines, Salt stress, Microsatellite (SSR) marker, Protein analysis, </w:t>
      </w:r>
      <w:r>
        <w:rPr>
          <w:color w:val="585858"/>
        </w:rPr>
        <w:t>Gene expression</w:t>
      </w:r>
    </w:p>
    <w:p w:rsidR="00782E10" w:rsidRDefault="00782E10">
      <w:pPr>
        <w:pStyle w:val="Heading3"/>
        <w:spacing w:before="114"/>
        <w:ind w:left="426" w:right="9" w:firstLine="0"/>
        <w:jc w:val="both"/>
      </w:pPr>
    </w:p>
    <w:p w:rsidR="00782E10" w:rsidRDefault="00C81311">
      <w:pPr>
        <w:pStyle w:val="ListParagraph"/>
        <w:numPr>
          <w:ilvl w:val="0"/>
          <w:numId w:val="1"/>
        </w:numPr>
        <w:tabs>
          <w:tab w:val="left" w:pos="1866"/>
          <w:tab w:val="left" w:pos="1867"/>
        </w:tabs>
        <w:ind w:hanging="446"/>
        <w:jc w:val="left"/>
        <w:rPr>
          <w:b/>
          <w:sz w:val="19"/>
        </w:rPr>
      </w:pPr>
      <w:r>
        <w:rPr>
          <w:b/>
          <w:color w:val="585858"/>
          <w:sz w:val="19"/>
        </w:rPr>
        <w:t>Abstract Body (up to 300</w:t>
      </w:r>
      <w:r>
        <w:rPr>
          <w:b/>
          <w:color w:val="585858"/>
          <w:spacing w:val="-9"/>
          <w:sz w:val="19"/>
        </w:rPr>
        <w:t xml:space="preserve"> </w:t>
      </w:r>
      <w:r>
        <w:rPr>
          <w:b/>
          <w:color w:val="585858"/>
          <w:sz w:val="19"/>
        </w:rPr>
        <w:t>words)</w:t>
      </w:r>
    </w:p>
    <w:p w:rsidR="00782E10" w:rsidRDefault="00C81311">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w:t>
      </w:r>
      <w:r>
        <w:rPr>
          <w:color w:val="585858"/>
        </w:rPr>
        <w:t>notypic and genotypic screening. Among these, three rice lines as highly tolerant (Talmugra, Marishal and Kamini), three tolerant (Rupsal, Polai and Raspanjar) and two moderately tolerant (Ravana and Nagalmutha) to salt stress were identified in phenotypic</w:t>
      </w:r>
      <w:r>
        <w:rPr>
          <w:color w:val="585858"/>
        </w:rPr>
        <w:t xml:space="preserve"> screening. Pokkali was categorized as tolerant under salinity condition (12 EC dS m-1). In PCR screening using microsatellite (SSR) markers located within Saltol locus, we documented new allelic pattern in selected highly tolerant and tolerant genotypes w</w:t>
      </w:r>
      <w:r>
        <w:rPr>
          <w:color w:val="585858"/>
        </w:rPr>
        <w:t>ith RM8094 marker as compared to Pokkali. Besides, another marker RM10694 was found to associate with selection of salinity tolerant genotypes similar to Pokkali. In gene expression studies, no significant difference linked with abscisic  acid (ABA), calci</w:t>
      </w:r>
      <w:r>
        <w:rPr>
          <w:color w:val="585858"/>
        </w:rPr>
        <w:t xml:space="preserve">umdependent proteins kinase (CDPK), ionic and osmotic signaling pathways in salinity tolerant genotypes was found as compared to sensitive line (IR29). Induction of AP37 gene expression differentiated Kamini and Marishal genotypes from  other tolerant and </w:t>
      </w:r>
      <w:r>
        <w:rPr>
          <w:color w:val="585858"/>
        </w:rPr>
        <w:t>sensitive</w:t>
      </w:r>
      <w:r>
        <w:rPr>
          <w:color w:val="585858"/>
          <w:spacing w:val="-11"/>
        </w:rPr>
        <w:t xml:space="preserve"> </w:t>
      </w:r>
      <w:r>
        <w:rPr>
          <w:color w:val="585858"/>
        </w:rPr>
        <w:t>lines.</w:t>
      </w:r>
    </w:p>
    <w:p w:rsidR="00782E10" w:rsidRDefault="00782E10">
      <w:pPr>
        <w:pStyle w:val="BodyText"/>
        <w:spacing w:before="2"/>
      </w:pPr>
    </w:p>
    <w:p w:rsidR="00782E10" w:rsidRDefault="00C81311">
      <w:pPr>
        <w:pStyle w:val="Heading3"/>
        <w:numPr>
          <w:ilvl w:val="0"/>
          <w:numId w:val="1"/>
        </w:numPr>
        <w:tabs>
          <w:tab w:val="left" w:pos="1914"/>
          <w:tab w:val="left" w:pos="1915"/>
        </w:tabs>
        <w:ind w:left="1914" w:hanging="494"/>
        <w:jc w:val="left"/>
      </w:pPr>
      <w:r>
        <w:rPr>
          <w:color w:val="585858"/>
        </w:rPr>
        <w:t>Image:</w:t>
      </w:r>
    </w:p>
    <w:p w:rsidR="00782E10" w:rsidRDefault="00C81311">
      <w:pPr>
        <w:pStyle w:val="BodyText"/>
        <w:ind w:left="1238"/>
        <w:rPr>
          <w:sz w:val="20"/>
        </w:rPr>
      </w:pPr>
      <w:r>
        <w:rPr>
          <w:noProof/>
          <w:sz w:val="20"/>
          <w:lang w:val="en-IN" w:eastAsia="en-IN"/>
        </w:rPr>
        <w:drawing>
          <wp:inline distT="0" distB="0" distL="0" distR="0">
            <wp:extent cx="2274109" cy="1892236"/>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2274109" cy="1892236"/>
                    </a:xfrm>
                    <a:prstGeom prst="rect">
                      <a:avLst/>
                    </a:prstGeom>
                  </pic:spPr>
                </pic:pic>
              </a:graphicData>
            </a:graphic>
          </wp:inline>
        </w:drawing>
      </w:r>
    </w:p>
    <w:p w:rsidR="00782E10" w:rsidRDefault="00C81311">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782E10" w:rsidRDefault="00782E10">
      <w:pPr>
        <w:pStyle w:val="BodyText"/>
        <w:spacing w:before="9"/>
        <w:rPr>
          <w:b/>
          <w:sz w:val="18"/>
        </w:rPr>
      </w:pPr>
    </w:p>
    <w:p w:rsidR="00782E10" w:rsidRDefault="00C81311">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782E10" w:rsidRDefault="00782E10">
      <w:pPr>
        <w:pStyle w:val="BodyText"/>
        <w:spacing w:before="11"/>
        <w:rPr>
          <w:sz w:val="18"/>
        </w:rPr>
      </w:pPr>
    </w:p>
    <w:p w:rsidR="00782E10" w:rsidRDefault="00C81311">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782E10" w:rsidRDefault="00C81311">
      <w:pPr>
        <w:pStyle w:val="BodyText"/>
        <w:spacing w:before="2"/>
        <w:ind w:left="1037"/>
      </w:pPr>
      <w:r>
        <w:rPr>
          <w:color w:val="585858"/>
        </w:rPr>
        <w:t>A.G. Sajise, D.L. Adorada, R.K. Singh, G.B. Gregorio</w:t>
      </w:r>
      <w:r>
        <w:rPr>
          <w:color w:val="585858"/>
        </w:rPr>
        <w:t xml:space="preserve"> and</w:t>
      </w:r>
    </w:p>
    <w:p w:rsidR="00782E10" w:rsidRDefault="00C81311">
      <w:pPr>
        <w:pStyle w:val="BodyText"/>
        <w:ind w:left="1037" w:right="553"/>
      </w:pPr>
      <w:r>
        <w:rPr>
          <w:color w:val="585858"/>
        </w:rPr>
        <w:t>A.M. Ismail, 2010. Characterizing the saltol quantitative trait locus for salinity tolerance in rice. Rice, 3: 148–160</w:t>
      </w:r>
    </w:p>
    <w:p w:rsidR="00782E10" w:rsidRDefault="00782E10">
      <w:pPr>
        <w:pStyle w:val="BodyText"/>
      </w:pPr>
    </w:p>
    <w:p w:rsidR="00782E10" w:rsidRDefault="00C81311">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w:t>
      </w:r>
      <w:r>
        <w:rPr>
          <w:color w:val="585858"/>
          <w:sz w:val="19"/>
        </w:rPr>
        <w:t>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782E10" w:rsidRDefault="00782E10">
      <w:pPr>
        <w:pStyle w:val="BodyText"/>
        <w:spacing w:before="2"/>
      </w:pPr>
    </w:p>
    <w:p w:rsidR="00782E10" w:rsidRDefault="00C81311">
      <w:pPr>
        <w:pStyle w:val="Heading3"/>
        <w:numPr>
          <w:ilvl w:val="0"/>
          <w:numId w:val="1"/>
        </w:numPr>
        <w:tabs>
          <w:tab w:val="left" w:pos="1758"/>
        </w:tabs>
        <w:ind w:left="1757"/>
        <w:jc w:val="left"/>
      </w:pPr>
      <w:r>
        <w:rPr>
          <w:color w:val="585858"/>
        </w:rPr>
        <w:t>Biography:</w:t>
      </w:r>
    </w:p>
    <w:p w:rsidR="00782E10" w:rsidRDefault="00C81311">
      <w:pPr>
        <w:pStyle w:val="BodyText"/>
        <w:spacing w:before="119"/>
        <w:ind w:left="316" w:right="381"/>
        <w:jc w:val="both"/>
      </w:pPr>
      <w:r>
        <w:rPr>
          <w:color w:val="585858"/>
        </w:rPr>
        <w:t>XXXX has completed his PhD at the age of 25 years from XXXX University and Postdoctoral</w:t>
      </w:r>
      <w:r>
        <w:rPr>
          <w:color w:val="585858"/>
        </w:rPr>
        <w:t xml:space="preserve"> Studies from School of Medicine, XXXX University, Singapore. He is the Director of XXXX, a premier Bio-Soft service organization. He has published more than 25 papers in reputed journals and has been serving as an editorial board member of repute. (Up to </w:t>
      </w:r>
      <w:r>
        <w:rPr>
          <w:color w:val="585858"/>
        </w:rPr>
        <w:t>100 words)</w:t>
      </w:r>
    </w:p>
    <w:p w:rsidR="00782E10" w:rsidRDefault="00782E10">
      <w:pPr>
        <w:pStyle w:val="BodyText"/>
        <w:spacing w:before="1"/>
      </w:pPr>
    </w:p>
    <w:p w:rsidR="00782E10" w:rsidRDefault="00C81311">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782E10" w:rsidRDefault="00C81311">
      <w:pPr>
        <w:pStyle w:val="BodyText"/>
        <w:spacing w:before="7"/>
        <w:rPr>
          <w:b/>
          <w:sz w:val="15"/>
        </w:rPr>
      </w:pPr>
      <w:r>
        <w:rPr>
          <w:noProof/>
          <w:lang w:val="en-IN" w:eastAsia="en-IN"/>
        </w:rPr>
        <w:drawing>
          <wp:anchor distT="0" distB="0" distL="0" distR="0" simplePos="0" relativeHeight="2"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16" cstate="print">
                      <a:extLst>
                        <a:ext uri="{28A0092B-C50C-407E-A947-70E740481C1C}">
                          <a14:useLocalDpi xmlns:a14="http://schemas.microsoft.com/office/drawing/2010/main" val="0"/>
                        </a:ext>
                      </a:extLst>
                    </a:blip>
                    <a:srcRect/>
                    <a:stretch>
                      <a:fillRect/>
                    </a:stretch>
                  </pic:blipFill>
                  <pic:spPr>
                    <a:xfrm>
                      <a:off x="0" y="0"/>
                      <a:ext cx="1250325" cy="1028700"/>
                    </a:xfrm>
                    <a:prstGeom prst="rect">
                      <a:avLst/>
                    </a:prstGeom>
                  </pic:spPr>
                </pic:pic>
              </a:graphicData>
            </a:graphic>
          </wp:anchor>
        </w:drawing>
      </w:r>
    </w:p>
    <w:p w:rsidR="00782E10" w:rsidRDefault="00C81311">
      <w:pPr>
        <w:pStyle w:val="BodyText"/>
        <w:spacing w:before="172"/>
        <w:ind w:left="316" w:right="4143"/>
      </w:pPr>
      <w:r>
        <w:rPr>
          <w:color w:val="585858"/>
        </w:rPr>
        <w:t>Full Name: Contact number: Twitter account: Linked In account:</w:t>
      </w:r>
    </w:p>
    <w:p w:rsidR="00782E10" w:rsidRDefault="00C81311">
      <w:pPr>
        <w:pStyle w:val="BodyText"/>
        <w:ind w:left="316"/>
      </w:pPr>
      <w:r>
        <w:rPr>
          <w:color w:val="585858"/>
        </w:rPr>
        <w:t>Session name/ number:</w:t>
      </w:r>
    </w:p>
    <w:p w:rsidR="00782E10" w:rsidRDefault="00C81311">
      <w:pPr>
        <w:pStyle w:val="BodyText"/>
        <w:ind w:left="316" w:right="1786"/>
        <w:rPr>
          <w:sz w:val="18"/>
        </w:rPr>
        <w:sectPr w:rsidR="00782E10">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p>
    <w:p w:rsidR="00782E10" w:rsidRDefault="00C81311">
      <w:pPr>
        <w:pStyle w:val="BodyText"/>
        <w:spacing w:before="1"/>
        <w:rPr>
          <w:sz w:val="27"/>
        </w:rPr>
      </w:pPr>
      <w:r>
        <w:rPr>
          <w:sz w:val="27"/>
        </w:rPr>
        <w:lastRenderedPageBreak/>
        <w:t xml:space="preserve">TITLE: HOME OWNER'S GUIDE TO </w:t>
      </w:r>
    </w:p>
    <w:p w:rsidR="00782E10" w:rsidRDefault="00C81311">
      <w:pPr>
        <w:pStyle w:val="BodyText"/>
        <w:spacing w:before="1"/>
        <w:rPr>
          <w:sz w:val="27"/>
        </w:rPr>
      </w:pPr>
      <w:r>
        <w:rPr>
          <w:sz w:val="27"/>
        </w:rPr>
        <w:t>RETROFITTING.</w:t>
      </w:r>
    </w:p>
    <w:p w:rsidR="00782E10" w:rsidRDefault="00782E10">
      <w:pPr>
        <w:pStyle w:val="BodyText"/>
        <w:spacing w:before="1"/>
        <w:rPr>
          <w:sz w:val="27"/>
        </w:rPr>
      </w:pPr>
    </w:p>
    <w:p w:rsidR="00782E10" w:rsidRDefault="00C81311">
      <w:pPr>
        <w:pStyle w:val="BodyText"/>
        <w:spacing w:before="1"/>
        <w:rPr>
          <w:sz w:val="27"/>
        </w:rPr>
      </w:pPr>
      <w:r>
        <w:rPr>
          <w:sz w:val="27"/>
        </w:rPr>
        <w:t>ABSTRACT BODY (UP TO 500 WORDS).</w:t>
      </w:r>
    </w:p>
    <w:p w:rsidR="00782E10" w:rsidRDefault="00C81311">
      <w:pPr>
        <w:pStyle w:val="BodyText"/>
        <w:spacing w:before="1"/>
        <w:rPr>
          <w:sz w:val="27"/>
        </w:rPr>
      </w:pPr>
      <w:r>
        <w:rPr>
          <w:sz w:val="27"/>
        </w:rPr>
        <w:t xml:space="preserve">Retrofitting is making changes to an </w:t>
      </w:r>
    </w:p>
    <w:p w:rsidR="00782E10" w:rsidRDefault="00C81311">
      <w:pPr>
        <w:pStyle w:val="BodyText"/>
        <w:spacing w:before="1"/>
        <w:rPr>
          <w:sz w:val="27"/>
        </w:rPr>
      </w:pPr>
      <w:r>
        <w:rPr>
          <w:sz w:val="27"/>
        </w:rPr>
        <w:t xml:space="preserve">existing building to protect it from </w:t>
      </w:r>
    </w:p>
    <w:p w:rsidR="00782E10" w:rsidRDefault="00C81311">
      <w:pPr>
        <w:pStyle w:val="BodyText"/>
        <w:spacing w:before="1"/>
        <w:rPr>
          <w:sz w:val="27"/>
        </w:rPr>
      </w:pPr>
      <w:r>
        <w:rPr>
          <w:sz w:val="27"/>
        </w:rPr>
        <w:t>Hazards such as high winds, Earthquakes,</w:t>
      </w:r>
    </w:p>
    <w:p w:rsidR="00782E10" w:rsidRDefault="00C81311">
      <w:pPr>
        <w:pStyle w:val="BodyText"/>
        <w:spacing w:before="1"/>
        <w:rPr>
          <w:sz w:val="27"/>
        </w:rPr>
      </w:pPr>
      <w:r>
        <w:rPr>
          <w:sz w:val="27"/>
        </w:rPr>
        <w:t xml:space="preserve">and Flooding. But you may be wondering </w:t>
      </w:r>
    </w:p>
    <w:p w:rsidR="00782E10" w:rsidRDefault="00C81311">
      <w:pPr>
        <w:pStyle w:val="BodyText"/>
        <w:spacing w:before="1"/>
        <w:rPr>
          <w:sz w:val="27"/>
        </w:rPr>
      </w:pPr>
      <w:r>
        <w:rPr>
          <w:sz w:val="27"/>
        </w:rPr>
        <w:t>at this point why retrofitting is necessary, why</w:t>
      </w:r>
    </w:p>
    <w:p w:rsidR="00782E10" w:rsidRDefault="00C81311">
      <w:pPr>
        <w:pStyle w:val="BodyText"/>
        <w:spacing w:before="1"/>
        <w:rPr>
          <w:sz w:val="27"/>
        </w:rPr>
      </w:pPr>
      <w:r>
        <w:rPr>
          <w:sz w:val="27"/>
        </w:rPr>
        <w:t>ar</w:t>
      </w:r>
      <w:r>
        <w:rPr>
          <w:sz w:val="27"/>
        </w:rPr>
        <w:t>en't houses and other buildings</w:t>
      </w:r>
    </w:p>
    <w:p w:rsidR="00782E10" w:rsidRDefault="00C81311">
      <w:pPr>
        <w:pStyle w:val="BodyText"/>
        <w:spacing w:before="1"/>
        <w:rPr>
          <w:sz w:val="27"/>
        </w:rPr>
      </w:pPr>
      <w:r>
        <w:rPr>
          <w:sz w:val="27"/>
        </w:rPr>
        <w:t xml:space="preserve">Constructed in such a way that they </w:t>
      </w:r>
    </w:p>
    <w:p w:rsidR="00782E10" w:rsidRDefault="00C81311">
      <w:pPr>
        <w:pStyle w:val="BodyText"/>
        <w:spacing w:before="1"/>
        <w:rPr>
          <w:sz w:val="27"/>
        </w:rPr>
      </w:pPr>
      <w:r>
        <w:rPr>
          <w:sz w:val="27"/>
        </w:rPr>
        <w:t>won't need these changes?</w:t>
      </w:r>
    </w:p>
    <w:p w:rsidR="00782E10" w:rsidRDefault="00C81311">
      <w:pPr>
        <w:pStyle w:val="BodyText"/>
        <w:spacing w:before="1"/>
        <w:rPr>
          <w:sz w:val="27"/>
        </w:rPr>
      </w:pPr>
      <w:r>
        <w:rPr>
          <w:sz w:val="27"/>
        </w:rPr>
        <w:t>One reason is that construction technology,</w:t>
      </w:r>
    </w:p>
    <w:p w:rsidR="00782E10" w:rsidRDefault="00C81311">
      <w:pPr>
        <w:pStyle w:val="BodyText"/>
        <w:spacing w:before="1"/>
        <w:rPr>
          <w:sz w:val="27"/>
        </w:rPr>
      </w:pPr>
      <w:r>
        <w:rPr>
          <w:sz w:val="27"/>
        </w:rPr>
        <w:t>Including both methods and materials,</w:t>
      </w:r>
    </w:p>
    <w:p w:rsidR="00782E10" w:rsidRDefault="00C81311">
      <w:pPr>
        <w:pStyle w:val="BodyText"/>
        <w:spacing w:before="1"/>
        <w:rPr>
          <w:sz w:val="27"/>
        </w:rPr>
      </w:pPr>
      <w:r>
        <w:rPr>
          <w:sz w:val="27"/>
        </w:rPr>
        <w:t xml:space="preserve">Continues to improve, as does our </w:t>
      </w:r>
    </w:p>
    <w:p w:rsidR="00782E10" w:rsidRDefault="00C81311">
      <w:pPr>
        <w:pStyle w:val="BodyText"/>
        <w:spacing w:before="1"/>
        <w:rPr>
          <w:sz w:val="27"/>
        </w:rPr>
      </w:pPr>
      <w:r>
        <w:rPr>
          <w:sz w:val="27"/>
        </w:rPr>
        <w:t>knowledge of hazards and their effects</w:t>
      </w:r>
    </w:p>
    <w:p w:rsidR="00782E10" w:rsidRDefault="00C81311">
      <w:pPr>
        <w:pStyle w:val="BodyText"/>
        <w:spacing w:before="1"/>
        <w:rPr>
          <w:sz w:val="27"/>
        </w:rPr>
      </w:pPr>
      <w:r>
        <w:rPr>
          <w:sz w:val="27"/>
        </w:rPr>
        <w:t>on bu</w:t>
      </w:r>
      <w:r>
        <w:rPr>
          <w:sz w:val="27"/>
        </w:rPr>
        <w:t>ilding. Many houses existing today</w:t>
      </w:r>
    </w:p>
    <w:p w:rsidR="00782E10" w:rsidRDefault="00C81311">
      <w:pPr>
        <w:pStyle w:val="BodyText"/>
        <w:spacing w:before="1"/>
        <w:rPr>
          <w:sz w:val="27"/>
        </w:rPr>
      </w:pPr>
      <w:r>
        <w:rPr>
          <w:sz w:val="27"/>
        </w:rPr>
        <w:t>were built when little was known about</w:t>
      </w:r>
    </w:p>
    <w:p w:rsidR="00782E10" w:rsidRDefault="00C81311">
      <w:pPr>
        <w:pStyle w:val="BodyText"/>
        <w:spacing w:before="1"/>
        <w:rPr>
          <w:sz w:val="27"/>
        </w:rPr>
      </w:pPr>
      <w:r>
        <w:rPr>
          <w:sz w:val="27"/>
        </w:rPr>
        <w:t>where and how often hazardous events</w:t>
      </w:r>
    </w:p>
    <w:p w:rsidR="00782E10" w:rsidRDefault="00C81311">
      <w:pPr>
        <w:pStyle w:val="BodyText"/>
        <w:spacing w:before="1"/>
        <w:rPr>
          <w:sz w:val="27"/>
        </w:rPr>
      </w:pPr>
      <w:r>
        <w:rPr>
          <w:sz w:val="27"/>
        </w:rPr>
        <w:t>would occur or how buildings should be</w:t>
      </w:r>
    </w:p>
    <w:p w:rsidR="00782E10" w:rsidRDefault="00C81311">
      <w:pPr>
        <w:pStyle w:val="BodyText"/>
        <w:spacing w:before="1"/>
        <w:rPr>
          <w:sz w:val="27"/>
        </w:rPr>
      </w:pPr>
      <w:r>
        <w:rPr>
          <w:sz w:val="27"/>
        </w:rPr>
        <w:t>Protected, and houses being build</w:t>
      </w:r>
    </w:p>
    <w:p w:rsidR="00782E10" w:rsidRDefault="00C81311">
      <w:pPr>
        <w:pStyle w:val="BodyText"/>
        <w:spacing w:before="1"/>
        <w:rPr>
          <w:sz w:val="27"/>
        </w:rPr>
      </w:pPr>
      <w:r>
        <w:rPr>
          <w:sz w:val="27"/>
        </w:rPr>
        <w:t>today may benefit from improvements</w:t>
      </w:r>
    </w:p>
    <w:p w:rsidR="00782E10" w:rsidRDefault="00C81311">
      <w:pPr>
        <w:pStyle w:val="BodyText"/>
        <w:spacing w:before="1"/>
        <w:rPr>
          <w:sz w:val="27"/>
        </w:rPr>
      </w:pPr>
      <w:r>
        <w:rPr>
          <w:sz w:val="27"/>
        </w:rPr>
        <w:t>based on what we learn in the presen</w:t>
      </w:r>
      <w:r>
        <w:rPr>
          <w:sz w:val="27"/>
        </w:rPr>
        <w:t>t</w:t>
      </w:r>
    </w:p>
    <w:p w:rsidR="00782E10" w:rsidRDefault="00C81311">
      <w:pPr>
        <w:pStyle w:val="BodyText"/>
        <w:spacing w:before="1"/>
        <w:rPr>
          <w:sz w:val="27"/>
        </w:rPr>
      </w:pPr>
      <w:r>
        <w:rPr>
          <w:sz w:val="27"/>
        </w:rPr>
        <w:t>as a result, retrofitting has become a</w:t>
      </w:r>
    </w:p>
    <w:p w:rsidR="00782E10" w:rsidRDefault="00C81311">
      <w:pPr>
        <w:pStyle w:val="BodyText"/>
        <w:spacing w:before="1"/>
        <w:rPr>
          <w:sz w:val="27"/>
        </w:rPr>
      </w:pPr>
      <w:r>
        <w:rPr>
          <w:sz w:val="27"/>
        </w:rPr>
        <w:t>necessary and important tool in hazard</w:t>
      </w:r>
    </w:p>
    <w:p w:rsidR="00782E10" w:rsidRDefault="00C81311">
      <w:pPr>
        <w:pStyle w:val="BodyText"/>
        <w:spacing w:before="1"/>
        <w:rPr>
          <w:sz w:val="27"/>
        </w:rPr>
      </w:pPr>
      <w:r>
        <w:rPr>
          <w:sz w:val="27"/>
        </w:rPr>
        <w:t>mitigation. You should take steps, if you</w:t>
      </w:r>
    </w:p>
    <w:p w:rsidR="00782E10" w:rsidRDefault="00C81311">
      <w:pPr>
        <w:pStyle w:val="BodyText"/>
        <w:spacing w:before="1"/>
        <w:rPr>
          <w:sz w:val="27"/>
        </w:rPr>
      </w:pPr>
      <w:r>
        <w:rPr>
          <w:sz w:val="27"/>
        </w:rPr>
        <w:t>are an Engineer, an Architect, a Construction</w:t>
      </w:r>
    </w:p>
    <w:p w:rsidR="00782E10" w:rsidRDefault="00C81311">
      <w:pPr>
        <w:pStyle w:val="BodyText"/>
        <w:spacing w:before="1"/>
        <w:rPr>
          <w:sz w:val="27"/>
        </w:rPr>
      </w:pPr>
      <w:r>
        <w:rPr>
          <w:sz w:val="27"/>
        </w:rPr>
        <w:t>Contractor, or someone with skills in</w:t>
      </w:r>
    </w:p>
    <w:p w:rsidR="00782E10" w:rsidRDefault="00C81311">
      <w:pPr>
        <w:pStyle w:val="BodyText"/>
        <w:spacing w:before="1"/>
        <w:rPr>
          <w:sz w:val="27"/>
        </w:rPr>
      </w:pPr>
      <w:r>
        <w:rPr>
          <w:sz w:val="27"/>
        </w:rPr>
        <w:t>those fields. But first, you need to know</w:t>
      </w:r>
    </w:p>
    <w:p w:rsidR="00782E10" w:rsidRDefault="00C81311">
      <w:pPr>
        <w:pStyle w:val="BodyText"/>
        <w:spacing w:before="1"/>
        <w:rPr>
          <w:sz w:val="27"/>
        </w:rPr>
      </w:pPr>
      <w:r>
        <w:rPr>
          <w:sz w:val="27"/>
        </w:rPr>
        <w:t>what met</w:t>
      </w:r>
      <w:r>
        <w:rPr>
          <w:sz w:val="27"/>
        </w:rPr>
        <w:t>hods are available, how they work,</w:t>
      </w:r>
    </w:p>
    <w:p w:rsidR="00782E10" w:rsidRDefault="00C81311">
      <w:pPr>
        <w:pStyle w:val="BodyText"/>
        <w:spacing w:before="1"/>
        <w:rPr>
          <w:sz w:val="27"/>
        </w:rPr>
      </w:pPr>
      <w:r>
        <w:rPr>
          <w:sz w:val="27"/>
        </w:rPr>
        <w:t>How much they may cost, and whether</w:t>
      </w:r>
    </w:p>
    <w:p w:rsidR="00782E10" w:rsidRDefault="00C81311">
      <w:pPr>
        <w:pStyle w:val="BodyText"/>
        <w:spacing w:before="1"/>
        <w:rPr>
          <w:sz w:val="27"/>
        </w:rPr>
      </w:pPr>
      <w:r>
        <w:rPr>
          <w:sz w:val="27"/>
        </w:rPr>
        <w:t>they will meet your specific needs. This</w:t>
      </w:r>
    </w:p>
    <w:p w:rsidR="00782E10" w:rsidRDefault="00C81311">
      <w:pPr>
        <w:pStyle w:val="BodyText"/>
        <w:spacing w:before="1"/>
        <w:rPr>
          <w:sz w:val="27"/>
        </w:rPr>
      </w:pPr>
      <w:r>
        <w:rPr>
          <w:sz w:val="27"/>
        </w:rPr>
        <w:t>will guide you in all of those issues. Don't</w:t>
      </w:r>
    </w:p>
    <w:p w:rsidR="00782E10" w:rsidRDefault="00C81311">
      <w:pPr>
        <w:pStyle w:val="BodyText"/>
        <w:spacing w:before="1"/>
        <w:rPr>
          <w:sz w:val="27"/>
        </w:rPr>
      </w:pPr>
      <w:r>
        <w:rPr>
          <w:sz w:val="27"/>
        </w:rPr>
        <w:t>forget that there are several natural</w:t>
      </w:r>
    </w:p>
    <w:p w:rsidR="00782E10" w:rsidRDefault="00C81311">
      <w:pPr>
        <w:pStyle w:val="BodyText"/>
        <w:spacing w:before="1"/>
        <w:rPr>
          <w:sz w:val="27"/>
        </w:rPr>
      </w:pPr>
      <w:r>
        <w:rPr>
          <w:sz w:val="27"/>
        </w:rPr>
        <w:t>hazards that may threaten your house,</w:t>
      </w:r>
    </w:p>
    <w:p w:rsidR="00782E10" w:rsidRDefault="00C81311">
      <w:pPr>
        <w:pStyle w:val="BodyText"/>
        <w:spacing w:before="1"/>
        <w:rPr>
          <w:sz w:val="27"/>
        </w:rPr>
      </w:pPr>
      <w:r>
        <w:rPr>
          <w:sz w:val="27"/>
        </w:rPr>
        <w:t xml:space="preserve">today. Retrofitting </w:t>
      </w:r>
      <w:r>
        <w:rPr>
          <w:sz w:val="27"/>
        </w:rPr>
        <w:t>specifically for earthquake</w:t>
      </w:r>
    </w:p>
    <w:p w:rsidR="00782E10" w:rsidRDefault="00C81311">
      <w:pPr>
        <w:pStyle w:val="BodyText"/>
        <w:spacing w:before="1"/>
        <w:rPr>
          <w:sz w:val="27"/>
        </w:rPr>
      </w:pPr>
      <w:r>
        <w:rPr>
          <w:sz w:val="27"/>
        </w:rPr>
        <w:t>hazards is often referred to as rehabilitation.</w:t>
      </w:r>
    </w:p>
    <w:p w:rsidR="00782E10" w:rsidRDefault="00C81311">
      <w:pPr>
        <w:pStyle w:val="BodyText"/>
        <w:spacing w:before="1"/>
        <w:rPr>
          <w:sz w:val="27"/>
        </w:rPr>
      </w:pPr>
      <w:r>
        <w:rPr>
          <w:sz w:val="27"/>
        </w:rPr>
        <w:t>CONTACT DETAILS;</w:t>
      </w:r>
    </w:p>
    <w:p w:rsidR="00782E10" w:rsidRDefault="00C81311">
      <w:pPr>
        <w:pStyle w:val="BodyText"/>
        <w:spacing w:before="1"/>
        <w:rPr>
          <w:sz w:val="27"/>
        </w:rPr>
      </w:pPr>
      <w:r>
        <w:rPr>
          <w:sz w:val="27"/>
        </w:rPr>
        <w:t>Names (surname first): OGUEJOFO LIONEL.</w:t>
      </w:r>
    </w:p>
    <w:p w:rsidR="00782E10" w:rsidRDefault="00C81311">
      <w:pPr>
        <w:pStyle w:val="BodyText"/>
        <w:spacing w:before="1"/>
        <w:rPr>
          <w:sz w:val="27"/>
        </w:rPr>
      </w:pPr>
      <w:r>
        <w:rPr>
          <w:sz w:val="27"/>
        </w:rPr>
        <w:t>RESIDENTIAL ADDRESS: 4 ENWEZOR OCHILI STR.</w:t>
      </w:r>
    </w:p>
    <w:p w:rsidR="00782E10" w:rsidRDefault="00C81311">
      <w:pPr>
        <w:pStyle w:val="BodyText"/>
        <w:spacing w:before="1"/>
        <w:rPr>
          <w:sz w:val="27"/>
        </w:rPr>
      </w:pPr>
      <w:r>
        <w:rPr>
          <w:sz w:val="27"/>
        </w:rPr>
        <w:t>INLAND TOWN, ONITSHA.</w:t>
      </w:r>
    </w:p>
    <w:p w:rsidR="00782E10" w:rsidRDefault="00C81311">
      <w:pPr>
        <w:pStyle w:val="BodyText"/>
        <w:spacing w:before="1"/>
        <w:rPr>
          <w:sz w:val="27"/>
        </w:rPr>
      </w:pPr>
      <w:r>
        <w:rPr>
          <w:sz w:val="27"/>
        </w:rPr>
        <w:lastRenderedPageBreak/>
        <w:t>ANAMBRA STATE ~ NIGERIA.</w:t>
      </w:r>
    </w:p>
    <w:p w:rsidR="00782E10" w:rsidRDefault="00C81311">
      <w:pPr>
        <w:pStyle w:val="BodyText"/>
        <w:spacing w:before="1"/>
        <w:rPr>
          <w:sz w:val="27"/>
        </w:rPr>
      </w:pPr>
      <w:r>
        <w:rPr>
          <w:sz w:val="27"/>
        </w:rPr>
        <w:t>HOME ADDRESS: SAME.</w:t>
      </w:r>
    </w:p>
    <w:p w:rsidR="00782E10" w:rsidRDefault="00C81311">
      <w:pPr>
        <w:pStyle w:val="BodyText"/>
        <w:spacing w:before="1"/>
        <w:rPr>
          <w:sz w:val="27"/>
        </w:rPr>
      </w:pPr>
      <w:r>
        <w:rPr>
          <w:sz w:val="27"/>
        </w:rPr>
        <w:t>CONTACT PHONE</w:t>
      </w:r>
      <w:r>
        <w:rPr>
          <w:sz w:val="27"/>
        </w:rPr>
        <w:t xml:space="preserve"> NUMBERS:</w:t>
      </w:r>
    </w:p>
    <w:p w:rsidR="00782E10" w:rsidRDefault="00C81311">
      <w:pPr>
        <w:pStyle w:val="BodyText"/>
        <w:spacing w:before="1"/>
        <w:rPr>
          <w:sz w:val="27"/>
        </w:rPr>
      </w:pPr>
      <w:r>
        <w:rPr>
          <w:sz w:val="27"/>
        </w:rPr>
        <w:t>2347033335373/2348088078030.</w:t>
      </w:r>
    </w:p>
    <w:p w:rsidR="00782E10" w:rsidRDefault="00C81311">
      <w:pPr>
        <w:pStyle w:val="BodyText"/>
        <w:spacing w:before="1"/>
        <w:rPr>
          <w:sz w:val="27"/>
        </w:rPr>
      </w:pPr>
      <w:r>
        <w:rPr>
          <w:sz w:val="27"/>
        </w:rPr>
        <w:t>E-mail:buildingsceneinvestigationinc.@yahoo.co.UK</w:t>
      </w:r>
    </w:p>
    <w:p w:rsidR="00782E10" w:rsidRDefault="00782E10">
      <w:pPr>
        <w:pStyle w:val="BodyText"/>
        <w:spacing w:before="1"/>
        <w:rPr>
          <w:sz w:val="27"/>
        </w:rPr>
      </w:pPr>
    </w:p>
    <w:p w:rsidR="00782E10" w:rsidRDefault="00C81311">
      <w:pPr>
        <w:pStyle w:val="BodyText"/>
        <w:spacing w:before="1"/>
        <w:rPr>
          <w:sz w:val="27"/>
        </w:rPr>
      </w:pPr>
      <w:r>
        <w:rPr>
          <w:sz w:val="27"/>
        </w:rPr>
        <w:t>EDUCATIONAL HISTORY:</w:t>
      </w:r>
    </w:p>
    <w:p w:rsidR="00782E10" w:rsidRDefault="00C81311">
      <w:pPr>
        <w:pStyle w:val="BodyText"/>
        <w:spacing w:before="1"/>
        <w:rPr>
          <w:sz w:val="27"/>
        </w:rPr>
      </w:pPr>
      <w:r>
        <w:rPr>
          <w:sz w:val="27"/>
        </w:rPr>
        <w:t>Strangers University (PG) ITALY.</w:t>
      </w:r>
    </w:p>
    <w:p w:rsidR="00782E10" w:rsidRDefault="00C81311">
      <w:pPr>
        <w:pStyle w:val="BodyText"/>
        <w:spacing w:before="1"/>
        <w:rPr>
          <w:sz w:val="27"/>
        </w:rPr>
      </w:pPr>
      <w:r>
        <w:rPr>
          <w:sz w:val="27"/>
        </w:rPr>
        <w:t>Certificate awarded ~ DIP. In Italian Language.</w:t>
      </w:r>
    </w:p>
    <w:p w:rsidR="00782E10" w:rsidRDefault="00C81311">
      <w:pPr>
        <w:pStyle w:val="BodyText"/>
        <w:spacing w:before="1"/>
        <w:rPr>
          <w:sz w:val="27"/>
        </w:rPr>
      </w:pPr>
      <w:r>
        <w:rPr>
          <w:sz w:val="27"/>
        </w:rPr>
        <w:t>State Institute of technology "A.SANTA- ELIA"</w:t>
      </w:r>
    </w:p>
    <w:p w:rsidR="00782E10" w:rsidRDefault="00C81311">
      <w:pPr>
        <w:pStyle w:val="BodyText"/>
        <w:spacing w:before="1"/>
        <w:rPr>
          <w:sz w:val="27"/>
        </w:rPr>
      </w:pPr>
      <w:r>
        <w:rPr>
          <w:sz w:val="27"/>
        </w:rPr>
        <w:t>CANTU (ITALY).</w:t>
      </w:r>
    </w:p>
    <w:p w:rsidR="00782E10" w:rsidRDefault="00C81311">
      <w:pPr>
        <w:pStyle w:val="BodyText"/>
        <w:spacing w:before="1"/>
        <w:rPr>
          <w:sz w:val="27"/>
        </w:rPr>
      </w:pPr>
      <w:r>
        <w:rPr>
          <w:sz w:val="27"/>
        </w:rPr>
        <w:t>Certificate awarded ~ B.Engineering STRUCT/LAND SURVEY.</w:t>
      </w:r>
    </w:p>
    <w:p w:rsidR="00782E10" w:rsidRDefault="00C81311">
      <w:pPr>
        <w:pStyle w:val="BodyText"/>
        <w:spacing w:before="1"/>
        <w:rPr>
          <w:sz w:val="27"/>
        </w:rPr>
      </w:pPr>
      <w:r>
        <w:rPr>
          <w:sz w:val="27"/>
        </w:rPr>
        <w:t>POLYTECHNIC of Milan (ITALY)</w:t>
      </w:r>
    </w:p>
    <w:p w:rsidR="00782E10" w:rsidRDefault="00C81311">
      <w:pPr>
        <w:pStyle w:val="BodyText"/>
        <w:spacing w:before="1"/>
        <w:rPr>
          <w:sz w:val="27"/>
        </w:rPr>
      </w:pPr>
      <w:r>
        <w:rPr>
          <w:sz w:val="27"/>
        </w:rPr>
        <w:t>Certificate awarded ~ M.A ARCHITECTURAL.</w:t>
      </w:r>
    </w:p>
    <w:p w:rsidR="00782E10" w:rsidRDefault="00C81311">
      <w:pPr>
        <w:pStyle w:val="BodyText"/>
        <w:spacing w:before="1"/>
        <w:rPr>
          <w:sz w:val="27"/>
        </w:rPr>
      </w:pPr>
      <w:r>
        <w:rPr>
          <w:sz w:val="27"/>
        </w:rPr>
        <w:t>ANAMBRA STATE UNIVERSITY, ULI ( NIGERIA).</w:t>
      </w:r>
    </w:p>
    <w:p w:rsidR="00782E10" w:rsidRDefault="00C81311">
      <w:pPr>
        <w:pStyle w:val="BodyText"/>
        <w:spacing w:before="1"/>
        <w:rPr>
          <w:sz w:val="27"/>
        </w:rPr>
      </w:pPr>
      <w:r>
        <w:rPr>
          <w:sz w:val="27"/>
        </w:rPr>
        <w:t>certificate awarded ~ MSC Civil Engr.</w:t>
      </w:r>
    </w:p>
    <w:p w:rsidR="00782E10" w:rsidRDefault="00C81311">
      <w:pPr>
        <w:pStyle w:val="BodyText"/>
        <w:spacing w:before="1"/>
        <w:rPr>
          <w:sz w:val="27"/>
        </w:rPr>
      </w:pPr>
      <w:r>
        <w:rPr>
          <w:sz w:val="27"/>
        </w:rPr>
        <w:t>BIBLIOGRAPHY AND SOURCES OF INFORMATION;</w:t>
      </w:r>
    </w:p>
    <w:p w:rsidR="00782E10" w:rsidRDefault="00C81311">
      <w:pPr>
        <w:pStyle w:val="BodyText"/>
        <w:spacing w:before="1"/>
        <w:rPr>
          <w:sz w:val="27"/>
        </w:rPr>
      </w:pPr>
      <w:r>
        <w:rPr>
          <w:sz w:val="27"/>
        </w:rPr>
        <w:t>FEMA ~ FE</w:t>
      </w:r>
      <w:r>
        <w:rPr>
          <w:sz w:val="27"/>
        </w:rPr>
        <w:t>DERAL EMERGENCY MANAGEMENT AGENCY.</w:t>
      </w:r>
    </w:p>
    <w:p w:rsidR="00782E10" w:rsidRDefault="00C81311">
      <w:pPr>
        <w:pStyle w:val="BodyText"/>
        <w:spacing w:before="1"/>
        <w:rPr>
          <w:sz w:val="27"/>
        </w:rPr>
      </w:pPr>
      <w:r>
        <w:rPr>
          <w:sz w:val="27"/>
        </w:rPr>
        <w:t>FEMA and other organizations have produced</w:t>
      </w:r>
    </w:p>
    <w:p w:rsidR="00782E10" w:rsidRDefault="00C81311">
      <w:pPr>
        <w:pStyle w:val="BodyText"/>
        <w:spacing w:before="1"/>
        <w:rPr>
          <w:sz w:val="27"/>
        </w:rPr>
      </w:pPr>
      <w:r>
        <w:rPr>
          <w:sz w:val="27"/>
        </w:rPr>
        <w:t>many documents.</w:t>
      </w:r>
    </w:p>
    <w:p w:rsidR="00782E10" w:rsidRDefault="00C81311">
      <w:pPr>
        <w:pStyle w:val="BodyText"/>
        <w:spacing w:before="1"/>
        <w:rPr>
          <w:sz w:val="27"/>
        </w:rPr>
      </w:pPr>
      <w:r>
        <w:rPr>
          <w:sz w:val="27"/>
        </w:rPr>
        <w:t xml:space="preserve">AMERICAN SOCIETY OF ENGINEERS ~ Minimum design </w:t>
      </w:r>
    </w:p>
    <w:p w:rsidR="00782E10" w:rsidRDefault="00C81311">
      <w:pPr>
        <w:pStyle w:val="BodyText"/>
        <w:spacing w:before="1"/>
        <w:rPr>
          <w:sz w:val="27"/>
        </w:rPr>
      </w:pPr>
      <w:r>
        <w:rPr>
          <w:sz w:val="27"/>
        </w:rPr>
        <w:t>Loads for building and other Structures.</w:t>
      </w:r>
    </w:p>
    <w:p w:rsidR="00782E10" w:rsidRDefault="00C81311">
      <w:pPr>
        <w:pStyle w:val="BodyText"/>
        <w:spacing w:before="1"/>
        <w:rPr>
          <w:sz w:val="27"/>
        </w:rPr>
      </w:pPr>
      <w:r>
        <w:rPr>
          <w:sz w:val="27"/>
        </w:rPr>
        <w:t>ENGINEERING PRINCIPALS AND PRACTICES</w:t>
      </w:r>
    </w:p>
    <w:p w:rsidR="00782E10" w:rsidRDefault="00C81311">
      <w:pPr>
        <w:pStyle w:val="BodyText"/>
        <w:spacing w:before="1"/>
        <w:rPr>
          <w:sz w:val="27"/>
        </w:rPr>
      </w:pPr>
      <w:r>
        <w:rPr>
          <w:sz w:val="27"/>
        </w:rPr>
        <w:t xml:space="preserve">FOR RETROFITTING FLOOD PRONE </w:t>
      </w:r>
    </w:p>
    <w:p w:rsidR="00782E10" w:rsidRDefault="00C81311">
      <w:pPr>
        <w:pStyle w:val="BodyText"/>
        <w:spacing w:before="1"/>
        <w:rPr>
          <w:sz w:val="27"/>
        </w:rPr>
      </w:pPr>
      <w:r>
        <w:rPr>
          <w:sz w:val="27"/>
        </w:rPr>
        <w:t>RES</w:t>
      </w:r>
      <w:r>
        <w:rPr>
          <w:sz w:val="27"/>
        </w:rPr>
        <w:t>IDENTIAL BUILDINGS.</w:t>
      </w:r>
    </w:p>
    <w:p w:rsidR="00782E10" w:rsidRDefault="00782E10">
      <w:pPr>
        <w:pStyle w:val="BodyText"/>
        <w:spacing w:before="1"/>
        <w:rPr>
          <w:sz w:val="27"/>
        </w:rPr>
      </w:pPr>
    </w:p>
    <w:p w:rsidR="00782E10" w:rsidRDefault="00782E10">
      <w:pPr>
        <w:pStyle w:val="BodyText"/>
        <w:spacing w:line="55" w:lineRule="exact"/>
        <w:ind w:left="107"/>
        <w:rPr>
          <w:sz w:val="5"/>
        </w:rPr>
      </w:pPr>
    </w:p>
    <w:p w:rsidR="00782E10" w:rsidRDefault="00782E10">
      <w:pPr>
        <w:spacing w:before="49"/>
        <w:ind w:left="1105" w:right="1371"/>
        <w:jc w:val="center"/>
        <w:rPr>
          <w:color w:val="585858"/>
          <w:sz w:val="18"/>
          <w:szCs w:val="18"/>
        </w:rPr>
      </w:pPr>
    </w:p>
    <w:sectPr w:rsidR="00782E10">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311" w:rsidRDefault="00C81311">
      <w:r>
        <w:separator/>
      </w:r>
    </w:p>
  </w:endnote>
  <w:endnote w:type="continuationSeparator" w:id="0">
    <w:p w:rsidR="00C81311" w:rsidRDefault="00C81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782E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C81311">
    <w:pPr>
      <w:pStyle w:val="Footer"/>
    </w:pPr>
    <w:bookmarkStart w:id="0" w:name="_GoBack"/>
    <w:r>
      <w:rPr>
        <w:noProof/>
        <w:lang w:val="en-IN" w:eastAsia="en-IN"/>
      </w:rPr>
      <w:drawing>
        <wp:inline distT="0" distB="0" distL="0" distR="0">
          <wp:extent cx="7359644" cy="955753"/>
          <wp:effectExtent l="0" t="0" r="0" b="0"/>
          <wp:docPr id="40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3"/>
                  </a:xfrm>
                  <a:prstGeom prst="rect">
                    <a:avLst/>
                  </a:prstGeom>
                </pic:spPr>
              </pic:pic>
            </a:graphicData>
          </a:graphic>
        </wp:inline>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CDA" w:rsidRDefault="00740C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311" w:rsidRDefault="00C81311">
      <w:r>
        <w:separator/>
      </w:r>
    </w:p>
  </w:footnote>
  <w:footnote w:type="continuationSeparator" w:id="0">
    <w:p w:rsidR="00C81311" w:rsidRDefault="00C813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782E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C81311">
    <w:pPr>
      <w:pStyle w:val="Header"/>
    </w:pPr>
    <w:r>
      <w:rPr>
        <w:noProof/>
        <w:lang w:val="en-IN" w:eastAsia="en-IN"/>
      </w:rPr>
      <w:drawing>
        <wp:inline distT="0" distB="0" distL="0" distR="0">
          <wp:extent cx="7359644" cy="955753"/>
          <wp:effectExtent l="0" t="0" r="0" b="0"/>
          <wp:docPr id="40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3"/>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782E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abstractNum w:abstractNumId="1">
    <w:nsid w:val="00000001"/>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E10"/>
    <w:rsid w:val="00740CDA"/>
    <w:rsid w:val="00782E10"/>
    <w:rsid w:val="00C81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811</Words>
  <Characters>4627</Characters>
  <Application>Microsoft Office Word</Application>
  <DocSecurity>0</DocSecurity>
  <Lines>38</Lines>
  <Paragraphs>10</Paragraphs>
  <ScaleCrop>false</ScaleCrop>
  <Company>Microsoft</Company>
  <LinksUpToDate>false</LinksUpToDate>
  <CharactersWithSpaces>5428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Food Security 2016</cp:lastModifiedBy>
  <cp:revision>3</cp:revision>
  <dcterms:created xsi:type="dcterms:W3CDTF">2018-11-27T05:39:00Z</dcterms:created>
  <dcterms:modified xsi:type="dcterms:W3CDTF">2019-01-10T08:18:00Z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