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4DD" w:rsidRDefault="004124DD" w:rsidP="004124D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Theme="minorHAnsi" w:cs="TimesNewRomanPS-BoldMT"/>
          <w:b/>
          <w:bCs/>
          <w:sz w:val="24"/>
          <w:szCs w:val="24"/>
        </w:rPr>
      </w:pPr>
      <w:r>
        <w:rPr>
          <w:rFonts w:ascii="TimesNewRomanPS-BoldMT" w:eastAsiaTheme="minorHAnsi" w:hAnsiTheme="minorHAnsi" w:cs="TimesNewRomanPS-BoldMT"/>
          <w:b/>
          <w:bCs/>
          <w:sz w:val="24"/>
          <w:szCs w:val="24"/>
        </w:rPr>
        <w:t>Title: Ethical Dilemmas and Decision-making of Journalists in Baguio City, Philippines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Theme="minorHAnsi" w:cs="TimesNewRomanPS-BoldMT"/>
          <w:b/>
          <w:bCs/>
          <w:sz w:val="24"/>
          <w:szCs w:val="24"/>
        </w:rPr>
      </w:pPr>
      <w:r>
        <w:rPr>
          <w:rFonts w:ascii="TimesNewRomanPS-BoldMT" w:eastAsiaTheme="minorHAnsi" w:hAnsiTheme="minorHAnsi" w:cs="TimesNewRomanPS-BoldMT"/>
          <w:b/>
          <w:bCs/>
          <w:sz w:val="24"/>
          <w:szCs w:val="24"/>
        </w:rPr>
        <w:t>Author/ Authors Details: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sz w:val="24"/>
          <w:szCs w:val="24"/>
        </w:rPr>
      </w:pPr>
      <w:proofErr w:type="spellStart"/>
      <w:r>
        <w:rPr>
          <w:rFonts w:ascii="TimesNewRomanPSMT" w:eastAsiaTheme="minorHAnsi" w:hAnsiTheme="minorHAnsi" w:cs="TimesNewRomanPSMT"/>
          <w:sz w:val="24"/>
          <w:szCs w:val="24"/>
        </w:rPr>
        <w:t>Daoden</w:t>
      </w:r>
      <w:proofErr w:type="spellEnd"/>
      <w:r>
        <w:rPr>
          <w:rFonts w:ascii="TimesNewRomanPSMT" w:eastAsiaTheme="minorHAnsi" w:hAnsiTheme="minorHAnsi" w:cs="TimesNewRomanPSMT"/>
          <w:sz w:val="24"/>
          <w:szCs w:val="24"/>
        </w:rPr>
        <w:t xml:space="preserve"> Kate Sarmiento &amp; </w:t>
      </w:r>
      <w:proofErr w:type="spellStart"/>
      <w:r>
        <w:rPr>
          <w:rFonts w:ascii="TimesNewRomanPSMT" w:eastAsiaTheme="minorHAnsi" w:hAnsiTheme="minorHAnsi" w:cs="TimesNewRomanPSMT"/>
          <w:sz w:val="24"/>
          <w:szCs w:val="24"/>
        </w:rPr>
        <w:t>Odeza</w:t>
      </w:r>
      <w:proofErr w:type="spellEnd"/>
      <w:r>
        <w:rPr>
          <w:rFonts w:ascii="TimesNewRomanPSMT" w:eastAsiaTheme="minorHAnsi" w:hAnsiTheme="minorHAnsi" w:cs="TimesNewRomanPSMT"/>
          <w:sz w:val="24"/>
          <w:szCs w:val="24"/>
        </w:rPr>
        <w:t xml:space="preserve"> </w:t>
      </w:r>
      <w:proofErr w:type="spellStart"/>
      <w:r>
        <w:rPr>
          <w:rFonts w:ascii="TimesNewRomanPSMT" w:eastAsiaTheme="minorHAnsi" w:hAnsiTheme="minorHAnsi" w:cs="TimesNewRomanPSMT"/>
          <w:sz w:val="24"/>
          <w:szCs w:val="24"/>
        </w:rPr>
        <w:t>Gayl</w:t>
      </w:r>
      <w:proofErr w:type="spellEnd"/>
      <w:r>
        <w:rPr>
          <w:rFonts w:ascii="TimesNewRomanPSMT" w:eastAsiaTheme="minorHAnsi" w:hAnsiTheme="minorHAnsi" w:cs="TimesNewRomanPSMT"/>
          <w:sz w:val="24"/>
          <w:szCs w:val="24"/>
        </w:rPr>
        <w:t xml:space="preserve"> </w:t>
      </w:r>
      <w:proofErr w:type="spellStart"/>
      <w:r>
        <w:rPr>
          <w:rFonts w:ascii="TimesNewRomanPSMT" w:eastAsiaTheme="minorHAnsi" w:hAnsiTheme="minorHAnsi" w:cs="TimesNewRomanPSMT"/>
          <w:sz w:val="24"/>
          <w:szCs w:val="24"/>
        </w:rPr>
        <w:t>Urmatam</w:t>
      </w:r>
      <w:proofErr w:type="spellEnd"/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ItalicMT" w:eastAsiaTheme="minorHAnsi" w:hAnsiTheme="minorHAnsi" w:cs="TimesNewRomanPS-ItalicMT"/>
          <w:i/>
          <w:iCs/>
          <w:sz w:val="24"/>
          <w:szCs w:val="24"/>
          <w:lang w:bidi="he-IL"/>
        </w:rPr>
      </w:pPr>
      <w:r>
        <w:rPr>
          <w:rFonts w:ascii="TimesNewRomanPS-ItalicMT" w:eastAsiaTheme="minorHAnsi" w:hAnsiTheme="minorHAnsi" w:cs="TimesNewRomanPS-ItalicMT"/>
          <w:i/>
          <w:iCs/>
          <w:sz w:val="24"/>
          <w:szCs w:val="24"/>
          <w:lang w:bidi="he-IL"/>
        </w:rPr>
        <w:t>University of the Philippines Baguio, Philippines</w:t>
      </w:r>
      <w:bookmarkStart w:id="0" w:name="_GoBack"/>
      <w:bookmarkEnd w:id="0"/>
      <w:r>
        <w:rPr>
          <w:rFonts w:ascii="TimesNewRomanPS-ItalicMT" w:eastAsiaTheme="minorHAnsi" w:hAnsiTheme="minorHAnsi" w:cs="TimesNewRomanPS-ItalicMT"/>
          <w:i/>
          <w:iCs/>
          <w:sz w:val="24"/>
          <w:szCs w:val="24"/>
          <w:lang w:bidi="he-IL"/>
        </w:rPr>
        <w:br/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Theme="minorHAnsi" w:cs="TimesNewRomanPS-BoldMT"/>
          <w:b/>
          <w:bCs/>
          <w:sz w:val="24"/>
          <w:szCs w:val="24"/>
        </w:rPr>
      </w:pPr>
      <w:r>
        <w:rPr>
          <w:rFonts w:ascii="TimesNewRomanPS-BoldMT" w:eastAsiaTheme="minorHAnsi" w:hAnsiTheme="minorHAnsi" w:cs="TimesNewRomanPS-BoldMT"/>
          <w:b/>
          <w:bCs/>
          <w:sz w:val="24"/>
          <w:szCs w:val="24"/>
        </w:rPr>
        <w:t>Abstract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r>
        <w:rPr>
          <w:rFonts w:ascii="TimesNewRomanPSMT" w:eastAsiaTheme="minorHAnsi" w:hAnsiTheme="minorHAnsi" w:cs="TimesNewRomanPSMT"/>
          <w:sz w:val="24"/>
          <w:szCs w:val="24"/>
        </w:rPr>
        <w:t xml:space="preserve">In the field of journalism, there are </w:t>
      </w: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occurring ethical dilemmas that has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become a culture already.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r>
        <w:rPr>
          <w:rFonts w:ascii="TimesNewRomanPSMT" w:eastAsiaTheme="minorHAnsi" w:hAnsiTheme="minorHAnsi" w:cs="TimesNewRomanPSMT"/>
          <w:sz w:val="24"/>
          <w:szCs w:val="24"/>
        </w:rPr>
        <w:t xml:space="preserve">Nevertheless, even such culture </w:t>
      </w: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exists,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there are journalists who choose their ethical obligations and duties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as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journalists over the benefits of succumbing to the temptation of ethical dilemmas. Journalists</w:t>
      </w:r>
      <w:r>
        <w:rPr>
          <w:rFonts w:ascii="TimesNewRomanPSMT" w:eastAsiaTheme="minorHAnsi" w:hAnsiTheme="minorHAnsi" w:cs="TimesNewRomanPSMT" w:hint="cs"/>
          <w:sz w:val="24"/>
          <w:szCs w:val="24"/>
        </w:rPr>
        <w:t>’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decision-making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upon ethical dilemmas are greatly affected by certain factors. These factors are formulated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from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the existing system the society imposes today. Using a qualitative analysis this study focuses on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understanding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and exploring ethical situations narrated by local journalists. This study utilizes Propaganda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r>
        <w:rPr>
          <w:rFonts w:ascii="TimesNewRomanPSMT" w:eastAsiaTheme="minorHAnsi" w:hAnsiTheme="minorHAnsi" w:cs="TimesNewRomanPSMT"/>
          <w:sz w:val="24"/>
          <w:szCs w:val="24"/>
        </w:rPr>
        <w:t>Model by Edward Herman and Noam Chomsky, and Situation-Definition-Analysis-Decision (S.A.D) Model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by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Louis Alvin Day. The theories are used to understand the connection of journalists</w:t>
      </w:r>
      <w:r>
        <w:rPr>
          <w:rFonts w:ascii="TimesNewRomanPSMT" w:eastAsiaTheme="minorHAnsi" w:hAnsiTheme="minorHAnsi" w:cs="TimesNewRomanPSMT" w:hint="cs"/>
          <w:sz w:val="24"/>
          <w:szCs w:val="24"/>
        </w:rPr>
        <w:t>’</w:t>
      </w:r>
      <w:r>
        <w:rPr>
          <w:rFonts w:ascii="TimesNewRomanPSMT" w:eastAsiaTheme="minorHAnsi" w:hAnsiTheme="minorHAnsi" w:cs="TimesNewRomanPSMT"/>
          <w:sz w:val="24"/>
          <w:szCs w:val="24"/>
        </w:rPr>
        <w:t xml:space="preserve"> decision-making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regarding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the ethical dilemmas they encounter in the field of journalism. The theories used also helped on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explaining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the reason why ethical dilemmas exist and how it is battled against, in the field of journalism.</w:t>
      </w:r>
      <w:r>
        <w:rPr>
          <w:rFonts w:ascii="TimesNewRomanPSMT" w:eastAsiaTheme="minorHAnsi" w:hAnsiTheme="minorHAnsi" w:cs="TimesNewRomanPSMT"/>
          <w:sz w:val="24"/>
          <w:szCs w:val="24"/>
        </w:rPr>
        <w:br/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Theme="minorHAnsi" w:cs="TimesNewRomanPS-BoldMT"/>
          <w:b/>
          <w:bCs/>
          <w:sz w:val="24"/>
          <w:szCs w:val="24"/>
        </w:rPr>
      </w:pPr>
      <w:r>
        <w:rPr>
          <w:rFonts w:ascii="TimesNewRomanPS-BoldMT" w:eastAsiaTheme="minorHAnsi" w:hAnsiTheme="minorHAnsi" w:cs="TimesNewRomanPS-BoldMT"/>
          <w:b/>
          <w:bCs/>
          <w:sz w:val="24"/>
          <w:szCs w:val="24"/>
        </w:rPr>
        <w:t>Biography of Presenting Author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sz w:val="24"/>
          <w:szCs w:val="24"/>
        </w:rPr>
      </w:pPr>
      <w:proofErr w:type="spellStart"/>
      <w:r>
        <w:rPr>
          <w:rFonts w:ascii="TimesNewRomanPSMT" w:eastAsiaTheme="minorHAnsi" w:hAnsiTheme="minorHAnsi" w:cs="TimesNewRomanPSMT"/>
          <w:sz w:val="24"/>
          <w:szCs w:val="24"/>
        </w:rPr>
        <w:t>Daoden</w:t>
      </w:r>
      <w:proofErr w:type="spellEnd"/>
      <w:r>
        <w:rPr>
          <w:rFonts w:ascii="TimesNewRomanPSMT" w:eastAsiaTheme="minorHAnsi" w:hAnsiTheme="minorHAnsi" w:cs="TimesNewRomanPSMT"/>
          <w:sz w:val="24"/>
          <w:szCs w:val="24"/>
        </w:rPr>
        <w:t xml:space="preserve"> Kate Sarmiento will be graduating from university of the Philippines Baguio, Department of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sz w:val="24"/>
          <w:szCs w:val="24"/>
        </w:rPr>
      </w:pPr>
      <w:r>
        <w:rPr>
          <w:rFonts w:ascii="TimesNewRomanPSMT" w:eastAsiaTheme="minorHAnsi" w:hAnsiTheme="minorHAnsi" w:cs="TimesNewRomanPSMT"/>
          <w:sz w:val="24"/>
          <w:szCs w:val="24"/>
        </w:rPr>
        <w:t>Communication on June 2019. She majors in journalism, and has a minor in broadcast journalism. She is</w:t>
      </w:r>
    </w:p>
    <w:p w:rsidR="00CF5605" w:rsidRDefault="00CF5605" w:rsidP="00CF5605">
      <w:pPr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  <w:proofErr w:type="gramStart"/>
      <w:r>
        <w:rPr>
          <w:rFonts w:ascii="TimesNewRomanPSMT" w:eastAsiaTheme="minorHAnsi" w:hAnsiTheme="minorHAnsi" w:cs="TimesNewRomanPSMT"/>
          <w:sz w:val="24"/>
          <w:szCs w:val="24"/>
        </w:rPr>
        <w:t>currently</w:t>
      </w:r>
      <w:proofErr w:type="gramEnd"/>
      <w:r>
        <w:rPr>
          <w:rFonts w:ascii="TimesNewRomanPSMT" w:eastAsiaTheme="minorHAnsi" w:hAnsiTheme="minorHAnsi" w:cs="TimesNewRomanPSMT"/>
          <w:sz w:val="24"/>
          <w:szCs w:val="24"/>
        </w:rPr>
        <w:t xml:space="preserve"> the editor-in-chief of the official student publication of the University of the Philippines Baguio.</w:t>
      </w:r>
    </w:p>
    <w:p w:rsidR="00CF5605" w:rsidRDefault="00CF5605" w:rsidP="00CF5605">
      <w:pPr>
        <w:spacing w:after="0" w:line="240" w:lineRule="auto"/>
        <w:jc w:val="both"/>
        <w:rPr>
          <w:rFonts w:ascii="TimesNewRomanPSMT" w:eastAsiaTheme="minorHAnsi" w:hAnsiTheme="minorHAnsi" w:cs="TimesNewRomanPSMT"/>
          <w:sz w:val="24"/>
          <w:szCs w:val="24"/>
        </w:rPr>
      </w:pP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Theme="minorHAnsi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eastAsiaTheme="minorHAnsi" w:hAnsiTheme="minorHAnsi" w:cs="TimesNewRomanPS-BoldMT"/>
          <w:b/>
          <w:bCs/>
          <w:color w:val="000000"/>
          <w:sz w:val="24"/>
          <w:szCs w:val="24"/>
        </w:rPr>
        <w:t>Presenting author details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000000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Full name: </w:t>
      </w:r>
      <w:proofErr w:type="spellStart"/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>Daoden</w:t>
      </w:r>
      <w:proofErr w:type="spellEnd"/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 Kate Sarmiento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1155CD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Email: </w:t>
      </w:r>
      <w:r>
        <w:rPr>
          <w:rFonts w:ascii="TimesNewRomanPSMT" w:eastAsiaTheme="minorHAnsi" w:hAnsiTheme="minorHAnsi" w:cs="TimesNewRomanPSMT"/>
          <w:color w:val="1155CD"/>
          <w:sz w:val="24"/>
          <w:szCs w:val="24"/>
        </w:rPr>
        <w:t xml:space="preserve">dasarmiento@up.edu.ph </w:t>
      </w: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/ </w:t>
      </w:r>
      <w:r>
        <w:rPr>
          <w:rFonts w:ascii="TimesNewRomanPSMT" w:eastAsiaTheme="minorHAnsi" w:hAnsiTheme="minorHAnsi" w:cs="TimesNewRomanPSMT"/>
          <w:color w:val="1155CD"/>
          <w:sz w:val="24"/>
          <w:szCs w:val="24"/>
        </w:rPr>
        <w:t>ddnktabnywn@gmail.com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000000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>Contact number: +63 917 176 2872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000000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>Linked In account: Kate Sarmiento</w:t>
      </w:r>
    </w:p>
    <w:p w:rsidR="00CF5605" w:rsidRDefault="00CF5605" w:rsidP="00CF5605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Theme="minorHAnsi" w:cs="TimesNewRomanPSMT"/>
          <w:color w:val="000000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>Session name/ number:</w:t>
      </w: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 </w:t>
      </w:r>
      <w:r w:rsidRPr="00CF5605">
        <w:rPr>
          <w:rFonts w:ascii="TimesNewRomanPSMT" w:eastAsiaTheme="minorHAnsi" w:hAnsiTheme="minorHAnsi" w:cs="TimesNewRomanPSMT"/>
          <w:color w:val="000000"/>
          <w:sz w:val="24"/>
          <w:szCs w:val="24"/>
        </w:rPr>
        <w:t>Journalism Practice, Research and Education</w:t>
      </w:r>
    </w:p>
    <w:p w:rsidR="00CF5605" w:rsidRDefault="00CF5605" w:rsidP="00CF5605">
      <w:pPr>
        <w:spacing w:after="0" w:line="240" w:lineRule="auto"/>
        <w:jc w:val="both"/>
        <w:rPr>
          <w:rFonts w:ascii="TimesNewRomanPSMT" w:eastAsiaTheme="minorHAnsi" w:hAnsiTheme="minorHAnsi" w:cs="TimesNewRomanPSMT"/>
          <w:color w:val="000000"/>
          <w:sz w:val="24"/>
          <w:szCs w:val="24"/>
        </w:rPr>
      </w:pP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 xml:space="preserve">Category: </w:t>
      </w:r>
      <w:r>
        <w:rPr>
          <w:rFonts w:ascii="TimesNewRomanPSMT" w:eastAsiaTheme="minorHAnsi" w:hAnsiTheme="minorHAnsi" w:cs="TimesNewRomanPSMT"/>
          <w:color w:val="000000"/>
          <w:sz w:val="24"/>
          <w:szCs w:val="24"/>
        </w:rPr>
        <w:t>Oral</w:t>
      </w:r>
    </w:p>
    <w:p w:rsidR="004124DD" w:rsidRDefault="00CF5605" w:rsidP="00412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1D09BC" wp14:editId="220B1976">
            <wp:simplePos x="0" y="0"/>
            <wp:positionH relativeFrom="column">
              <wp:posOffset>-1351915</wp:posOffset>
            </wp:positionH>
            <wp:positionV relativeFrom="paragraph">
              <wp:posOffset>98425</wp:posOffset>
            </wp:positionV>
            <wp:extent cx="1247775" cy="1502410"/>
            <wp:effectExtent l="0" t="0" r="9525" b="2540"/>
            <wp:wrapTight wrapText="bothSides">
              <wp:wrapPolygon edited="0">
                <wp:start x="0" y="0"/>
                <wp:lineTo x="0" y="21363"/>
                <wp:lineTo x="21435" y="21363"/>
                <wp:lineTo x="21435" y="0"/>
                <wp:lineTo x="0" y="0"/>
              </wp:wrapPolygon>
            </wp:wrapTight>
            <wp:docPr id="1" name="image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605" w:rsidRDefault="00CF5605" w:rsidP="00CF56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CF5605" w:rsidSect="004124DD">
      <w:headerReference w:type="default" r:id="rId8"/>
      <w:footerReference w:type="default" r:id="rId9"/>
      <w:pgSz w:w="11909" w:h="16834"/>
      <w:pgMar w:top="720" w:right="720" w:bottom="720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0F0" w:rsidRDefault="001920F0" w:rsidP="001A72F9">
      <w:pPr>
        <w:spacing w:after="0" w:line="240" w:lineRule="auto"/>
      </w:pPr>
      <w:r>
        <w:separator/>
      </w:r>
    </w:p>
  </w:endnote>
  <w:endnote w:type="continuationSeparator" w:id="0">
    <w:p w:rsidR="001920F0" w:rsidRDefault="001920F0" w:rsidP="001A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-ItalicMT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0E5DA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E5772E" wp14:editId="2519EFA9">
          <wp:simplePos x="0" y="0"/>
          <wp:positionH relativeFrom="column">
            <wp:posOffset>-399415</wp:posOffset>
          </wp:positionH>
          <wp:positionV relativeFrom="paragraph">
            <wp:posOffset>-289560</wp:posOffset>
          </wp:positionV>
          <wp:extent cx="7446645" cy="967105"/>
          <wp:effectExtent l="0" t="0" r="1905" b="4445"/>
          <wp:wrapTight wrapText="bothSides">
            <wp:wrapPolygon edited="0">
              <wp:start x="0" y="0"/>
              <wp:lineTo x="0" y="21274"/>
              <wp:lineTo x="21550" y="21274"/>
              <wp:lineTo x="21550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645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72F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0BF8F7" wp14:editId="395AFC04">
              <wp:simplePos x="0" y="0"/>
              <wp:positionH relativeFrom="column">
                <wp:posOffset>-400050</wp:posOffset>
              </wp:positionH>
              <wp:positionV relativeFrom="paragraph">
                <wp:posOffset>-318135</wp:posOffset>
              </wp:positionV>
              <wp:extent cx="7448550" cy="0"/>
              <wp:effectExtent l="0" t="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5pt,-25.05pt" to="555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" strokecolor="black [3213]" strokeweight="1.5pt"/>
          </w:pict>
        </mc:Fallback>
      </mc:AlternateContent>
    </w:r>
  </w:p>
  <w:p w:rsidR="001A72F9" w:rsidRDefault="001A72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0F0" w:rsidRDefault="001920F0" w:rsidP="001A72F9">
      <w:pPr>
        <w:spacing w:after="0" w:line="240" w:lineRule="auto"/>
      </w:pPr>
      <w:r>
        <w:separator/>
      </w:r>
    </w:p>
  </w:footnote>
  <w:footnote w:type="continuationSeparator" w:id="0">
    <w:p w:rsidR="001920F0" w:rsidRDefault="001920F0" w:rsidP="001A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2F9" w:rsidRDefault="001A72F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C5C7D" wp14:editId="3CD509CB">
          <wp:simplePos x="0" y="0"/>
          <wp:positionH relativeFrom="column">
            <wp:posOffset>-400050</wp:posOffset>
          </wp:positionH>
          <wp:positionV relativeFrom="paragraph">
            <wp:posOffset>-400685</wp:posOffset>
          </wp:positionV>
          <wp:extent cx="7448550" cy="1381125"/>
          <wp:effectExtent l="0" t="0" r="0" b="9525"/>
          <wp:wrapTight wrapText="bothSides">
            <wp:wrapPolygon edited="0">
              <wp:start x="0" y="0"/>
              <wp:lineTo x="0" y="21451"/>
              <wp:lineTo x="21545" y="21451"/>
              <wp:lineTo x="2154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A72F9" w:rsidRDefault="001A72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B4"/>
    <w:rsid w:val="000E5DA2"/>
    <w:rsid w:val="00123F20"/>
    <w:rsid w:val="001920F0"/>
    <w:rsid w:val="001A72F9"/>
    <w:rsid w:val="0022496A"/>
    <w:rsid w:val="0023382A"/>
    <w:rsid w:val="002E37A6"/>
    <w:rsid w:val="003E6EB4"/>
    <w:rsid w:val="004124DD"/>
    <w:rsid w:val="00420A7B"/>
    <w:rsid w:val="0046542F"/>
    <w:rsid w:val="00A309BC"/>
    <w:rsid w:val="00B71EC7"/>
    <w:rsid w:val="00BC2682"/>
    <w:rsid w:val="00CF5605"/>
    <w:rsid w:val="00D3545D"/>
    <w:rsid w:val="00D829DD"/>
    <w:rsid w:val="00D9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4124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2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2F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foodtech</dc:creator>
  <cp:keywords/>
  <dc:description/>
  <cp:lastModifiedBy>foodtech</cp:lastModifiedBy>
  <cp:revision>9</cp:revision>
  <dcterms:created xsi:type="dcterms:W3CDTF">2018-11-30T08:52:00Z</dcterms:created>
  <dcterms:modified xsi:type="dcterms:W3CDTF">2019-05-03T10:21:00Z</dcterms:modified>
</cp:coreProperties>
</file>