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BFB" w:rsidRPr="00F76CDD" w:rsidRDefault="00F42A94" w:rsidP="008D1DDF">
      <w:pPr>
        <w:ind w:left="142"/>
        <w:jc w:val="both"/>
        <w:rPr>
          <w:rFonts w:cstheme="minorHAnsi"/>
          <w:b/>
          <w:u w:val="single"/>
        </w:rPr>
      </w:pPr>
      <w:r w:rsidRPr="00F76CDD">
        <w:rPr>
          <w:rFonts w:cstheme="minorHAnsi"/>
          <w:b/>
          <w:u w:val="single"/>
        </w:rPr>
        <w:t>ABOUT CONFERENCE</w:t>
      </w:r>
    </w:p>
    <w:p w:rsidR="00080C04" w:rsidRPr="00C534A5" w:rsidRDefault="005B62CC" w:rsidP="008D1DDF">
      <w:pPr>
        <w:ind w:left="142"/>
        <w:jc w:val="both"/>
        <w:rPr>
          <w:rFonts w:cstheme="minorHAnsi"/>
        </w:rPr>
      </w:pPr>
      <w:r w:rsidRPr="00BB353A">
        <w:rPr>
          <w:rFonts w:cstheme="minorHAnsi"/>
        </w:rPr>
        <w:t>Meetings International</w:t>
      </w:r>
      <w:r>
        <w:rPr>
          <w:rFonts w:cstheme="minorHAnsi"/>
        </w:rPr>
        <w:t xml:space="preserve"> </w:t>
      </w:r>
      <w:r w:rsidR="00BB353A">
        <w:rPr>
          <w:rFonts w:cstheme="minorHAnsi"/>
        </w:rPr>
        <w:t xml:space="preserve">proudly announces </w:t>
      </w:r>
      <w:r w:rsidR="00213AEF" w:rsidRPr="00BB353A">
        <w:rPr>
          <w:rFonts w:cstheme="minorHAnsi"/>
          <w:b/>
        </w:rPr>
        <w:t xml:space="preserve">World </w:t>
      </w:r>
      <w:r w:rsidR="00080C04" w:rsidRPr="00BB353A">
        <w:rPr>
          <w:rFonts w:cstheme="minorHAnsi"/>
          <w:b/>
        </w:rPr>
        <w:t>Dental Conference 2019</w:t>
      </w:r>
      <w:r w:rsidR="00080C04" w:rsidRPr="00C534A5">
        <w:rPr>
          <w:rFonts w:cstheme="minorHAnsi"/>
        </w:rPr>
        <w:t xml:space="preserve"> which i</w:t>
      </w:r>
      <w:r w:rsidR="00D9299F" w:rsidRPr="00C534A5">
        <w:rPr>
          <w:rFonts w:cstheme="minorHAnsi"/>
        </w:rPr>
        <w:t xml:space="preserve">s scheduled on </w:t>
      </w:r>
      <w:r w:rsidR="00E751F9" w:rsidRPr="00E751F9">
        <w:rPr>
          <w:rFonts w:cstheme="minorHAnsi"/>
          <w:b/>
        </w:rPr>
        <w:t>25-26 March</w:t>
      </w:r>
      <w:r w:rsidR="00D9299F" w:rsidRPr="00E751F9">
        <w:rPr>
          <w:rFonts w:cstheme="minorHAnsi"/>
          <w:b/>
        </w:rPr>
        <w:t>2019</w:t>
      </w:r>
      <w:r w:rsidR="00D9299F" w:rsidRPr="00C534A5">
        <w:rPr>
          <w:rFonts w:cstheme="minorHAnsi"/>
        </w:rPr>
        <w:t>, in</w:t>
      </w:r>
      <w:r w:rsidR="009732F3">
        <w:rPr>
          <w:rFonts w:cstheme="minorHAnsi"/>
        </w:rPr>
        <w:t xml:space="preserve"> </w:t>
      </w:r>
      <w:r w:rsidR="009732F3" w:rsidRPr="00E751F9">
        <w:rPr>
          <w:rFonts w:cstheme="minorHAnsi"/>
          <w:b/>
        </w:rPr>
        <w:t>PARIS</w:t>
      </w:r>
      <w:r w:rsidR="00D9299F" w:rsidRPr="00C534A5">
        <w:rPr>
          <w:rFonts w:cstheme="minorHAnsi"/>
        </w:rPr>
        <w:t>,</w:t>
      </w:r>
      <w:r w:rsidR="009732F3">
        <w:rPr>
          <w:rFonts w:cstheme="minorHAnsi"/>
        </w:rPr>
        <w:t xml:space="preserve"> </w:t>
      </w:r>
      <w:r w:rsidR="009732F3" w:rsidRPr="00E751F9">
        <w:rPr>
          <w:rFonts w:cstheme="minorHAnsi"/>
          <w:b/>
        </w:rPr>
        <w:t>France</w:t>
      </w:r>
      <w:r w:rsidR="00E751F9">
        <w:rPr>
          <w:rFonts w:cstheme="minorHAnsi"/>
        </w:rPr>
        <w:t xml:space="preserve"> and the organization proudly</w:t>
      </w:r>
      <w:r w:rsidR="00D9299F" w:rsidRPr="00C534A5">
        <w:rPr>
          <w:rFonts w:cstheme="minorHAnsi"/>
        </w:rPr>
        <w:t xml:space="preserve"> invites everyone around the globe to participate in it.</w:t>
      </w:r>
      <w:r w:rsidR="00080C04" w:rsidRPr="00C534A5">
        <w:rPr>
          <w:rFonts w:cstheme="minorHAnsi"/>
        </w:rPr>
        <w:t xml:space="preserve"> The</w:t>
      </w:r>
      <w:r w:rsidR="00D9299F" w:rsidRPr="00C534A5">
        <w:rPr>
          <w:rFonts w:cstheme="minorHAnsi"/>
        </w:rPr>
        <w:t xml:space="preserve"> conference will focus on</w:t>
      </w:r>
      <w:r w:rsidR="00080C04" w:rsidRPr="00C534A5">
        <w:rPr>
          <w:rFonts w:cstheme="minorHAnsi"/>
        </w:rPr>
        <w:t xml:space="preserve"> </w:t>
      </w:r>
      <w:r w:rsidR="00D9299F" w:rsidRPr="00C534A5">
        <w:rPr>
          <w:rFonts w:cstheme="minorHAnsi"/>
        </w:rPr>
        <w:t xml:space="preserve">the </w:t>
      </w:r>
      <w:r w:rsidR="00080C04" w:rsidRPr="00C534A5">
        <w:rPr>
          <w:rFonts w:cstheme="minorHAnsi"/>
        </w:rPr>
        <w:t>theme</w:t>
      </w:r>
      <w:r w:rsidR="00D9299F" w:rsidRPr="00C534A5">
        <w:rPr>
          <w:rFonts w:cstheme="minorHAnsi"/>
        </w:rPr>
        <w:t xml:space="preserve"> </w:t>
      </w:r>
      <w:r w:rsidR="00D9299F" w:rsidRPr="00BB353A">
        <w:rPr>
          <w:rFonts w:cstheme="minorHAnsi"/>
          <w:b/>
        </w:rPr>
        <w:t>“</w:t>
      </w:r>
      <w:r w:rsidR="00BB475E" w:rsidRPr="00BB353A">
        <w:rPr>
          <w:rFonts w:cstheme="minorHAnsi"/>
          <w:b/>
        </w:rPr>
        <w:t xml:space="preserve">New Horizon </w:t>
      </w:r>
      <w:r w:rsidR="008435C9" w:rsidRPr="00BB353A">
        <w:rPr>
          <w:rFonts w:cstheme="minorHAnsi"/>
          <w:b/>
        </w:rPr>
        <w:t>for</w:t>
      </w:r>
      <w:r w:rsidR="00BB475E" w:rsidRPr="00BB353A">
        <w:rPr>
          <w:rFonts w:cstheme="minorHAnsi"/>
          <w:b/>
        </w:rPr>
        <w:t xml:space="preserve"> Stomatology and Prosthodontics</w:t>
      </w:r>
      <w:r w:rsidR="00D9299F" w:rsidRPr="00BB353A">
        <w:rPr>
          <w:rFonts w:cstheme="minorHAnsi"/>
          <w:b/>
        </w:rPr>
        <w:t>”</w:t>
      </w:r>
      <w:r w:rsidR="00080C04" w:rsidRPr="00C534A5">
        <w:rPr>
          <w:rFonts w:cstheme="minorHAnsi"/>
        </w:rPr>
        <w:t>.</w:t>
      </w:r>
      <w:r w:rsidR="00FB2502">
        <w:rPr>
          <w:rFonts w:cstheme="minorHAnsi"/>
        </w:rPr>
        <w:t xml:space="preserve"> This conference provides a platform for all the healthcare professionals, researchers, clinicians, scholars and businessmen to come together and share their ideas.</w:t>
      </w:r>
    </w:p>
    <w:p w:rsidR="00D9299F" w:rsidRDefault="00E751F9" w:rsidP="008D1DDF">
      <w:pPr>
        <w:ind w:left="142"/>
        <w:jc w:val="both"/>
        <w:rPr>
          <w:rFonts w:cstheme="minorHAnsi"/>
          <w:color w:val="333333"/>
          <w:shd w:val="clear" w:color="auto" w:fill="FFFFFF"/>
        </w:rPr>
      </w:pPr>
      <w:r w:rsidRPr="00BB353A">
        <w:rPr>
          <w:rFonts w:cstheme="minorHAnsi"/>
          <w:shd w:val="clear" w:color="auto" w:fill="FFFFFF"/>
        </w:rPr>
        <w:t>Meetings International</w:t>
      </w:r>
      <w:r w:rsidR="005B62CC">
        <w:rPr>
          <w:rFonts w:cstheme="minorHAnsi"/>
          <w:color w:val="000000"/>
          <w:shd w:val="clear" w:color="auto" w:fill="FFFFFF"/>
        </w:rPr>
        <w:t xml:space="preserve"> provides a global platform for conducting</w:t>
      </w:r>
      <w:r w:rsidR="00D9299F" w:rsidRPr="00C534A5">
        <w:rPr>
          <w:rFonts w:cstheme="minorHAnsi"/>
          <w:color w:val="000000"/>
          <w:shd w:val="clear" w:color="auto" w:fill="FFFFFF"/>
        </w:rPr>
        <w:t xml:space="preserve"> exceptional meetings, gatherings, workshops and symposia in each and every single field subject of science, innovation</w:t>
      </w:r>
      <w:r w:rsidR="005B62CC">
        <w:rPr>
          <w:rFonts w:cstheme="minorHAnsi"/>
          <w:color w:val="000000"/>
          <w:shd w:val="clear" w:color="auto" w:fill="FFFFFF"/>
        </w:rPr>
        <w:t xml:space="preserve"> and drug. Since its initiation,</w:t>
      </w:r>
      <w:r w:rsidR="00BB353A">
        <w:rPr>
          <w:rFonts w:cstheme="minorHAnsi"/>
          <w:color w:val="000000"/>
          <w:shd w:val="clear" w:color="auto" w:fill="FFFFFF"/>
        </w:rPr>
        <w:t xml:space="preserve"> the organisation</w:t>
      </w:r>
      <w:r w:rsidR="00D9299F" w:rsidRPr="00C534A5">
        <w:rPr>
          <w:rFonts w:cstheme="minorHAnsi"/>
          <w:color w:val="000000"/>
          <w:shd w:val="clear" w:color="auto" w:fill="FFFFFF"/>
        </w:rPr>
        <w:t xml:space="preserve"> has been associated with national and international affiliations, agencies </w:t>
      </w:r>
      <w:r w:rsidR="00C534A5" w:rsidRPr="00C534A5">
        <w:rPr>
          <w:rFonts w:cstheme="minorHAnsi"/>
          <w:color w:val="000000"/>
          <w:shd w:val="clear" w:color="auto" w:fill="FFFFFF"/>
        </w:rPr>
        <w:t xml:space="preserve">which have been </w:t>
      </w:r>
      <w:r w:rsidR="00D9299F" w:rsidRPr="00C534A5">
        <w:rPr>
          <w:rFonts w:cstheme="minorHAnsi"/>
          <w:color w:val="000000"/>
          <w:shd w:val="clear" w:color="auto" w:fill="FFFFFF"/>
        </w:rPr>
        <w:t xml:space="preserve">dedicated to have world </w:t>
      </w:r>
      <w:r w:rsidR="00D67621">
        <w:rPr>
          <w:rFonts w:cstheme="minorHAnsi"/>
          <w:color w:val="000000"/>
          <w:shd w:val="clear" w:color="auto" w:fill="FFFFFF"/>
        </w:rPr>
        <w:t>class gatherings and occasions plus it also</w:t>
      </w:r>
      <w:r w:rsidR="00C534A5" w:rsidRPr="00C534A5">
        <w:rPr>
          <w:rFonts w:cstheme="minorHAnsi"/>
          <w:color w:val="333333"/>
          <w:shd w:val="clear" w:color="auto" w:fill="FFFFFF"/>
        </w:rPr>
        <w:t xml:space="preserve"> supports vast degree </w:t>
      </w:r>
      <w:r w:rsidR="00D67621">
        <w:rPr>
          <w:rFonts w:cstheme="minorHAnsi"/>
          <w:color w:val="333333"/>
          <w:shd w:val="clear" w:color="auto" w:fill="FFFFFF"/>
        </w:rPr>
        <w:t xml:space="preserve">of </w:t>
      </w:r>
      <w:r w:rsidR="00C534A5" w:rsidRPr="00C534A5">
        <w:rPr>
          <w:rFonts w:cstheme="minorHAnsi"/>
          <w:color w:val="333333"/>
          <w:shd w:val="clear" w:color="auto" w:fill="FFFFFF"/>
        </w:rPr>
        <w:t>research and associate assessment at a wide range of authorities around the globe. The key</w:t>
      </w:r>
      <w:r w:rsidR="00C534A5">
        <w:rPr>
          <w:rFonts w:cstheme="minorHAnsi"/>
          <w:color w:val="333333"/>
          <w:shd w:val="clear" w:color="auto" w:fill="FFFFFF"/>
        </w:rPr>
        <w:t xml:space="preserve"> goal </w:t>
      </w:r>
      <w:r w:rsidR="00C534A5" w:rsidRPr="00C534A5">
        <w:rPr>
          <w:rFonts w:cstheme="minorHAnsi"/>
          <w:color w:val="333333"/>
          <w:shd w:val="clear" w:color="auto" w:fill="FFFFFF"/>
        </w:rPr>
        <w:t xml:space="preserve">is to impart science and medicinal research amongst the </w:t>
      </w:r>
      <w:r w:rsidR="00C534A5">
        <w:rPr>
          <w:rFonts w:cstheme="minorHAnsi"/>
          <w:color w:val="333333"/>
          <w:shd w:val="clear" w:color="auto" w:fill="FFFFFF"/>
        </w:rPr>
        <w:t>educational/research communities</w:t>
      </w:r>
      <w:r w:rsidR="00C534A5" w:rsidRPr="00C534A5">
        <w:rPr>
          <w:rFonts w:cstheme="minorHAnsi"/>
          <w:color w:val="333333"/>
          <w:shd w:val="clear" w:color="auto" w:fill="FFFFFF"/>
        </w:rPr>
        <w:t xml:space="preserve">, and </w:t>
      </w:r>
      <w:r w:rsidR="00C534A5">
        <w:rPr>
          <w:rFonts w:cstheme="minorHAnsi"/>
          <w:color w:val="333333"/>
          <w:shd w:val="clear" w:color="auto" w:fill="FFFFFF"/>
        </w:rPr>
        <w:t>different industries</w:t>
      </w:r>
      <w:r w:rsidR="00C534A5" w:rsidRPr="00C534A5">
        <w:rPr>
          <w:rFonts w:cstheme="minorHAnsi"/>
          <w:color w:val="333333"/>
          <w:shd w:val="clear" w:color="auto" w:fill="FFFFFF"/>
        </w:rPr>
        <w:t>.</w:t>
      </w:r>
    </w:p>
    <w:p w:rsidR="00FB2502" w:rsidRDefault="00FB2502" w:rsidP="008D1DDF">
      <w:pPr>
        <w:ind w:left="142"/>
        <w:jc w:val="both"/>
        <w:rPr>
          <w:rFonts w:cstheme="minorHAnsi"/>
          <w:color w:val="222222"/>
          <w:shd w:val="clear" w:color="auto" w:fill="FFFFFF"/>
        </w:rPr>
      </w:pPr>
      <w:r w:rsidRPr="00FB2502">
        <w:rPr>
          <w:rFonts w:cstheme="minorHAnsi"/>
          <w:color w:val="222222"/>
          <w:shd w:val="clear" w:color="auto" w:fill="FFFFFF"/>
        </w:rPr>
        <w:t xml:space="preserve">The </w:t>
      </w:r>
      <w:hyperlink r:id="rId9" w:history="1">
        <w:r w:rsidR="00D67621" w:rsidRPr="009707DD">
          <w:rPr>
            <w:rStyle w:val="Hyperlink"/>
            <w:rFonts w:cstheme="minorHAnsi"/>
          </w:rPr>
          <w:t xml:space="preserve">Dental </w:t>
        </w:r>
        <w:r w:rsidR="00213AEF" w:rsidRPr="009707DD">
          <w:rPr>
            <w:rStyle w:val="Hyperlink"/>
            <w:rFonts w:cstheme="minorHAnsi"/>
          </w:rPr>
          <w:t>congress</w:t>
        </w:r>
        <w:r w:rsidR="00D67621" w:rsidRPr="009707DD">
          <w:rPr>
            <w:rStyle w:val="Hyperlink"/>
            <w:rFonts w:cstheme="minorHAnsi"/>
          </w:rPr>
          <w:t xml:space="preserve"> 2019</w:t>
        </w:r>
      </w:hyperlink>
      <w:r w:rsidR="00D67621">
        <w:rPr>
          <w:rFonts w:cstheme="minorHAnsi"/>
        </w:rPr>
        <w:t xml:space="preserve"> </w:t>
      </w:r>
      <w:r w:rsidR="007738A5">
        <w:rPr>
          <w:rFonts w:cstheme="minorHAnsi"/>
          <w:color w:val="222222"/>
          <w:shd w:val="clear" w:color="auto" w:fill="FFFFFF"/>
        </w:rPr>
        <w:t xml:space="preserve">aims to raise global awareness about the issues related to </w:t>
      </w:r>
      <w:hyperlink r:id="rId10" w:history="1">
        <w:r w:rsidR="007738A5" w:rsidRPr="00D67621">
          <w:rPr>
            <w:rStyle w:val="Hyperlink"/>
            <w:rFonts w:cstheme="minorHAnsi"/>
            <w:shd w:val="clear" w:color="auto" w:fill="FFFFFF"/>
          </w:rPr>
          <w:t>oral health</w:t>
        </w:r>
      </w:hyperlink>
      <w:r w:rsidR="007738A5">
        <w:rPr>
          <w:rFonts w:cstheme="minorHAnsi"/>
          <w:color w:val="222222"/>
          <w:shd w:val="clear" w:color="auto" w:fill="FFFFFF"/>
        </w:rPr>
        <w:t xml:space="preserve"> </w:t>
      </w:r>
      <w:r w:rsidR="003B6560">
        <w:rPr>
          <w:rFonts w:cstheme="minorHAnsi"/>
          <w:color w:val="222222"/>
          <w:shd w:val="clear" w:color="auto" w:fill="FFFFFF"/>
        </w:rPr>
        <w:t xml:space="preserve">and </w:t>
      </w:r>
      <w:r w:rsidRPr="00FB2502">
        <w:rPr>
          <w:rFonts w:cstheme="minorHAnsi"/>
          <w:color w:val="222222"/>
          <w:shd w:val="clear" w:color="auto" w:fill="FFFFFF"/>
        </w:rPr>
        <w:t xml:space="preserve">provides a scientific programme, a trade exhibition and an international forum for the advancement of </w:t>
      </w:r>
      <w:hyperlink r:id="rId11" w:history="1">
        <w:r w:rsidRPr="00D67621">
          <w:rPr>
            <w:rStyle w:val="Hyperlink"/>
            <w:rFonts w:cstheme="minorHAnsi"/>
            <w:shd w:val="clear" w:color="auto" w:fill="FFFFFF"/>
          </w:rPr>
          <w:t>oral health</w:t>
        </w:r>
      </w:hyperlink>
      <w:r w:rsidRPr="00FB2502">
        <w:rPr>
          <w:rFonts w:cstheme="minorHAnsi"/>
          <w:color w:val="222222"/>
          <w:shd w:val="clear" w:color="auto" w:fill="FFFFFF"/>
        </w:rPr>
        <w:t xml:space="preserve">, </w:t>
      </w:r>
      <w:hyperlink r:id="rId12" w:history="1">
        <w:r w:rsidRPr="00D67621">
          <w:rPr>
            <w:rStyle w:val="Hyperlink"/>
            <w:rFonts w:cstheme="minorHAnsi"/>
            <w:shd w:val="clear" w:color="auto" w:fill="FFFFFF"/>
          </w:rPr>
          <w:t>oral health care</w:t>
        </w:r>
      </w:hyperlink>
      <w:r w:rsidRPr="00FB2502">
        <w:rPr>
          <w:rFonts w:cstheme="minorHAnsi"/>
          <w:color w:val="222222"/>
          <w:shd w:val="clear" w:color="auto" w:fill="FFFFFF"/>
        </w:rPr>
        <w:t xml:space="preserve"> and all other subjects related </w:t>
      </w:r>
      <w:r w:rsidR="00A815DC">
        <w:rPr>
          <w:rFonts w:cstheme="minorHAnsi"/>
          <w:color w:val="222222"/>
          <w:shd w:val="clear" w:color="auto" w:fill="FFFFFF"/>
        </w:rPr>
        <w:t xml:space="preserve">to </w:t>
      </w:r>
      <w:hyperlink r:id="rId13" w:history="1">
        <w:r w:rsidR="00A815DC" w:rsidRPr="00D67621">
          <w:rPr>
            <w:rStyle w:val="Hyperlink"/>
            <w:rFonts w:cstheme="minorHAnsi"/>
            <w:shd w:val="clear" w:color="auto" w:fill="FFFFFF"/>
          </w:rPr>
          <w:t>oral hygiene</w:t>
        </w:r>
      </w:hyperlink>
      <w:r w:rsidR="00A815DC">
        <w:rPr>
          <w:rFonts w:cstheme="minorHAnsi"/>
          <w:color w:val="222222"/>
          <w:shd w:val="clear" w:color="auto" w:fill="FFFFFF"/>
        </w:rPr>
        <w:t>. It provides a gr</w:t>
      </w:r>
      <w:r w:rsidR="000A2FB0">
        <w:rPr>
          <w:rFonts w:cstheme="minorHAnsi"/>
          <w:color w:val="222222"/>
          <w:shd w:val="clear" w:color="auto" w:fill="FFFFFF"/>
        </w:rPr>
        <w:t>e</w:t>
      </w:r>
      <w:r w:rsidR="00A815DC">
        <w:rPr>
          <w:rFonts w:cstheme="minorHAnsi"/>
          <w:color w:val="222222"/>
          <w:shd w:val="clear" w:color="auto" w:fill="FFFFFF"/>
        </w:rPr>
        <w:t xml:space="preserve">at </w:t>
      </w:r>
      <w:r w:rsidRPr="00FB2502">
        <w:rPr>
          <w:rFonts w:cstheme="minorHAnsi"/>
          <w:color w:val="222222"/>
          <w:shd w:val="clear" w:color="auto" w:fill="FFFFFF"/>
        </w:rPr>
        <w:t>opportunity for establishing strong relations between t</w:t>
      </w:r>
      <w:r w:rsidR="003B6560">
        <w:rPr>
          <w:rFonts w:cstheme="minorHAnsi"/>
          <w:color w:val="222222"/>
          <w:shd w:val="clear" w:color="auto" w:fill="FFFFFF"/>
        </w:rPr>
        <w:t>he dental organizations, general public</w:t>
      </w:r>
      <w:r w:rsidRPr="00FB2502">
        <w:rPr>
          <w:rFonts w:cstheme="minorHAnsi"/>
          <w:color w:val="222222"/>
          <w:shd w:val="clear" w:color="auto" w:fill="FFFFFF"/>
        </w:rPr>
        <w:t xml:space="preserve"> and</w:t>
      </w:r>
      <w:r w:rsidR="003B6560">
        <w:rPr>
          <w:rFonts w:cstheme="minorHAnsi"/>
          <w:color w:val="222222"/>
          <w:shd w:val="clear" w:color="auto" w:fill="FFFFFF"/>
        </w:rPr>
        <w:t xml:space="preserve"> government</w:t>
      </w:r>
      <w:r w:rsidR="003B6560" w:rsidRPr="003B6560">
        <w:rPr>
          <w:rFonts w:cstheme="minorHAnsi"/>
          <w:color w:val="222222"/>
          <w:shd w:val="clear" w:color="auto" w:fill="FFFFFF"/>
        </w:rPr>
        <w:t>, so that they</w:t>
      </w:r>
      <w:r w:rsidR="007738A5" w:rsidRPr="003B6560">
        <w:rPr>
          <w:rFonts w:cstheme="minorHAnsi"/>
          <w:color w:val="222222"/>
          <w:shd w:val="clear" w:color="auto" w:fill="FFFFFF"/>
        </w:rPr>
        <w:t xml:space="preserve"> can work together to achieve healthier mouths and happier lives.</w:t>
      </w:r>
      <w:r w:rsidR="00786008">
        <w:rPr>
          <w:rFonts w:cstheme="minorHAnsi"/>
          <w:color w:val="222222"/>
          <w:shd w:val="clear" w:color="auto" w:fill="FFFFFF"/>
        </w:rPr>
        <w:t xml:space="preserve"> </w:t>
      </w:r>
    </w:p>
    <w:p w:rsidR="00786008" w:rsidRPr="00F76CDD" w:rsidRDefault="00786008" w:rsidP="008D1DDF">
      <w:pPr>
        <w:ind w:left="142"/>
        <w:jc w:val="both"/>
        <w:rPr>
          <w:rFonts w:cstheme="minorHAnsi"/>
          <w:b/>
          <w:color w:val="222222"/>
          <w:shd w:val="clear" w:color="auto" w:fill="FFFFFF"/>
        </w:rPr>
      </w:pPr>
      <w:r w:rsidRPr="00F76CDD">
        <w:rPr>
          <w:rFonts w:cstheme="minorHAnsi"/>
          <w:b/>
          <w:color w:val="222222"/>
          <w:shd w:val="clear" w:color="auto" w:fill="FFFFFF"/>
        </w:rPr>
        <w:t>Why Paris?</w:t>
      </w:r>
    </w:p>
    <w:p w:rsidR="00EE24E1" w:rsidRDefault="00EE24E1" w:rsidP="008D1DDF">
      <w:pPr>
        <w:ind w:left="142"/>
        <w:jc w:val="both"/>
        <w:rPr>
          <w:rFonts w:cstheme="minorHAnsi"/>
        </w:rPr>
      </w:pPr>
      <w:r>
        <w:rPr>
          <w:rFonts w:cstheme="minorHAnsi"/>
          <w:color w:val="222222"/>
          <w:shd w:val="clear" w:color="auto" w:fill="FFFFFF"/>
        </w:rPr>
        <w:t xml:space="preserve">The true city of Lights </w:t>
      </w:r>
      <w:r w:rsidR="00786008">
        <w:rPr>
          <w:rFonts w:cstheme="minorHAnsi"/>
          <w:color w:val="222222"/>
          <w:shd w:val="clear" w:color="auto" w:fill="FFFFFF"/>
        </w:rPr>
        <w:t>Paris is the capital as well as the most popular city of the France</w:t>
      </w:r>
      <w:r>
        <w:rPr>
          <w:rFonts w:cstheme="minorHAnsi"/>
          <w:color w:val="222222"/>
          <w:shd w:val="clear" w:color="auto" w:fill="FFFFFF"/>
        </w:rPr>
        <w:t xml:space="preserve"> and is among one of the most visited places in the world</w:t>
      </w:r>
      <w:r w:rsidR="00786008">
        <w:rPr>
          <w:rFonts w:cstheme="minorHAnsi"/>
          <w:color w:val="222222"/>
          <w:shd w:val="clear" w:color="auto" w:fill="FFFFFF"/>
        </w:rPr>
        <w:t xml:space="preserve">. It is Europe’s </w:t>
      </w:r>
      <w:r>
        <w:rPr>
          <w:rFonts w:cstheme="minorHAnsi"/>
          <w:color w:val="222222"/>
          <w:shd w:val="clear" w:color="auto" w:fill="FFFFFF"/>
        </w:rPr>
        <w:t xml:space="preserve">one of the major </w:t>
      </w:r>
      <w:r w:rsidR="00786008">
        <w:rPr>
          <w:rFonts w:cstheme="minorHAnsi"/>
          <w:color w:val="222222"/>
          <w:shd w:val="clear" w:color="auto" w:fill="FFFFFF"/>
        </w:rPr>
        <w:t>centres for   finance, commerce, science, music and painting. Paris is known</w:t>
      </w:r>
      <w:r w:rsidR="00A815DC">
        <w:rPr>
          <w:rFonts w:cstheme="minorHAnsi"/>
          <w:color w:val="222222"/>
          <w:shd w:val="clear" w:color="auto" w:fill="FFFFFF"/>
        </w:rPr>
        <w:t xml:space="preserve"> as a land of world famous patisseries, caf</w:t>
      </w:r>
      <w:r w:rsidR="00A815DC" w:rsidRPr="00A815DC">
        <w:rPr>
          <w:rFonts w:cstheme="minorHAnsi"/>
          <w:color w:val="222222"/>
          <w:shd w:val="clear" w:color="auto" w:fill="FFFFFF"/>
        </w:rPr>
        <w:t>é</w:t>
      </w:r>
      <w:r w:rsidR="00A815DC">
        <w:rPr>
          <w:rFonts w:cstheme="minorHAnsi"/>
          <w:color w:val="222222"/>
          <w:shd w:val="clear" w:color="auto" w:fill="FFFFFF"/>
        </w:rPr>
        <w:t xml:space="preserve"> and</w:t>
      </w:r>
      <w:r w:rsidR="00786008">
        <w:rPr>
          <w:rFonts w:cstheme="minorHAnsi"/>
          <w:color w:val="222222"/>
          <w:shd w:val="clear" w:color="auto" w:fill="FFFFFF"/>
        </w:rPr>
        <w:t xml:space="preserve"> its</w:t>
      </w:r>
      <w:r>
        <w:rPr>
          <w:rFonts w:cstheme="minorHAnsi"/>
          <w:color w:val="222222"/>
          <w:shd w:val="clear" w:color="auto" w:fill="FFFFFF"/>
        </w:rPr>
        <w:t xml:space="preserve"> </w:t>
      </w:r>
      <w:r w:rsidR="00786008">
        <w:rPr>
          <w:rFonts w:cstheme="minorHAnsi"/>
          <w:color w:val="222222"/>
          <w:shd w:val="clear" w:color="auto" w:fill="FFFFFF"/>
        </w:rPr>
        <w:t>museum and architectural landmarks like Louvre</w:t>
      </w:r>
      <w:r w:rsidR="00786008" w:rsidRPr="000A2FB0">
        <w:rPr>
          <w:rFonts w:cstheme="minorHAnsi"/>
          <w:color w:val="222222"/>
          <w:shd w:val="clear" w:color="auto" w:fill="FFFFFF"/>
        </w:rPr>
        <w:t xml:space="preserve">, </w:t>
      </w:r>
      <w:proofErr w:type="spellStart"/>
      <w:r w:rsidR="005B62CC" w:rsidRPr="000A2FB0">
        <w:rPr>
          <w:rFonts w:cstheme="minorHAnsi"/>
          <w:color w:val="222222"/>
          <w:shd w:val="clear" w:color="auto" w:fill="FFFFFF"/>
        </w:rPr>
        <w:t>Musée</w:t>
      </w:r>
      <w:proofErr w:type="spellEnd"/>
      <w:r w:rsidR="005B62CC">
        <w:rPr>
          <w:rFonts w:cstheme="minorHAnsi"/>
          <w:color w:val="222222"/>
          <w:shd w:val="clear" w:color="auto" w:fill="FFFFFF"/>
        </w:rPr>
        <w:t xml:space="preserve"> d’Orsay </w:t>
      </w:r>
      <w:r>
        <w:rPr>
          <w:rFonts w:cstheme="minorHAnsi"/>
        </w:rPr>
        <w:t xml:space="preserve">etc. The city of seine is characterised as the historical site by the UNESCO. The most popular landmarks of the city include the Eiffel Tower, Grand </w:t>
      </w:r>
      <w:proofErr w:type="spellStart"/>
      <w:r>
        <w:rPr>
          <w:rFonts w:cstheme="minorHAnsi"/>
        </w:rPr>
        <w:t>Palais</w:t>
      </w:r>
      <w:proofErr w:type="spellEnd"/>
      <w:r>
        <w:rPr>
          <w:rFonts w:cstheme="minorHAnsi"/>
        </w:rPr>
        <w:t>, Sainte-</w:t>
      </w:r>
      <w:proofErr w:type="spellStart"/>
      <w:r>
        <w:rPr>
          <w:rFonts w:cstheme="minorHAnsi"/>
        </w:rPr>
        <w:t>chapelle</w:t>
      </w:r>
      <w:proofErr w:type="spellEnd"/>
      <w:r>
        <w:rPr>
          <w:rFonts w:cstheme="minorHAnsi"/>
        </w:rPr>
        <w:t>, etc.  There are about 10</w:t>
      </w:r>
      <w:r w:rsidR="003B6227">
        <w:rPr>
          <w:rFonts w:cstheme="minorHAnsi"/>
        </w:rPr>
        <w:t xml:space="preserve"> major dental</w:t>
      </w:r>
      <w:r>
        <w:rPr>
          <w:rFonts w:cstheme="minorHAnsi"/>
        </w:rPr>
        <w:t xml:space="preserve"> schools in</w:t>
      </w:r>
      <w:r w:rsidR="003B6227">
        <w:rPr>
          <w:rFonts w:cstheme="minorHAnsi"/>
        </w:rPr>
        <w:t xml:space="preserve"> Paris, around 2000 oral healthcare systems in France and about 35,000 self-employed dentists in the country. This would lead to the participation </w:t>
      </w:r>
      <w:r w:rsidR="00B110A0">
        <w:rPr>
          <w:rFonts w:cstheme="minorHAnsi"/>
        </w:rPr>
        <w:t>of the world class attendees which would provide an</w:t>
      </w:r>
      <w:r w:rsidR="00244B24">
        <w:rPr>
          <w:rFonts w:cstheme="minorHAnsi"/>
        </w:rPr>
        <w:t xml:space="preserve"> unmatched experience</w:t>
      </w:r>
      <w:r w:rsidR="003B6227">
        <w:rPr>
          <w:rFonts w:cstheme="minorHAnsi"/>
        </w:rPr>
        <w:t xml:space="preserve"> through</w:t>
      </w:r>
      <w:r w:rsidR="00244B24">
        <w:rPr>
          <w:rFonts w:cstheme="minorHAnsi"/>
        </w:rPr>
        <w:t xml:space="preserve"> world class workshops and the symposiums </w:t>
      </w:r>
      <w:r w:rsidR="00B110A0">
        <w:rPr>
          <w:rFonts w:cstheme="minorHAnsi"/>
        </w:rPr>
        <w:t xml:space="preserve">which are to be held during the </w:t>
      </w:r>
      <w:r w:rsidR="003B6227">
        <w:rPr>
          <w:rFonts w:cstheme="minorHAnsi"/>
        </w:rPr>
        <w:t>conference.</w:t>
      </w:r>
    </w:p>
    <w:p w:rsidR="00244B24" w:rsidRPr="00707255" w:rsidRDefault="00707255" w:rsidP="008D1DDF">
      <w:pPr>
        <w:spacing w:line="240" w:lineRule="auto"/>
        <w:ind w:left="142"/>
        <w:jc w:val="both"/>
        <w:rPr>
          <w:rFonts w:cstheme="minorHAnsi"/>
          <w:b/>
        </w:rPr>
      </w:pPr>
      <w:r w:rsidRPr="00707255">
        <w:rPr>
          <w:rFonts w:cstheme="minorHAnsi"/>
          <w:b/>
        </w:rPr>
        <w:t>Who Should Attend?</w:t>
      </w:r>
    </w:p>
    <w:p w:rsidR="00707255" w:rsidRPr="00707255" w:rsidRDefault="00707255" w:rsidP="00707255">
      <w:pPr>
        <w:spacing w:after="150" w:line="240" w:lineRule="auto"/>
        <w:jc w:val="both"/>
        <w:rPr>
          <w:rFonts w:eastAsia="Times New Roman" w:cstheme="minorHAnsi"/>
          <w:color w:val="000000" w:themeColor="text1"/>
          <w:lang w:eastAsia="en-IN"/>
        </w:rPr>
      </w:pPr>
      <w:r w:rsidRPr="00C27A52">
        <w:rPr>
          <w:rFonts w:eastAsia="Times New Roman" w:cstheme="minorHAnsi"/>
          <w:color w:val="000000" w:themeColor="text1"/>
          <w:lang w:eastAsia="en-IN"/>
        </w:rPr>
        <w:t>The conference</w:t>
      </w:r>
      <w:r w:rsidRPr="00707255">
        <w:rPr>
          <w:rFonts w:eastAsia="Times New Roman" w:cstheme="minorHAnsi"/>
          <w:color w:val="000000" w:themeColor="text1"/>
          <w:lang w:eastAsia="en-IN"/>
        </w:rPr>
        <w:t xml:space="preserve"> attracts global attendees including leading Dental Surgeons, Dental Researchers, Practitioners, Educators, Students, Key Opinion Leaders like CEOs, </w:t>
      </w:r>
      <w:r w:rsidR="00711246" w:rsidRPr="00707255">
        <w:rPr>
          <w:rFonts w:eastAsia="Times New Roman" w:cstheme="minorHAnsi"/>
          <w:color w:val="000000" w:themeColor="text1"/>
          <w:lang w:eastAsia="en-IN"/>
        </w:rPr>
        <w:t>and Directors</w:t>
      </w:r>
      <w:r w:rsidRPr="00707255">
        <w:rPr>
          <w:rFonts w:eastAsia="Times New Roman" w:cstheme="minorHAnsi"/>
          <w:color w:val="000000" w:themeColor="text1"/>
          <w:lang w:eastAsia="en-IN"/>
        </w:rPr>
        <w:t xml:space="preserve"> all from the following Dentistry Fraternity:</w:t>
      </w:r>
    </w:p>
    <w:p w:rsidR="00707255" w:rsidRPr="00707255" w:rsidRDefault="00707255" w:rsidP="00707255">
      <w:pPr>
        <w:numPr>
          <w:ilvl w:val="0"/>
          <w:numId w:val="10"/>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General Dentist</w:t>
      </w:r>
    </w:p>
    <w:p w:rsidR="00707255" w:rsidRPr="00707255" w:rsidRDefault="00707255" w:rsidP="00707255">
      <w:pPr>
        <w:numPr>
          <w:ilvl w:val="0"/>
          <w:numId w:val="10"/>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Oral and Maxillofacial Surgeon</w:t>
      </w:r>
    </w:p>
    <w:p w:rsidR="00707255" w:rsidRPr="00707255" w:rsidRDefault="00707255" w:rsidP="00707255">
      <w:pPr>
        <w:numPr>
          <w:ilvl w:val="0"/>
          <w:numId w:val="10"/>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Orthodontist</w:t>
      </w:r>
    </w:p>
    <w:p w:rsidR="00707255" w:rsidRPr="00707255" w:rsidRDefault="00707255" w:rsidP="00707255">
      <w:pPr>
        <w:numPr>
          <w:ilvl w:val="0"/>
          <w:numId w:val="10"/>
        </w:numPr>
        <w:spacing w:before="100" w:beforeAutospacing="1" w:after="100" w:afterAutospacing="1" w:line="240" w:lineRule="auto"/>
        <w:rPr>
          <w:rFonts w:eastAsia="Times New Roman" w:cstheme="minorHAnsi"/>
          <w:color w:val="000000" w:themeColor="text1"/>
          <w:lang w:eastAsia="en-IN"/>
        </w:rPr>
      </w:pPr>
      <w:proofErr w:type="spellStart"/>
      <w:r w:rsidRPr="00707255">
        <w:rPr>
          <w:rFonts w:eastAsia="Times New Roman" w:cstheme="minorHAnsi"/>
          <w:color w:val="000000" w:themeColor="text1"/>
          <w:lang w:eastAsia="en-IN"/>
        </w:rPr>
        <w:lastRenderedPageBreak/>
        <w:t>Pediatric</w:t>
      </w:r>
      <w:proofErr w:type="spellEnd"/>
      <w:r w:rsidRPr="00707255">
        <w:rPr>
          <w:rFonts w:eastAsia="Times New Roman" w:cstheme="minorHAnsi"/>
          <w:color w:val="000000" w:themeColor="text1"/>
          <w:lang w:eastAsia="en-IN"/>
        </w:rPr>
        <w:t xml:space="preserve"> Dentist</w:t>
      </w:r>
    </w:p>
    <w:p w:rsidR="00707255" w:rsidRPr="00707255" w:rsidRDefault="00707255" w:rsidP="00707255">
      <w:pPr>
        <w:numPr>
          <w:ilvl w:val="0"/>
          <w:numId w:val="10"/>
        </w:numPr>
        <w:spacing w:before="100" w:beforeAutospacing="1" w:after="100" w:afterAutospacing="1" w:line="240" w:lineRule="auto"/>
        <w:rPr>
          <w:rFonts w:eastAsia="Times New Roman" w:cstheme="minorHAnsi"/>
          <w:color w:val="000000" w:themeColor="text1"/>
          <w:lang w:eastAsia="en-IN"/>
        </w:rPr>
      </w:pPr>
      <w:proofErr w:type="spellStart"/>
      <w:r w:rsidRPr="00707255">
        <w:rPr>
          <w:rFonts w:eastAsia="Times New Roman" w:cstheme="minorHAnsi"/>
          <w:color w:val="000000" w:themeColor="text1"/>
          <w:lang w:eastAsia="en-IN"/>
        </w:rPr>
        <w:t>Periodontist</w:t>
      </w:r>
      <w:proofErr w:type="spellEnd"/>
    </w:p>
    <w:p w:rsidR="00C27A52" w:rsidRPr="00707255" w:rsidRDefault="00707255" w:rsidP="00C27A52">
      <w:pPr>
        <w:numPr>
          <w:ilvl w:val="0"/>
          <w:numId w:val="10"/>
        </w:numPr>
        <w:spacing w:before="100" w:beforeAutospacing="1" w:after="100" w:afterAutospacing="1" w:line="240" w:lineRule="auto"/>
        <w:rPr>
          <w:rFonts w:eastAsia="Times New Roman" w:cstheme="minorHAnsi"/>
          <w:color w:val="000000" w:themeColor="text1"/>
          <w:lang w:eastAsia="en-IN"/>
        </w:rPr>
      </w:pPr>
      <w:proofErr w:type="spellStart"/>
      <w:r w:rsidRPr="00707255">
        <w:rPr>
          <w:rFonts w:eastAsia="Times New Roman" w:cstheme="minorHAnsi"/>
          <w:color w:val="000000" w:themeColor="text1"/>
          <w:lang w:eastAsia="en-IN"/>
        </w:rPr>
        <w:t>Prosthodontist</w:t>
      </w:r>
      <w:proofErr w:type="spellEnd"/>
    </w:p>
    <w:p w:rsidR="00707255" w:rsidRP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Dental Hygienist</w:t>
      </w:r>
    </w:p>
    <w:p w:rsidR="00707255" w:rsidRP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Dental Assistant</w:t>
      </w:r>
    </w:p>
    <w:p w:rsidR="00707255" w:rsidRP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Dental Laboratory Tech.</w:t>
      </w:r>
    </w:p>
    <w:p w:rsidR="00707255" w:rsidRP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Oral Pathologist</w:t>
      </w:r>
    </w:p>
    <w:p w:rsidR="00707255" w:rsidRP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r w:rsidRPr="00707255">
        <w:rPr>
          <w:rFonts w:eastAsia="Times New Roman" w:cstheme="minorHAnsi"/>
          <w:color w:val="000000" w:themeColor="text1"/>
          <w:lang w:eastAsia="en-IN"/>
        </w:rPr>
        <w:t>Oral and Maxillofacial Radiologist</w:t>
      </w:r>
    </w:p>
    <w:p w:rsidR="00707255" w:rsidRDefault="00707255" w:rsidP="00707255">
      <w:pPr>
        <w:numPr>
          <w:ilvl w:val="0"/>
          <w:numId w:val="11"/>
        </w:numPr>
        <w:spacing w:before="100" w:beforeAutospacing="1" w:after="100" w:afterAutospacing="1" w:line="240" w:lineRule="auto"/>
        <w:rPr>
          <w:rFonts w:eastAsia="Times New Roman" w:cstheme="minorHAnsi"/>
          <w:color w:val="000000" w:themeColor="text1"/>
          <w:lang w:eastAsia="en-IN"/>
        </w:rPr>
      </w:pPr>
      <w:proofErr w:type="spellStart"/>
      <w:r w:rsidRPr="00707255">
        <w:rPr>
          <w:rFonts w:eastAsia="Times New Roman" w:cstheme="minorHAnsi"/>
          <w:color w:val="000000" w:themeColor="text1"/>
          <w:lang w:eastAsia="en-IN"/>
        </w:rPr>
        <w:t>Endodontist</w:t>
      </w:r>
      <w:proofErr w:type="spellEnd"/>
    </w:p>
    <w:p w:rsidR="00C27A52" w:rsidRPr="00711246" w:rsidRDefault="00C27A52" w:rsidP="00C27A52">
      <w:pPr>
        <w:pStyle w:val="Heading3"/>
        <w:spacing w:before="300" w:beforeAutospacing="0" w:after="150" w:afterAutospacing="0"/>
        <w:rPr>
          <w:rFonts w:asciiTheme="minorHAnsi" w:hAnsiTheme="minorHAnsi" w:cstheme="minorHAnsi"/>
          <w:b w:val="0"/>
          <w:bCs w:val="0"/>
          <w:color w:val="000000" w:themeColor="text1"/>
          <w:sz w:val="22"/>
          <w:szCs w:val="22"/>
        </w:rPr>
      </w:pPr>
      <w:r w:rsidRPr="00711246">
        <w:rPr>
          <w:rFonts w:asciiTheme="minorHAnsi" w:hAnsiTheme="minorHAnsi" w:cstheme="minorHAnsi"/>
          <w:color w:val="000000" w:themeColor="text1"/>
          <w:sz w:val="22"/>
          <w:szCs w:val="22"/>
        </w:rPr>
        <w:t>Why Attend 4</w:t>
      </w:r>
      <w:r w:rsidRPr="00711246">
        <w:rPr>
          <w:rFonts w:asciiTheme="minorHAnsi" w:hAnsiTheme="minorHAnsi" w:cstheme="minorHAnsi"/>
          <w:color w:val="000000" w:themeColor="text1"/>
          <w:sz w:val="22"/>
          <w:szCs w:val="22"/>
          <w:vertAlign w:val="superscript"/>
        </w:rPr>
        <w:t>th</w:t>
      </w:r>
      <w:r w:rsidRPr="00711246">
        <w:rPr>
          <w:rFonts w:asciiTheme="minorHAnsi" w:hAnsiTheme="minorHAnsi" w:cstheme="minorHAnsi"/>
          <w:color w:val="000000" w:themeColor="text1"/>
          <w:sz w:val="22"/>
          <w:szCs w:val="22"/>
        </w:rPr>
        <w:t xml:space="preserve"> World Dental Congress?</w:t>
      </w:r>
    </w:p>
    <w:p w:rsidR="00C27A52" w:rsidRPr="00711246" w:rsidRDefault="00C27A52" w:rsidP="00C27A52">
      <w:pPr>
        <w:rPr>
          <w:rFonts w:cstheme="minorHAnsi"/>
          <w:color w:val="000000" w:themeColor="text1"/>
        </w:rPr>
      </w:pPr>
      <w:r w:rsidRPr="00711246">
        <w:rPr>
          <w:rFonts w:cstheme="minorHAnsi"/>
          <w:color w:val="000000" w:themeColor="text1"/>
        </w:rPr>
        <w:t>The Congress will provide dental educational tools and techniques which will provide a new set of knowledge to all dental and oral care professionals and students, which can be used by them in their daily practice. It provides information on:</w:t>
      </w:r>
    </w:p>
    <w:p w:rsidR="00C27A52" w:rsidRPr="00711246" w:rsidRDefault="00C27A52" w:rsidP="00C27A52">
      <w:pPr>
        <w:numPr>
          <w:ilvl w:val="0"/>
          <w:numId w:val="12"/>
        </w:numPr>
        <w:spacing w:before="100" w:beforeAutospacing="1" w:after="100" w:afterAutospacing="1" w:line="240" w:lineRule="auto"/>
        <w:rPr>
          <w:rFonts w:cstheme="minorHAnsi"/>
          <w:color w:val="000000" w:themeColor="text1"/>
        </w:rPr>
      </w:pPr>
      <w:r w:rsidRPr="00711246">
        <w:rPr>
          <w:rFonts w:cstheme="minorHAnsi"/>
          <w:color w:val="000000" w:themeColor="text1"/>
        </w:rPr>
        <w:t>New dental techniques and methods</w:t>
      </w:r>
    </w:p>
    <w:p w:rsidR="00C27A52" w:rsidRPr="00711246" w:rsidRDefault="00C27A52" w:rsidP="00C27A52">
      <w:pPr>
        <w:numPr>
          <w:ilvl w:val="0"/>
          <w:numId w:val="12"/>
        </w:numPr>
        <w:spacing w:before="100" w:beforeAutospacing="1" w:after="100" w:afterAutospacing="1" w:line="240" w:lineRule="auto"/>
        <w:rPr>
          <w:rFonts w:cstheme="minorHAnsi"/>
          <w:color w:val="000000" w:themeColor="text1"/>
        </w:rPr>
      </w:pPr>
      <w:r w:rsidRPr="00711246">
        <w:rPr>
          <w:rFonts w:cstheme="minorHAnsi"/>
          <w:color w:val="000000" w:themeColor="text1"/>
        </w:rPr>
        <w:t xml:space="preserve">Demonstration </w:t>
      </w:r>
      <w:r w:rsidR="00711246" w:rsidRPr="00711246">
        <w:rPr>
          <w:rFonts w:cstheme="minorHAnsi"/>
          <w:color w:val="000000" w:themeColor="text1"/>
        </w:rPr>
        <w:t>of the latest advancements in instruments, techniques by the professionals.</w:t>
      </w:r>
      <w:r w:rsidRPr="00711246">
        <w:rPr>
          <w:rFonts w:cstheme="minorHAnsi"/>
          <w:color w:val="000000" w:themeColor="text1"/>
        </w:rPr>
        <w:t xml:space="preserve"> </w:t>
      </w:r>
    </w:p>
    <w:p w:rsidR="00711246" w:rsidRPr="00711246" w:rsidRDefault="00711246" w:rsidP="00711246">
      <w:pPr>
        <w:numPr>
          <w:ilvl w:val="0"/>
          <w:numId w:val="12"/>
        </w:numPr>
        <w:spacing w:before="100" w:beforeAutospacing="1" w:after="100" w:afterAutospacing="1" w:line="240" w:lineRule="auto"/>
        <w:rPr>
          <w:rFonts w:cstheme="minorHAnsi"/>
          <w:color w:val="000000" w:themeColor="text1"/>
        </w:rPr>
      </w:pPr>
      <w:r w:rsidRPr="00711246">
        <w:rPr>
          <w:rFonts w:cstheme="minorHAnsi"/>
          <w:color w:val="000000" w:themeColor="text1"/>
        </w:rPr>
        <w:t>Enhancement of the skills by participation in keynote and plenary sessions, hands-on workshops and symposia.</w:t>
      </w:r>
    </w:p>
    <w:p w:rsidR="00711246" w:rsidRPr="00711246" w:rsidRDefault="00711246" w:rsidP="00711246">
      <w:pPr>
        <w:numPr>
          <w:ilvl w:val="0"/>
          <w:numId w:val="12"/>
        </w:numPr>
        <w:spacing w:before="100" w:beforeAutospacing="1" w:after="100" w:afterAutospacing="1" w:line="240" w:lineRule="auto"/>
        <w:rPr>
          <w:rFonts w:cstheme="minorHAnsi"/>
          <w:color w:val="000000" w:themeColor="text1"/>
        </w:rPr>
      </w:pPr>
      <w:r w:rsidRPr="00711246">
        <w:rPr>
          <w:rFonts w:cstheme="minorHAnsi"/>
          <w:color w:val="000000" w:themeColor="text1"/>
        </w:rPr>
        <w:t xml:space="preserve">Ideas for the quality improvement and management of the dental clinic. </w:t>
      </w:r>
    </w:p>
    <w:p w:rsidR="00C27A52" w:rsidRPr="00707255" w:rsidRDefault="00C27A52" w:rsidP="00711246">
      <w:pPr>
        <w:spacing w:before="100" w:beforeAutospacing="1" w:after="100" w:afterAutospacing="1" w:line="240" w:lineRule="auto"/>
        <w:ind w:left="720"/>
        <w:rPr>
          <w:rFonts w:eastAsia="Times New Roman" w:cstheme="minorHAnsi"/>
          <w:color w:val="000000" w:themeColor="text1"/>
          <w:lang w:eastAsia="en-IN"/>
        </w:rPr>
      </w:pPr>
    </w:p>
    <w:p w:rsidR="00707255" w:rsidRDefault="00707255" w:rsidP="008D1DDF">
      <w:pPr>
        <w:spacing w:line="240" w:lineRule="auto"/>
        <w:ind w:left="142"/>
        <w:jc w:val="both"/>
        <w:rPr>
          <w:rFonts w:cstheme="minorHAnsi"/>
        </w:rPr>
      </w:pPr>
    </w:p>
    <w:p w:rsidR="00B110A0" w:rsidRDefault="00B110A0" w:rsidP="008D1DDF">
      <w:pPr>
        <w:spacing w:line="240" w:lineRule="auto"/>
        <w:ind w:left="142"/>
        <w:jc w:val="both"/>
        <w:rPr>
          <w:rFonts w:cstheme="minorHAnsi"/>
        </w:rPr>
      </w:pPr>
    </w:p>
    <w:p w:rsidR="00B110A0" w:rsidRPr="00F76CDD" w:rsidRDefault="00B110A0" w:rsidP="008D1DDF">
      <w:pPr>
        <w:spacing w:line="240" w:lineRule="auto"/>
        <w:ind w:left="142"/>
        <w:jc w:val="both"/>
        <w:rPr>
          <w:rFonts w:cstheme="minorHAnsi"/>
          <w:b/>
          <w:u w:val="single"/>
        </w:rPr>
      </w:pPr>
      <w:r w:rsidRPr="00F76CDD">
        <w:rPr>
          <w:rFonts w:cstheme="minorHAnsi"/>
          <w:b/>
          <w:u w:val="single"/>
        </w:rPr>
        <w:t>SESSIONS AND TRACKS</w:t>
      </w:r>
    </w:p>
    <w:p w:rsidR="009F5F28" w:rsidRPr="00F76CDD" w:rsidRDefault="001A4978" w:rsidP="008D1DDF">
      <w:pPr>
        <w:pStyle w:val="ListParagraph"/>
        <w:numPr>
          <w:ilvl w:val="0"/>
          <w:numId w:val="2"/>
        </w:numPr>
        <w:ind w:left="142"/>
        <w:jc w:val="both"/>
        <w:rPr>
          <w:rFonts w:cstheme="minorHAnsi"/>
          <w:b/>
        </w:rPr>
      </w:pPr>
      <w:hyperlink r:id="rId14" w:history="1">
        <w:r w:rsidR="009F5F28" w:rsidRPr="00186BFB">
          <w:rPr>
            <w:rStyle w:val="Hyperlink"/>
            <w:rFonts w:cstheme="minorHAnsi"/>
            <w:b/>
          </w:rPr>
          <w:t>Dental Hygiene</w:t>
        </w:r>
      </w:hyperlink>
    </w:p>
    <w:p w:rsidR="00B110A0" w:rsidRDefault="001A4978" w:rsidP="008D1DDF">
      <w:pPr>
        <w:ind w:left="142"/>
        <w:jc w:val="both"/>
        <w:rPr>
          <w:rFonts w:cstheme="minorHAnsi"/>
        </w:rPr>
      </w:pPr>
      <w:hyperlink r:id="rId15" w:history="1">
        <w:r w:rsidR="00416A8B" w:rsidRPr="00186BFB">
          <w:rPr>
            <w:rStyle w:val="Hyperlink"/>
            <w:rFonts w:cstheme="minorHAnsi"/>
          </w:rPr>
          <w:t>Dental</w:t>
        </w:r>
      </w:hyperlink>
      <w:r w:rsidR="00416A8B">
        <w:rPr>
          <w:rFonts w:cstheme="minorHAnsi"/>
        </w:rPr>
        <w:t xml:space="preserve"> or </w:t>
      </w:r>
      <w:hyperlink r:id="rId16" w:history="1">
        <w:r w:rsidR="006C57DA" w:rsidRPr="00D67621">
          <w:rPr>
            <w:rStyle w:val="Hyperlink"/>
            <w:rFonts w:cstheme="minorHAnsi"/>
            <w:shd w:val="clear" w:color="auto" w:fill="FFFFFF"/>
          </w:rPr>
          <w:t>oral hygiene</w:t>
        </w:r>
      </w:hyperlink>
      <w:r w:rsidR="006C57DA">
        <w:rPr>
          <w:rFonts w:cstheme="minorHAnsi"/>
          <w:color w:val="222222"/>
          <w:shd w:val="clear" w:color="auto" w:fill="FFFFFF"/>
        </w:rPr>
        <w:t xml:space="preserve"> </w:t>
      </w:r>
      <w:r w:rsidR="009F5F28">
        <w:rPr>
          <w:rFonts w:cstheme="minorHAnsi"/>
        </w:rPr>
        <w:t xml:space="preserve"> is a systematic approach in which Dental Hygienist uses 5 basic key behaviours, which are: Assessment, Diagnosis, Planning, Implementation and Evaluation for maintaining a good </w:t>
      </w:r>
      <w:r w:rsidR="006C57DA" w:rsidRPr="00C76A48">
        <w:rPr>
          <w:rFonts w:cstheme="minorHAnsi"/>
          <w:shd w:val="clear" w:color="auto" w:fill="FFFFFF"/>
        </w:rPr>
        <w:t>oral hygiene</w:t>
      </w:r>
      <w:r w:rsidR="006C57DA">
        <w:rPr>
          <w:rFonts w:cstheme="minorHAnsi"/>
          <w:color w:val="222222"/>
          <w:shd w:val="clear" w:color="auto" w:fill="FFFFFF"/>
        </w:rPr>
        <w:t xml:space="preserve"> </w:t>
      </w:r>
      <w:r w:rsidR="009F5F28">
        <w:rPr>
          <w:rFonts w:cstheme="minorHAnsi"/>
        </w:rPr>
        <w:t xml:space="preserve">for both teeth and gums and for getting a happy smile with a </w:t>
      </w:r>
      <w:r w:rsidR="009F5F28" w:rsidRPr="00C76A48">
        <w:rPr>
          <w:rFonts w:cstheme="minorHAnsi"/>
        </w:rPr>
        <w:t>healthy mouth</w:t>
      </w:r>
      <w:r w:rsidR="009F5F28">
        <w:rPr>
          <w:rFonts w:cstheme="minorHAnsi"/>
        </w:rPr>
        <w:t>.</w:t>
      </w:r>
    </w:p>
    <w:p w:rsidR="009F5F28" w:rsidRPr="00F76CDD" w:rsidRDefault="001A4978" w:rsidP="008D1DDF">
      <w:pPr>
        <w:pStyle w:val="ListParagraph"/>
        <w:numPr>
          <w:ilvl w:val="0"/>
          <w:numId w:val="2"/>
        </w:numPr>
        <w:ind w:left="142"/>
        <w:jc w:val="both"/>
        <w:rPr>
          <w:rFonts w:cstheme="minorHAnsi"/>
          <w:b/>
        </w:rPr>
      </w:pPr>
      <w:hyperlink r:id="rId17" w:history="1">
        <w:r w:rsidR="00C76A48" w:rsidRPr="0063043E">
          <w:rPr>
            <w:rStyle w:val="Hyperlink"/>
            <w:rFonts w:cstheme="minorHAnsi"/>
            <w:b/>
          </w:rPr>
          <w:t>Dental Framework</w:t>
        </w:r>
      </w:hyperlink>
    </w:p>
    <w:p w:rsidR="0063043E" w:rsidRDefault="00C76A48" w:rsidP="0063043E">
      <w:pPr>
        <w:ind w:left="142"/>
        <w:jc w:val="both"/>
        <w:rPr>
          <w:rFonts w:cstheme="minorHAnsi"/>
        </w:rPr>
      </w:pPr>
      <w:r>
        <w:rPr>
          <w:rFonts w:cstheme="minorHAnsi"/>
        </w:rPr>
        <w:t xml:space="preserve">Everything </w:t>
      </w:r>
      <w:r w:rsidR="0063043E">
        <w:rPr>
          <w:rFonts w:cstheme="minorHAnsi"/>
        </w:rPr>
        <w:t xml:space="preserve">teeth </w:t>
      </w:r>
      <w:r>
        <w:rPr>
          <w:rFonts w:cstheme="minorHAnsi"/>
        </w:rPr>
        <w:t xml:space="preserve">which is present </w:t>
      </w:r>
      <w:r w:rsidR="0063043E">
        <w:rPr>
          <w:rFonts w:cstheme="minorHAnsi"/>
        </w:rPr>
        <w:t xml:space="preserve">is not similar, they have </w:t>
      </w:r>
      <w:r>
        <w:rPr>
          <w:rFonts w:cstheme="minorHAnsi"/>
        </w:rPr>
        <w:t>distinguished feature</w:t>
      </w:r>
      <w:r w:rsidR="0063043E">
        <w:rPr>
          <w:rFonts w:cstheme="minorHAnsi"/>
        </w:rPr>
        <w:t>s</w:t>
      </w:r>
      <w:r>
        <w:rPr>
          <w:rFonts w:cstheme="minorHAnsi"/>
        </w:rPr>
        <w:t>. The incisors, canines, pre-molars and molars all are having the different functions and structures</w:t>
      </w:r>
      <w:r w:rsidR="0063043E">
        <w:rPr>
          <w:rFonts w:cstheme="minorHAnsi"/>
        </w:rPr>
        <w:t xml:space="preserve"> and for </w:t>
      </w:r>
      <w:hyperlink r:id="rId18" w:history="1">
        <w:r w:rsidR="0063043E" w:rsidRPr="006C57DA">
          <w:rPr>
            <w:rStyle w:val="Hyperlink"/>
            <w:rFonts w:cstheme="minorHAnsi"/>
          </w:rPr>
          <w:t>dental treatment</w:t>
        </w:r>
      </w:hyperlink>
      <w:r w:rsidR="0063043E">
        <w:rPr>
          <w:rStyle w:val="Hyperlink"/>
          <w:rFonts w:cstheme="minorHAnsi"/>
        </w:rPr>
        <w:t xml:space="preserve"> </w:t>
      </w:r>
      <w:r w:rsidR="0063043E">
        <w:rPr>
          <w:rFonts w:cstheme="minorHAnsi"/>
        </w:rPr>
        <w:t xml:space="preserve">it becomes very important to understand the </w:t>
      </w:r>
      <w:hyperlink r:id="rId19" w:history="1">
        <w:r w:rsidR="0063043E" w:rsidRPr="0063043E">
          <w:rPr>
            <w:rStyle w:val="Hyperlink"/>
            <w:rFonts w:cstheme="minorHAnsi"/>
          </w:rPr>
          <w:t>dental anatomy</w:t>
        </w:r>
      </w:hyperlink>
      <w:r w:rsidR="0063043E">
        <w:rPr>
          <w:rFonts w:cstheme="minorHAnsi"/>
        </w:rPr>
        <w:t>.</w:t>
      </w:r>
    </w:p>
    <w:p w:rsidR="008256A7" w:rsidRPr="0063043E" w:rsidRDefault="001A4978" w:rsidP="0063043E">
      <w:pPr>
        <w:ind w:left="142"/>
        <w:jc w:val="both"/>
        <w:rPr>
          <w:rFonts w:cstheme="minorHAnsi"/>
        </w:rPr>
      </w:pPr>
      <w:hyperlink r:id="rId20" w:history="1">
        <w:r w:rsidR="008256A7" w:rsidRPr="0063043E">
          <w:rPr>
            <w:rStyle w:val="Hyperlink"/>
            <w:rFonts w:cstheme="minorHAnsi"/>
            <w:b/>
          </w:rPr>
          <w:t>Dental Caries</w:t>
        </w:r>
      </w:hyperlink>
    </w:p>
    <w:p w:rsidR="00186BFB" w:rsidRDefault="004C2667" w:rsidP="008D1DDF">
      <w:pPr>
        <w:ind w:left="142"/>
        <w:jc w:val="both"/>
        <w:rPr>
          <w:rFonts w:cstheme="minorHAnsi"/>
        </w:rPr>
      </w:pPr>
      <w:r>
        <w:rPr>
          <w:rFonts w:cstheme="minorHAnsi"/>
        </w:rPr>
        <w:t xml:space="preserve">It is commonly known as </w:t>
      </w:r>
      <w:hyperlink r:id="rId21" w:history="1">
        <w:r w:rsidRPr="00186BFB">
          <w:rPr>
            <w:rStyle w:val="Hyperlink"/>
            <w:rFonts w:cstheme="minorHAnsi"/>
          </w:rPr>
          <w:t>tooth decay</w:t>
        </w:r>
      </w:hyperlink>
      <w:r>
        <w:rPr>
          <w:rFonts w:cstheme="minorHAnsi"/>
        </w:rPr>
        <w:t xml:space="preserve"> or </w:t>
      </w:r>
      <w:hyperlink r:id="rId22" w:history="1">
        <w:r w:rsidRPr="00186BFB">
          <w:rPr>
            <w:rStyle w:val="Hyperlink"/>
            <w:rFonts w:cstheme="minorHAnsi"/>
          </w:rPr>
          <w:t>cavities</w:t>
        </w:r>
      </w:hyperlink>
      <w:r>
        <w:rPr>
          <w:rFonts w:cstheme="minorHAnsi"/>
        </w:rPr>
        <w:t xml:space="preserve">. Cavities are caused by the acid which is produced by bacteria when it digests the food debris, this acid dissolves the hard </w:t>
      </w:r>
      <w:r>
        <w:rPr>
          <w:rFonts w:cstheme="minorHAnsi"/>
        </w:rPr>
        <w:lastRenderedPageBreak/>
        <w:t xml:space="preserve">tissue of the tooth; enamel, dentine and it may result in the black or yellow colouration of the tooth. Caries would cause inflammation of the tissue surrounding the tooth, tooth loss, abscess formation or tooth infection. </w:t>
      </w:r>
    </w:p>
    <w:p w:rsidR="00A555CE" w:rsidRPr="00186BFB" w:rsidRDefault="001A4978" w:rsidP="008D1DDF">
      <w:pPr>
        <w:pStyle w:val="ListParagraph"/>
        <w:numPr>
          <w:ilvl w:val="0"/>
          <w:numId w:val="2"/>
        </w:numPr>
        <w:ind w:left="142"/>
        <w:jc w:val="both"/>
        <w:rPr>
          <w:rFonts w:cstheme="minorHAnsi"/>
          <w:b/>
        </w:rPr>
      </w:pPr>
      <w:hyperlink r:id="rId23" w:history="1">
        <w:r w:rsidR="00A555CE" w:rsidRPr="00186BFB">
          <w:rPr>
            <w:rStyle w:val="Hyperlink"/>
            <w:rFonts w:cstheme="minorHAnsi"/>
            <w:b/>
          </w:rPr>
          <w:t>What is Dental Plaque?</w:t>
        </w:r>
      </w:hyperlink>
    </w:p>
    <w:p w:rsidR="00A555CE" w:rsidRPr="00416A8B" w:rsidRDefault="00FB75E1" w:rsidP="008D1DDF">
      <w:pPr>
        <w:ind w:left="142"/>
        <w:jc w:val="both"/>
        <w:rPr>
          <w:rFonts w:cstheme="minorHAnsi"/>
        </w:rPr>
      </w:pPr>
      <w:r>
        <w:rPr>
          <w:rFonts w:cstheme="minorHAnsi"/>
        </w:rPr>
        <w:t xml:space="preserve">Plaque is a biofilm which is formed by the masses of bacteria on the surface of the teeth within the mouth. At first it is a sticky colourless deposit, but later in severe condition it often turns to pale yellow to often brown and is known as tartar. The commonly used names for </w:t>
      </w:r>
      <w:hyperlink r:id="rId24" w:history="1">
        <w:r w:rsidRPr="006C57DA">
          <w:rPr>
            <w:rStyle w:val="Hyperlink"/>
            <w:rFonts w:cstheme="minorHAnsi"/>
          </w:rPr>
          <w:t>dental plaques</w:t>
        </w:r>
      </w:hyperlink>
      <w:r>
        <w:rPr>
          <w:rFonts w:cstheme="minorHAnsi"/>
        </w:rPr>
        <w:t xml:space="preserve"> are: microbial plaque, oral biofilm or bacterial plaque biofilm and it is one of the major causes for </w:t>
      </w:r>
      <w:hyperlink r:id="rId25" w:history="1">
        <w:r w:rsidRPr="006C57DA">
          <w:rPr>
            <w:rStyle w:val="Hyperlink"/>
            <w:rFonts w:cstheme="minorHAnsi"/>
          </w:rPr>
          <w:t>gum diseases</w:t>
        </w:r>
      </w:hyperlink>
      <w:r>
        <w:rPr>
          <w:rFonts w:cstheme="minorHAnsi"/>
        </w:rPr>
        <w:t xml:space="preserve"> and dental decays. It is commonly found on the front teeth, between the teeth, along the </w:t>
      </w:r>
      <w:proofErr w:type="spellStart"/>
      <w:r>
        <w:rPr>
          <w:rFonts w:cstheme="minorHAnsi"/>
        </w:rPr>
        <w:t>gumline</w:t>
      </w:r>
      <w:proofErr w:type="spellEnd"/>
      <w:r>
        <w:rPr>
          <w:rFonts w:cstheme="minorHAnsi"/>
        </w:rPr>
        <w:t>, behind the teeth or on the chewing surfaces. It can give rise to the periodontal problems like gingivitis and periodontitis. The common micro-</w:t>
      </w:r>
      <w:r w:rsidR="0083559C">
        <w:rPr>
          <w:rFonts w:cstheme="minorHAnsi"/>
        </w:rPr>
        <w:t xml:space="preserve">organisms which are </w:t>
      </w:r>
      <w:r w:rsidR="00F1333B">
        <w:rPr>
          <w:rFonts w:cstheme="minorHAnsi"/>
        </w:rPr>
        <w:t>forms</w:t>
      </w:r>
      <w:r w:rsidR="0083559C">
        <w:rPr>
          <w:rFonts w:cstheme="minorHAnsi"/>
        </w:rPr>
        <w:t xml:space="preserve"> the bio-films are </w:t>
      </w:r>
      <w:r w:rsidR="0083559C" w:rsidRPr="0083559C">
        <w:rPr>
          <w:rFonts w:cstheme="minorHAnsi"/>
          <w:i/>
        </w:rPr>
        <w:t xml:space="preserve">Streptococcus </w:t>
      </w:r>
      <w:proofErr w:type="spellStart"/>
      <w:r w:rsidR="0083559C" w:rsidRPr="0083559C">
        <w:rPr>
          <w:rFonts w:cstheme="minorHAnsi"/>
          <w:i/>
        </w:rPr>
        <w:t>mutans</w:t>
      </w:r>
      <w:proofErr w:type="spellEnd"/>
      <w:r w:rsidR="0083559C">
        <w:rPr>
          <w:rFonts w:cstheme="minorHAnsi"/>
        </w:rPr>
        <w:t xml:space="preserve"> bacteria and many other anaerobes.</w:t>
      </w:r>
    </w:p>
    <w:p w:rsidR="00A555CE" w:rsidRPr="00F76CDD" w:rsidRDefault="001A4978" w:rsidP="008D1DDF">
      <w:pPr>
        <w:pStyle w:val="ListParagraph"/>
        <w:numPr>
          <w:ilvl w:val="0"/>
          <w:numId w:val="2"/>
        </w:numPr>
        <w:ind w:left="142"/>
        <w:jc w:val="both"/>
        <w:rPr>
          <w:rFonts w:cstheme="minorHAnsi"/>
          <w:b/>
        </w:rPr>
      </w:pPr>
      <w:hyperlink r:id="rId26" w:history="1">
        <w:r w:rsidR="0083559C" w:rsidRPr="00186BFB">
          <w:rPr>
            <w:rStyle w:val="Hyperlink"/>
            <w:rFonts w:cstheme="minorHAnsi"/>
            <w:b/>
          </w:rPr>
          <w:t>Periodontal Diseases</w:t>
        </w:r>
      </w:hyperlink>
    </w:p>
    <w:p w:rsidR="0083559C" w:rsidRDefault="001A4978" w:rsidP="008D1DDF">
      <w:pPr>
        <w:ind w:left="142"/>
        <w:jc w:val="both"/>
        <w:rPr>
          <w:rFonts w:cstheme="minorHAnsi"/>
        </w:rPr>
      </w:pPr>
      <w:hyperlink r:id="rId27" w:history="1">
        <w:r w:rsidR="0083559C" w:rsidRPr="006C57DA">
          <w:rPr>
            <w:rStyle w:val="Hyperlink"/>
            <w:rFonts w:cstheme="minorHAnsi"/>
          </w:rPr>
          <w:t>Gingivitis</w:t>
        </w:r>
      </w:hyperlink>
      <w:r w:rsidR="0083559C">
        <w:rPr>
          <w:rFonts w:cstheme="minorHAnsi"/>
        </w:rPr>
        <w:t xml:space="preserve"> and Periodontal diseases are among very common periodontal diseases. Gum inflammation is called gingivitis which is the starting stage of the periodontitis, which is a gum disease.  In the early stages plaque formation results in the inflammation of the gums and if left untreated could lead to a gum disease. It is the leading cause of tooth loss seen in adults. Gum disease is the result of:</w:t>
      </w:r>
    </w:p>
    <w:p w:rsidR="009F5F28" w:rsidRDefault="00F1333B" w:rsidP="008D1DDF">
      <w:pPr>
        <w:pStyle w:val="ListParagraph"/>
        <w:numPr>
          <w:ilvl w:val="0"/>
          <w:numId w:val="3"/>
        </w:numPr>
        <w:ind w:left="142"/>
        <w:jc w:val="both"/>
        <w:rPr>
          <w:rFonts w:cstheme="minorHAnsi"/>
        </w:rPr>
      </w:pPr>
      <w:r>
        <w:rPr>
          <w:rFonts w:cstheme="minorHAnsi"/>
        </w:rPr>
        <w:t>Hormonal Changes</w:t>
      </w:r>
    </w:p>
    <w:p w:rsidR="00F1333B" w:rsidRDefault="00F1333B" w:rsidP="008D1DDF">
      <w:pPr>
        <w:pStyle w:val="ListParagraph"/>
        <w:numPr>
          <w:ilvl w:val="0"/>
          <w:numId w:val="3"/>
        </w:numPr>
        <w:ind w:left="142"/>
        <w:jc w:val="both"/>
        <w:rPr>
          <w:rFonts w:cstheme="minorHAnsi"/>
        </w:rPr>
      </w:pPr>
      <w:r>
        <w:rPr>
          <w:rFonts w:cstheme="minorHAnsi"/>
        </w:rPr>
        <w:t>Illness (HIV/ Cancer)</w:t>
      </w:r>
    </w:p>
    <w:p w:rsidR="00F1333B" w:rsidRDefault="00F1333B" w:rsidP="008D1DDF">
      <w:pPr>
        <w:pStyle w:val="ListParagraph"/>
        <w:numPr>
          <w:ilvl w:val="0"/>
          <w:numId w:val="3"/>
        </w:numPr>
        <w:ind w:left="142"/>
        <w:jc w:val="both"/>
        <w:rPr>
          <w:rFonts w:cstheme="minorHAnsi"/>
        </w:rPr>
      </w:pPr>
      <w:r>
        <w:rPr>
          <w:rFonts w:cstheme="minorHAnsi"/>
        </w:rPr>
        <w:t>Medications (Anti-depressants/ Anxiety)</w:t>
      </w:r>
    </w:p>
    <w:p w:rsidR="00F1333B" w:rsidRDefault="00F1333B" w:rsidP="008D1DDF">
      <w:pPr>
        <w:pStyle w:val="ListParagraph"/>
        <w:numPr>
          <w:ilvl w:val="0"/>
          <w:numId w:val="3"/>
        </w:numPr>
        <w:ind w:left="142"/>
        <w:jc w:val="both"/>
        <w:rPr>
          <w:rFonts w:cstheme="minorHAnsi"/>
        </w:rPr>
      </w:pPr>
      <w:r>
        <w:rPr>
          <w:rFonts w:cstheme="minorHAnsi"/>
        </w:rPr>
        <w:t>Smoking</w:t>
      </w:r>
    </w:p>
    <w:p w:rsidR="00F1333B" w:rsidRDefault="00F1333B" w:rsidP="008D1DDF">
      <w:pPr>
        <w:pStyle w:val="ListParagraph"/>
        <w:numPr>
          <w:ilvl w:val="0"/>
          <w:numId w:val="3"/>
        </w:numPr>
        <w:ind w:left="142"/>
        <w:jc w:val="both"/>
        <w:rPr>
          <w:rFonts w:cstheme="minorHAnsi"/>
        </w:rPr>
      </w:pPr>
      <w:r>
        <w:rPr>
          <w:rFonts w:cstheme="minorHAnsi"/>
        </w:rPr>
        <w:t>Poor Oral Hygiene</w:t>
      </w:r>
    </w:p>
    <w:p w:rsidR="00F76CDD" w:rsidRPr="00F76CDD" w:rsidRDefault="00F1333B" w:rsidP="008D1DDF">
      <w:pPr>
        <w:pStyle w:val="ListParagraph"/>
        <w:numPr>
          <w:ilvl w:val="0"/>
          <w:numId w:val="3"/>
        </w:numPr>
        <w:ind w:left="142"/>
        <w:jc w:val="both"/>
        <w:rPr>
          <w:rFonts w:cstheme="minorHAnsi"/>
        </w:rPr>
      </w:pPr>
      <w:r>
        <w:rPr>
          <w:rFonts w:cstheme="minorHAnsi"/>
        </w:rPr>
        <w:t>Family history of dental disease</w:t>
      </w:r>
    </w:p>
    <w:p w:rsidR="00C83D6A" w:rsidRPr="00F76CDD" w:rsidRDefault="001A4978" w:rsidP="008D1DDF">
      <w:pPr>
        <w:pStyle w:val="ListParagraph"/>
        <w:numPr>
          <w:ilvl w:val="0"/>
          <w:numId w:val="2"/>
        </w:numPr>
        <w:ind w:left="142"/>
        <w:jc w:val="both"/>
        <w:rPr>
          <w:rFonts w:cstheme="minorHAnsi"/>
          <w:b/>
        </w:rPr>
      </w:pPr>
      <w:hyperlink r:id="rId28" w:history="1">
        <w:r w:rsidR="00C83D6A" w:rsidRPr="00186BFB">
          <w:rPr>
            <w:rStyle w:val="Hyperlink"/>
            <w:rFonts w:cstheme="minorHAnsi"/>
            <w:b/>
          </w:rPr>
          <w:t>Bruxism</w:t>
        </w:r>
      </w:hyperlink>
    </w:p>
    <w:p w:rsidR="006C57DA" w:rsidRDefault="00F26D1A" w:rsidP="008D1DDF">
      <w:pPr>
        <w:ind w:left="142"/>
        <w:jc w:val="both"/>
        <w:rPr>
          <w:rFonts w:cstheme="minorHAnsi"/>
        </w:rPr>
      </w:pPr>
      <w:r>
        <w:rPr>
          <w:rFonts w:cstheme="minorHAnsi"/>
        </w:rPr>
        <w:t xml:space="preserve">Bruxism is also referred to as </w:t>
      </w:r>
      <w:hyperlink r:id="rId29" w:history="1">
        <w:r w:rsidRPr="006C57DA">
          <w:rPr>
            <w:rStyle w:val="Hyperlink"/>
            <w:rFonts w:cstheme="minorHAnsi"/>
          </w:rPr>
          <w:t>teeth grinding</w:t>
        </w:r>
      </w:hyperlink>
      <w:r>
        <w:rPr>
          <w:rFonts w:cstheme="minorHAnsi"/>
        </w:rPr>
        <w:t xml:space="preserve"> or excessive jaw clenching is</w:t>
      </w:r>
      <w:r w:rsidR="009B2F21">
        <w:rPr>
          <w:rFonts w:cstheme="minorHAnsi"/>
        </w:rPr>
        <w:t xml:space="preserve"> an oral </w:t>
      </w:r>
      <w:proofErr w:type="spellStart"/>
      <w:r w:rsidR="009B2F21">
        <w:rPr>
          <w:rFonts w:cstheme="minorHAnsi"/>
        </w:rPr>
        <w:t>parafunctional</w:t>
      </w:r>
      <w:proofErr w:type="spellEnd"/>
      <w:r w:rsidR="009B2F21">
        <w:rPr>
          <w:rFonts w:cstheme="minorHAnsi"/>
        </w:rPr>
        <w:t xml:space="preserve"> activity, which is </w:t>
      </w:r>
      <w:r>
        <w:rPr>
          <w:rFonts w:cstheme="minorHAnsi"/>
        </w:rPr>
        <w:t xml:space="preserve">defined as muscle hyperactivity and is </w:t>
      </w:r>
      <w:r w:rsidR="009B2F21">
        <w:rPr>
          <w:rFonts w:cstheme="minorHAnsi"/>
        </w:rPr>
        <w:t xml:space="preserve">unrelated to normal functions like eating or talking. </w:t>
      </w:r>
      <w:r w:rsidR="00733A2F">
        <w:rPr>
          <w:rFonts w:cstheme="minorHAnsi"/>
        </w:rPr>
        <w:t>Two main types of bruxism: Awake and Nocturnal. The symptom of the nocturnal/ sleep bruxism is more intense immediately after waking, but improve during the course of the day and symptoms of awake bruxism may not be present when awake but they worsen over the day.</w:t>
      </w:r>
      <w:r w:rsidR="00374603">
        <w:rPr>
          <w:rFonts w:cstheme="minorHAnsi"/>
        </w:rPr>
        <w:t xml:space="preserve"> </w:t>
      </w:r>
    </w:p>
    <w:p w:rsidR="00C83D6A" w:rsidRPr="006C57DA" w:rsidRDefault="001A4978" w:rsidP="008D1DDF">
      <w:pPr>
        <w:pStyle w:val="ListParagraph"/>
        <w:numPr>
          <w:ilvl w:val="0"/>
          <w:numId w:val="2"/>
        </w:numPr>
        <w:ind w:left="142"/>
        <w:jc w:val="both"/>
        <w:rPr>
          <w:rFonts w:cstheme="minorHAnsi"/>
          <w:b/>
        </w:rPr>
      </w:pPr>
      <w:hyperlink r:id="rId30" w:history="1">
        <w:r w:rsidR="00C83D6A" w:rsidRPr="00186BFB">
          <w:rPr>
            <w:rStyle w:val="Hyperlink"/>
            <w:rFonts w:cstheme="minorHAnsi"/>
            <w:b/>
          </w:rPr>
          <w:t>Infant Oral Care</w:t>
        </w:r>
      </w:hyperlink>
    </w:p>
    <w:p w:rsidR="00D173FC" w:rsidRDefault="00F26D1A" w:rsidP="008D1DDF">
      <w:pPr>
        <w:ind w:left="142"/>
        <w:jc w:val="both"/>
        <w:rPr>
          <w:rFonts w:cstheme="minorHAnsi"/>
        </w:rPr>
      </w:pPr>
      <w:r>
        <w:rPr>
          <w:rFonts w:cstheme="minorHAnsi"/>
        </w:rPr>
        <w:t xml:space="preserve">Infant oral care </w:t>
      </w:r>
      <w:r w:rsidR="00D173FC">
        <w:rPr>
          <w:rFonts w:cstheme="minorHAnsi"/>
        </w:rPr>
        <w:t xml:space="preserve">is recognised as an important foundation by </w:t>
      </w:r>
      <w:hyperlink r:id="rId31" w:history="1">
        <w:r w:rsidR="00D173FC" w:rsidRPr="006C57DA">
          <w:rPr>
            <w:rStyle w:val="Hyperlink"/>
            <w:rFonts w:cstheme="minorHAnsi"/>
          </w:rPr>
          <w:t xml:space="preserve">The American Academy of </w:t>
        </w:r>
        <w:r w:rsidR="00080507" w:rsidRPr="006C57DA">
          <w:rPr>
            <w:rStyle w:val="Hyperlink"/>
            <w:rFonts w:cstheme="minorHAnsi"/>
          </w:rPr>
          <w:t>Paediatric</w:t>
        </w:r>
        <w:r w:rsidR="00D173FC" w:rsidRPr="006C57DA">
          <w:rPr>
            <w:rStyle w:val="Hyperlink"/>
            <w:rFonts w:cstheme="minorHAnsi"/>
          </w:rPr>
          <w:t xml:space="preserve"> Dentistry</w:t>
        </w:r>
      </w:hyperlink>
      <w:r w:rsidR="00D173FC">
        <w:rPr>
          <w:rFonts w:cstheme="minorHAnsi"/>
        </w:rPr>
        <w:t xml:space="preserve">, it recommends and provides preventive strategies, </w:t>
      </w:r>
      <w:hyperlink r:id="rId32" w:history="1">
        <w:r w:rsidR="00D173FC" w:rsidRPr="006C57DA">
          <w:rPr>
            <w:rStyle w:val="Hyperlink"/>
            <w:rFonts w:cstheme="minorHAnsi"/>
          </w:rPr>
          <w:t>dental health risk assessment</w:t>
        </w:r>
      </w:hyperlink>
      <w:r w:rsidR="00D173FC">
        <w:rPr>
          <w:rFonts w:cstheme="minorHAnsi"/>
        </w:rPr>
        <w:t xml:space="preserve">, guidance, therapeutic interventions which is to be followed by dental, medical, nursing and allies health professionals. Infant </w:t>
      </w:r>
      <w:hyperlink r:id="rId33" w:history="1">
        <w:r w:rsidR="00D173FC" w:rsidRPr="006C57DA">
          <w:rPr>
            <w:rStyle w:val="Hyperlink"/>
            <w:rFonts w:cstheme="minorHAnsi"/>
          </w:rPr>
          <w:t>oral healthcare</w:t>
        </w:r>
      </w:hyperlink>
      <w:r w:rsidR="00D173FC">
        <w:rPr>
          <w:rFonts w:cstheme="minorHAnsi"/>
        </w:rPr>
        <w:t xml:space="preserve"> is a must thing if you want to prevent the future cavities and it should start from the day baby is born. For new-borns simple cleaning of gums and tongue by a clean cloth would help to reduce the bacteria and would reduce any future infections. </w:t>
      </w:r>
    </w:p>
    <w:p w:rsidR="008D1DDF" w:rsidRPr="006C57DA" w:rsidRDefault="001A4978" w:rsidP="008D1DDF">
      <w:pPr>
        <w:pStyle w:val="ListParagraph"/>
        <w:numPr>
          <w:ilvl w:val="0"/>
          <w:numId w:val="2"/>
        </w:numPr>
        <w:ind w:left="142"/>
        <w:jc w:val="both"/>
        <w:rPr>
          <w:rFonts w:cstheme="minorHAnsi"/>
          <w:b/>
        </w:rPr>
      </w:pPr>
      <w:hyperlink r:id="rId34" w:history="1">
        <w:r w:rsidR="008D1DDF" w:rsidRPr="00186BFB">
          <w:rPr>
            <w:rStyle w:val="Hyperlink"/>
            <w:rFonts w:cstheme="minorHAnsi"/>
            <w:b/>
          </w:rPr>
          <w:t>Paediatric Dentistry</w:t>
        </w:r>
      </w:hyperlink>
    </w:p>
    <w:p w:rsidR="008D1DDF" w:rsidRDefault="008D1DDF" w:rsidP="008D1DDF">
      <w:pPr>
        <w:ind w:left="142"/>
        <w:jc w:val="both"/>
        <w:rPr>
          <w:rFonts w:ascii="Calibri" w:hAnsi="Calibri" w:cs="Calibri"/>
          <w:sz w:val="21"/>
          <w:szCs w:val="21"/>
          <w:shd w:val="clear" w:color="auto" w:fill="FFFFFF"/>
        </w:rPr>
      </w:pPr>
      <w:r w:rsidRPr="00BA536B">
        <w:rPr>
          <w:rFonts w:cstheme="minorHAnsi"/>
        </w:rPr>
        <w:t xml:space="preserve">It is the branch of </w:t>
      </w:r>
      <w:hyperlink r:id="rId35" w:history="1">
        <w:r w:rsidRPr="00186BFB">
          <w:rPr>
            <w:rStyle w:val="Hyperlink"/>
            <w:rFonts w:cstheme="minorHAnsi"/>
          </w:rPr>
          <w:t>dentistry</w:t>
        </w:r>
      </w:hyperlink>
      <w:r w:rsidRPr="00BA536B">
        <w:rPr>
          <w:rFonts w:cstheme="minorHAnsi"/>
        </w:rPr>
        <w:t xml:space="preserve"> dealing with the children from birth till there adolescence period and Paediatric dentists are an educational assets for the parent</w:t>
      </w:r>
      <w:r>
        <w:rPr>
          <w:rFonts w:cstheme="minorHAnsi"/>
        </w:rPr>
        <w:t xml:space="preserve">s as they provide the important </w:t>
      </w:r>
      <w:r w:rsidRPr="00BA536B">
        <w:rPr>
          <w:rFonts w:cstheme="minorHAnsi"/>
        </w:rPr>
        <w:t>information which is required</w:t>
      </w:r>
      <w:r>
        <w:rPr>
          <w:rFonts w:cstheme="minorHAnsi"/>
        </w:rPr>
        <w:t xml:space="preserve"> by the parents in the early stages</w:t>
      </w:r>
      <w:r w:rsidRPr="00BA536B">
        <w:rPr>
          <w:rFonts w:cstheme="minorHAnsi"/>
        </w:rPr>
        <w:t xml:space="preserve">. </w:t>
      </w:r>
      <w:r w:rsidRPr="00BA536B">
        <w:rPr>
          <w:rFonts w:ascii="Calibri" w:hAnsi="Calibri" w:cs="Calibri"/>
          <w:sz w:val="21"/>
          <w:szCs w:val="21"/>
          <w:shd w:val="clear" w:color="auto" w:fill="FFFFFF"/>
        </w:rPr>
        <w:t>This is </w:t>
      </w:r>
      <w:r w:rsidRPr="00BA536B">
        <w:rPr>
          <w:rFonts w:ascii="Calibri" w:hAnsi="Calibri" w:cs="Calibri"/>
          <w:bCs/>
          <w:sz w:val="21"/>
          <w:szCs w:val="21"/>
          <w:shd w:val="clear" w:color="auto" w:fill="FFFFFF"/>
        </w:rPr>
        <w:t>because</w:t>
      </w:r>
      <w:r w:rsidRPr="00BA536B">
        <w:rPr>
          <w:rFonts w:ascii="Calibri" w:hAnsi="Calibri" w:cs="Calibri"/>
          <w:sz w:val="21"/>
          <w:szCs w:val="21"/>
          <w:shd w:val="clear" w:color="auto" w:fill="FFFFFF"/>
        </w:rPr>
        <w:t> early oral examination aids in the detection of the early </w:t>
      </w:r>
      <w:r w:rsidRPr="00BA536B">
        <w:rPr>
          <w:rFonts w:ascii="Calibri" w:hAnsi="Calibri" w:cs="Calibri"/>
          <w:bCs/>
          <w:sz w:val="21"/>
          <w:szCs w:val="21"/>
          <w:shd w:val="clear" w:color="auto" w:fill="FFFFFF"/>
        </w:rPr>
        <w:t xml:space="preserve">levels </w:t>
      </w:r>
      <w:r>
        <w:rPr>
          <w:rFonts w:ascii="Calibri" w:hAnsi="Calibri" w:cs="Calibri"/>
          <w:sz w:val="21"/>
          <w:szCs w:val="21"/>
          <w:shd w:val="clear" w:color="auto" w:fill="FFFFFF"/>
        </w:rPr>
        <w:t>of</w:t>
      </w:r>
      <w:hyperlink r:id="rId36" w:history="1">
        <w:r w:rsidRPr="00186BFB">
          <w:rPr>
            <w:rStyle w:val="Hyperlink"/>
            <w:rFonts w:ascii="Calibri" w:hAnsi="Calibri" w:cs="Calibri"/>
            <w:bCs/>
            <w:sz w:val="21"/>
            <w:szCs w:val="21"/>
            <w:shd w:val="clear" w:color="auto" w:fill="FFFFFF"/>
          </w:rPr>
          <w:t>tooth</w:t>
        </w:r>
        <w:r w:rsidRPr="00186BFB">
          <w:rPr>
            <w:rStyle w:val="Hyperlink"/>
            <w:rFonts w:ascii="Calibri" w:hAnsi="Calibri" w:cs="Calibri"/>
            <w:sz w:val="21"/>
            <w:szCs w:val="21"/>
            <w:shd w:val="clear" w:color="auto" w:fill="FFFFFF"/>
          </w:rPr>
          <w:t> decay</w:t>
        </w:r>
      </w:hyperlink>
      <w:r w:rsidRPr="00BA536B">
        <w:rPr>
          <w:rFonts w:ascii="Calibri" w:hAnsi="Calibri" w:cs="Calibri"/>
          <w:sz w:val="21"/>
          <w:szCs w:val="21"/>
          <w:shd w:val="clear" w:color="auto" w:fill="FFFFFF"/>
        </w:rPr>
        <w:t>. Early detection is </w:t>
      </w:r>
      <w:r w:rsidRPr="00BA536B">
        <w:rPr>
          <w:rFonts w:ascii="Calibri" w:hAnsi="Calibri" w:cs="Calibri"/>
          <w:bCs/>
          <w:sz w:val="21"/>
          <w:szCs w:val="21"/>
          <w:shd w:val="clear" w:color="auto" w:fill="FFFFFF"/>
        </w:rPr>
        <w:t>important</w:t>
      </w:r>
      <w:r w:rsidRPr="00BA536B">
        <w:rPr>
          <w:rFonts w:ascii="Calibri" w:hAnsi="Calibri" w:cs="Calibri"/>
          <w:sz w:val="21"/>
          <w:szCs w:val="21"/>
          <w:shd w:val="clear" w:color="auto" w:fill="FFFFFF"/>
        </w:rPr>
        <w:t> to sustain oral health, </w:t>
      </w:r>
      <w:r w:rsidRPr="00BA536B">
        <w:rPr>
          <w:rFonts w:ascii="Calibri" w:hAnsi="Calibri" w:cs="Calibri"/>
          <w:bCs/>
          <w:sz w:val="21"/>
          <w:szCs w:val="21"/>
          <w:shd w:val="clear" w:color="auto" w:fill="FFFFFF"/>
        </w:rPr>
        <w:t>modify</w:t>
      </w:r>
      <w:r w:rsidRPr="00BA536B">
        <w:rPr>
          <w:rFonts w:ascii="Calibri" w:hAnsi="Calibri" w:cs="Calibri"/>
          <w:sz w:val="21"/>
          <w:szCs w:val="21"/>
          <w:shd w:val="clear" w:color="auto" w:fill="FFFFFF"/>
        </w:rPr>
        <w:t> aberrant habits, and </w:t>
      </w:r>
      <w:proofErr w:type="spellStart"/>
      <w:r w:rsidRPr="00BA536B">
        <w:rPr>
          <w:rFonts w:ascii="Calibri" w:hAnsi="Calibri" w:cs="Calibri"/>
          <w:bCs/>
          <w:sz w:val="21"/>
          <w:szCs w:val="21"/>
          <w:shd w:val="clear" w:color="auto" w:fill="FFFFFF"/>
        </w:rPr>
        <w:t>and</w:t>
      </w:r>
      <w:proofErr w:type="spellEnd"/>
      <w:r w:rsidRPr="00BA536B">
        <w:rPr>
          <w:rFonts w:ascii="Calibri" w:hAnsi="Calibri" w:cs="Calibri"/>
          <w:bCs/>
          <w:sz w:val="21"/>
          <w:szCs w:val="21"/>
          <w:shd w:val="clear" w:color="auto" w:fill="FFFFFF"/>
        </w:rPr>
        <w:t xml:space="preserve"> treat as needed and as possible</w:t>
      </w:r>
      <w:r w:rsidRPr="00BA536B">
        <w:rPr>
          <w:rFonts w:ascii="Calibri" w:hAnsi="Calibri" w:cs="Calibri"/>
          <w:sz w:val="21"/>
          <w:szCs w:val="21"/>
          <w:shd w:val="clear" w:color="auto" w:fill="FFFFFF"/>
        </w:rPr>
        <w:t>. Moreover, </w:t>
      </w:r>
      <w:r w:rsidRPr="00BA536B">
        <w:rPr>
          <w:rFonts w:ascii="Calibri" w:hAnsi="Calibri" w:cs="Calibri"/>
          <w:bCs/>
          <w:sz w:val="21"/>
          <w:szCs w:val="21"/>
          <w:shd w:val="clear" w:color="auto" w:fill="FFFFFF"/>
        </w:rPr>
        <w:t>parents</w:t>
      </w:r>
      <w:r w:rsidRPr="00BA536B">
        <w:rPr>
          <w:rFonts w:ascii="Calibri" w:hAnsi="Calibri" w:cs="Calibri"/>
          <w:sz w:val="21"/>
          <w:szCs w:val="21"/>
          <w:shd w:val="clear" w:color="auto" w:fill="FFFFFF"/>
        </w:rPr>
        <w:t> are given a </w:t>
      </w:r>
      <w:r w:rsidRPr="00BA536B">
        <w:rPr>
          <w:rFonts w:ascii="Calibri" w:hAnsi="Calibri" w:cs="Calibri"/>
          <w:bCs/>
          <w:sz w:val="21"/>
          <w:szCs w:val="21"/>
          <w:shd w:val="clear" w:color="auto" w:fill="FFFFFF"/>
        </w:rPr>
        <w:t>program</w:t>
      </w:r>
      <w:r>
        <w:rPr>
          <w:rFonts w:ascii="Calibri" w:hAnsi="Calibri" w:cs="Calibri"/>
          <w:sz w:val="21"/>
          <w:szCs w:val="21"/>
          <w:shd w:val="clear" w:color="auto" w:fill="FFFFFF"/>
        </w:rPr>
        <w:t> for</w:t>
      </w:r>
      <w:r w:rsidRPr="00BA536B">
        <w:rPr>
          <w:rFonts w:ascii="Calibri" w:hAnsi="Calibri" w:cs="Calibri"/>
          <w:sz w:val="21"/>
          <w:szCs w:val="21"/>
          <w:shd w:val="clear" w:color="auto" w:fill="FFFFFF"/>
        </w:rPr>
        <w:t xml:space="preserve"> preventative </w:t>
      </w:r>
      <w:r w:rsidRPr="00BA536B">
        <w:rPr>
          <w:rFonts w:ascii="Calibri" w:hAnsi="Calibri" w:cs="Calibri"/>
          <w:bCs/>
          <w:sz w:val="21"/>
          <w:szCs w:val="21"/>
          <w:shd w:val="clear" w:color="auto" w:fill="FFFFFF"/>
        </w:rPr>
        <w:t>home</w:t>
      </w:r>
      <w:r w:rsidRPr="00BA536B">
        <w:rPr>
          <w:rFonts w:ascii="Calibri" w:hAnsi="Calibri" w:cs="Calibri"/>
          <w:sz w:val="21"/>
          <w:szCs w:val="21"/>
          <w:shd w:val="clear" w:color="auto" w:fill="FFFFFF"/>
        </w:rPr>
        <w:t> care</w:t>
      </w:r>
      <w:r>
        <w:rPr>
          <w:rFonts w:ascii="Calibri" w:hAnsi="Calibri" w:cs="Calibri"/>
          <w:sz w:val="21"/>
          <w:szCs w:val="21"/>
          <w:shd w:val="clear" w:color="auto" w:fill="FFFFFF"/>
        </w:rPr>
        <w:t xml:space="preserve"> which includes brushing, flossing, fluorides. The main objective is to give comfort, allaying fear and by promoting optimal </w:t>
      </w:r>
      <w:hyperlink r:id="rId37" w:history="1">
        <w:r w:rsidRPr="006C57DA">
          <w:rPr>
            <w:rStyle w:val="Hyperlink"/>
            <w:rFonts w:ascii="Calibri" w:hAnsi="Calibri" w:cs="Calibri"/>
            <w:sz w:val="21"/>
            <w:szCs w:val="21"/>
            <w:shd w:val="clear" w:color="auto" w:fill="FFFFFF"/>
          </w:rPr>
          <w:t>oral health</w:t>
        </w:r>
      </w:hyperlink>
      <w:r>
        <w:rPr>
          <w:rFonts w:ascii="Calibri" w:hAnsi="Calibri" w:cs="Calibri"/>
          <w:sz w:val="21"/>
          <w:szCs w:val="21"/>
          <w:shd w:val="clear" w:color="auto" w:fill="FFFFFF"/>
        </w:rPr>
        <w:t xml:space="preserve"> by prevention, education and providing parental guidance and counselling regarding different aspects of preventive </w:t>
      </w:r>
      <w:hyperlink r:id="rId38" w:history="1">
        <w:r w:rsidRPr="006C57DA">
          <w:rPr>
            <w:rStyle w:val="Hyperlink"/>
            <w:rFonts w:ascii="Calibri" w:hAnsi="Calibri" w:cs="Calibri"/>
            <w:sz w:val="21"/>
            <w:szCs w:val="21"/>
            <w:shd w:val="clear" w:color="auto" w:fill="FFFFFF"/>
          </w:rPr>
          <w:t>dentistry</w:t>
        </w:r>
      </w:hyperlink>
      <w:r>
        <w:rPr>
          <w:rFonts w:ascii="Calibri" w:hAnsi="Calibri" w:cs="Calibri"/>
          <w:sz w:val="21"/>
          <w:szCs w:val="21"/>
          <w:shd w:val="clear" w:color="auto" w:fill="FFFFFF"/>
        </w:rPr>
        <w:t xml:space="preserve"> and treatment modalities.</w:t>
      </w:r>
    </w:p>
    <w:p w:rsidR="008D1DDF" w:rsidRPr="00F26D1A" w:rsidRDefault="008D1DDF" w:rsidP="008D1DDF">
      <w:pPr>
        <w:ind w:left="142"/>
        <w:jc w:val="both"/>
        <w:rPr>
          <w:rFonts w:cstheme="minorHAnsi"/>
        </w:rPr>
      </w:pPr>
    </w:p>
    <w:p w:rsidR="00C83D6A" w:rsidRPr="00F76CDD" w:rsidRDefault="001A4978" w:rsidP="008D1DDF">
      <w:pPr>
        <w:pStyle w:val="ListParagraph"/>
        <w:numPr>
          <w:ilvl w:val="0"/>
          <w:numId w:val="2"/>
        </w:numPr>
        <w:ind w:left="142"/>
        <w:jc w:val="both"/>
        <w:rPr>
          <w:rFonts w:cstheme="minorHAnsi"/>
          <w:b/>
        </w:rPr>
      </w:pPr>
      <w:hyperlink r:id="rId39" w:history="1">
        <w:r w:rsidR="004632AF" w:rsidRPr="00186BFB">
          <w:rPr>
            <w:rStyle w:val="Hyperlink"/>
            <w:rFonts w:cstheme="minorHAnsi"/>
            <w:b/>
          </w:rPr>
          <w:t>D</w:t>
        </w:r>
        <w:r w:rsidR="009F5F28" w:rsidRPr="00186BFB">
          <w:rPr>
            <w:rStyle w:val="Hyperlink"/>
            <w:rFonts w:cstheme="minorHAnsi"/>
            <w:b/>
          </w:rPr>
          <w:t xml:space="preserve">ental </w:t>
        </w:r>
        <w:r w:rsidR="004632AF" w:rsidRPr="00186BFB">
          <w:rPr>
            <w:rStyle w:val="Hyperlink"/>
            <w:rFonts w:cstheme="minorHAnsi"/>
            <w:b/>
          </w:rPr>
          <w:t>F</w:t>
        </w:r>
        <w:r w:rsidR="009F5F28" w:rsidRPr="00186BFB">
          <w:rPr>
            <w:rStyle w:val="Hyperlink"/>
            <w:rFonts w:cstheme="minorHAnsi"/>
            <w:b/>
          </w:rPr>
          <w:t>luorosis</w:t>
        </w:r>
      </w:hyperlink>
    </w:p>
    <w:p w:rsidR="009F5F28" w:rsidRPr="00F76CDD" w:rsidRDefault="004632AF" w:rsidP="008D1DDF">
      <w:pPr>
        <w:ind w:left="142"/>
        <w:jc w:val="both"/>
        <w:rPr>
          <w:rFonts w:cstheme="minorHAnsi"/>
          <w:b/>
        </w:rPr>
      </w:pPr>
      <w:r w:rsidRPr="00D05B2D">
        <w:rPr>
          <w:rFonts w:cstheme="minorHAnsi"/>
        </w:rPr>
        <w:t xml:space="preserve">Dental Fluorosis or </w:t>
      </w:r>
      <w:hyperlink r:id="rId40" w:history="1">
        <w:r w:rsidRPr="00186BFB">
          <w:rPr>
            <w:rStyle w:val="Hyperlink"/>
            <w:rFonts w:cstheme="minorHAnsi"/>
          </w:rPr>
          <w:t>mottled enamel</w:t>
        </w:r>
      </w:hyperlink>
      <w:r w:rsidRPr="00D05B2D">
        <w:rPr>
          <w:rFonts w:cstheme="minorHAnsi"/>
        </w:rPr>
        <w:t xml:space="preserve"> is a term </w:t>
      </w:r>
      <w:r w:rsidR="00D841E0">
        <w:rPr>
          <w:rFonts w:cstheme="minorHAnsi"/>
        </w:rPr>
        <w:t>used</w:t>
      </w:r>
      <w:r w:rsidRPr="00D05B2D">
        <w:rPr>
          <w:rFonts w:cstheme="minorHAnsi"/>
        </w:rPr>
        <w:t xml:space="preserve"> for hypo-mineralization of </w:t>
      </w:r>
      <w:hyperlink r:id="rId41" w:history="1">
        <w:r w:rsidRPr="00186BFB">
          <w:rPr>
            <w:rStyle w:val="Hyperlink"/>
            <w:rFonts w:cstheme="minorHAnsi"/>
          </w:rPr>
          <w:t>tooth enamel</w:t>
        </w:r>
      </w:hyperlink>
      <w:r w:rsidRPr="00D05B2D">
        <w:rPr>
          <w:rFonts w:cstheme="minorHAnsi"/>
        </w:rPr>
        <w:t xml:space="preserve"> it is the result of fluoride intake </w:t>
      </w:r>
      <w:r w:rsidR="00D05B2D" w:rsidRPr="00D05B2D">
        <w:rPr>
          <w:rFonts w:cstheme="minorHAnsi"/>
        </w:rPr>
        <w:t xml:space="preserve">during the enamel formation, which leads to the tooth discoloration and often leads to physical damage of the teeth. </w:t>
      </w:r>
      <w:r w:rsidR="00D05B2D">
        <w:rPr>
          <w:rFonts w:cstheme="minorHAnsi"/>
        </w:rPr>
        <w:t>Mild condition is categorised by the small, opaque white areas which cover about 25% of the teeth/ tooth</w:t>
      </w:r>
      <w:r w:rsidR="0076569E">
        <w:rPr>
          <w:rFonts w:cstheme="minorHAnsi"/>
        </w:rPr>
        <w:t xml:space="preserve"> surface and this coverage area can increase up to</w:t>
      </w:r>
      <w:r w:rsidR="0080338B">
        <w:rPr>
          <w:rFonts w:cstheme="minorHAnsi"/>
        </w:rPr>
        <w:t xml:space="preserve"> half of the teeth, in moderate condition white patches appears to be brown stain which causes the damage to the teeth and in severe condition brown stain is widespread on the teeth giving teeth a corroded looking appearance. </w:t>
      </w:r>
    </w:p>
    <w:p w:rsidR="0080338B" w:rsidRPr="00F76CDD" w:rsidRDefault="001A4978" w:rsidP="008D1DDF">
      <w:pPr>
        <w:pStyle w:val="ListParagraph"/>
        <w:numPr>
          <w:ilvl w:val="0"/>
          <w:numId w:val="2"/>
        </w:numPr>
        <w:ind w:left="142"/>
        <w:jc w:val="both"/>
        <w:rPr>
          <w:rFonts w:cstheme="minorHAnsi"/>
          <w:b/>
        </w:rPr>
      </w:pPr>
      <w:hyperlink r:id="rId42" w:history="1">
        <w:r w:rsidR="00D841E0" w:rsidRPr="00186BFB">
          <w:rPr>
            <w:rStyle w:val="Hyperlink"/>
            <w:rFonts w:cstheme="minorHAnsi"/>
            <w:b/>
          </w:rPr>
          <w:t>Endodontic Therapy</w:t>
        </w:r>
      </w:hyperlink>
    </w:p>
    <w:p w:rsidR="00A77AED" w:rsidRDefault="003C219D" w:rsidP="008D1DDF">
      <w:pPr>
        <w:ind w:left="142"/>
        <w:jc w:val="both"/>
        <w:rPr>
          <w:rFonts w:cstheme="minorHAnsi"/>
        </w:rPr>
      </w:pPr>
      <w:r>
        <w:rPr>
          <w:rFonts w:cstheme="minorHAnsi"/>
        </w:rPr>
        <w:t>Endodontic</w:t>
      </w:r>
      <w:r w:rsidR="00853555">
        <w:rPr>
          <w:rFonts w:cstheme="minorHAnsi"/>
        </w:rPr>
        <w:t xml:space="preserve"> therapy commonly known as</w:t>
      </w:r>
      <w:r>
        <w:rPr>
          <w:rFonts w:cstheme="minorHAnsi"/>
        </w:rPr>
        <w:t xml:space="preserve"> </w:t>
      </w:r>
      <w:hyperlink r:id="rId43" w:history="1">
        <w:r w:rsidRPr="00A77AED">
          <w:rPr>
            <w:rStyle w:val="Hyperlink"/>
            <w:rFonts w:cstheme="minorHAnsi"/>
          </w:rPr>
          <w:t>root canal</w:t>
        </w:r>
      </w:hyperlink>
      <w:r>
        <w:rPr>
          <w:rFonts w:cstheme="minorHAnsi"/>
        </w:rPr>
        <w:t xml:space="preserve"> </w:t>
      </w:r>
      <w:r w:rsidR="00813DF3">
        <w:rPr>
          <w:rFonts w:cstheme="minorHAnsi"/>
        </w:rPr>
        <w:t>therapy</w:t>
      </w:r>
      <w:r>
        <w:rPr>
          <w:rFonts w:cstheme="minorHAnsi"/>
        </w:rPr>
        <w:t xml:space="preserve"> is a procedure used for the treatment of the</w:t>
      </w:r>
      <w:r w:rsidR="00853555">
        <w:rPr>
          <w:rFonts w:cstheme="minorHAnsi"/>
        </w:rPr>
        <w:t xml:space="preserve"> infected pulp of a tooth in order to</w:t>
      </w:r>
      <w:r w:rsidR="00813DF3">
        <w:rPr>
          <w:rFonts w:cstheme="minorHAnsi"/>
        </w:rPr>
        <w:t xml:space="preserve"> </w:t>
      </w:r>
      <w:r w:rsidR="00853555">
        <w:rPr>
          <w:rFonts w:cstheme="minorHAnsi"/>
        </w:rPr>
        <w:t xml:space="preserve">eliminate </w:t>
      </w:r>
      <w:r w:rsidR="00813DF3">
        <w:rPr>
          <w:rFonts w:cstheme="minorHAnsi"/>
        </w:rPr>
        <w:t xml:space="preserve">and </w:t>
      </w:r>
      <w:r w:rsidR="00853555">
        <w:rPr>
          <w:rFonts w:cstheme="minorHAnsi"/>
        </w:rPr>
        <w:t xml:space="preserve">protect </w:t>
      </w:r>
      <w:r>
        <w:rPr>
          <w:rFonts w:cstheme="minorHAnsi"/>
        </w:rPr>
        <w:t>other teeth from the future microbial infections.</w:t>
      </w:r>
      <w:r w:rsidR="007630C9">
        <w:rPr>
          <w:rFonts w:cstheme="minorHAnsi"/>
        </w:rPr>
        <w:t xml:space="preserve"> The </w:t>
      </w:r>
      <w:hyperlink r:id="rId44" w:history="1">
        <w:r w:rsidR="007630C9" w:rsidRPr="00186BFB">
          <w:rPr>
            <w:rStyle w:val="Hyperlink"/>
            <w:rFonts w:cstheme="minorHAnsi"/>
          </w:rPr>
          <w:t>dental pulp</w:t>
        </w:r>
      </w:hyperlink>
      <w:r w:rsidR="007630C9">
        <w:rPr>
          <w:rFonts w:cstheme="minorHAnsi"/>
        </w:rPr>
        <w:t xml:space="preserve"> constitute of nerve tissue, blood vessels, and other cellular entities. In this the</w:t>
      </w:r>
      <w:r w:rsidR="00907E13">
        <w:rPr>
          <w:rFonts w:cstheme="minorHAnsi"/>
        </w:rPr>
        <w:t xml:space="preserve">rapy the dental pulp is removed thereby, cleaning, shaping the tooth with small files and washing with irrigating solutions. Last step is </w:t>
      </w:r>
      <w:proofErr w:type="spellStart"/>
      <w:r w:rsidR="00907E13">
        <w:rPr>
          <w:rFonts w:cstheme="minorHAnsi"/>
        </w:rPr>
        <w:t>obturation</w:t>
      </w:r>
      <w:proofErr w:type="spellEnd"/>
      <w:r w:rsidR="00907E13">
        <w:rPr>
          <w:rFonts w:cstheme="minorHAnsi"/>
        </w:rPr>
        <w:t xml:space="preserve"> i.e. fill</w:t>
      </w:r>
      <w:r w:rsidR="00B61552">
        <w:rPr>
          <w:rFonts w:cstheme="minorHAnsi"/>
        </w:rPr>
        <w:t xml:space="preserve">ing of the decontaminated canal, which is done with inert filling (gutta-percha) and </w:t>
      </w:r>
      <w:proofErr w:type="spellStart"/>
      <w:r w:rsidR="00B61552">
        <w:rPr>
          <w:rFonts w:cstheme="minorHAnsi"/>
        </w:rPr>
        <w:t>eugenol</w:t>
      </w:r>
      <w:proofErr w:type="spellEnd"/>
      <w:r w:rsidR="00B61552">
        <w:rPr>
          <w:rFonts w:cstheme="minorHAnsi"/>
        </w:rPr>
        <w:t xml:space="preserve">-based cement. </w:t>
      </w:r>
    </w:p>
    <w:p w:rsidR="00D841E0" w:rsidRPr="00A77AED" w:rsidRDefault="001A4978" w:rsidP="008D1DDF">
      <w:pPr>
        <w:pStyle w:val="ListParagraph"/>
        <w:numPr>
          <w:ilvl w:val="0"/>
          <w:numId w:val="2"/>
        </w:numPr>
        <w:ind w:left="142"/>
        <w:jc w:val="both"/>
        <w:rPr>
          <w:rFonts w:cstheme="minorHAnsi"/>
          <w:b/>
        </w:rPr>
      </w:pPr>
      <w:hyperlink r:id="rId45" w:history="1">
        <w:r w:rsidR="00BE266F" w:rsidRPr="00186BFB">
          <w:rPr>
            <w:rStyle w:val="Hyperlink"/>
            <w:rFonts w:cstheme="minorHAnsi"/>
            <w:b/>
          </w:rPr>
          <w:t xml:space="preserve">What is a </w:t>
        </w:r>
        <w:r w:rsidR="00D841E0" w:rsidRPr="00186BFB">
          <w:rPr>
            <w:rStyle w:val="Hyperlink"/>
            <w:rFonts w:cstheme="minorHAnsi"/>
            <w:b/>
          </w:rPr>
          <w:t xml:space="preserve">Dental </w:t>
        </w:r>
        <w:r w:rsidR="00BE266F" w:rsidRPr="00186BFB">
          <w:rPr>
            <w:rStyle w:val="Hyperlink"/>
            <w:rFonts w:cstheme="minorHAnsi"/>
            <w:b/>
          </w:rPr>
          <w:t>Implant</w:t>
        </w:r>
      </w:hyperlink>
      <w:r w:rsidR="00BE266F" w:rsidRPr="00A77AED">
        <w:rPr>
          <w:rFonts w:cstheme="minorHAnsi"/>
          <w:b/>
        </w:rPr>
        <w:t>?</w:t>
      </w:r>
    </w:p>
    <w:p w:rsidR="00667443" w:rsidRPr="00F76CDD" w:rsidRDefault="00BE266F" w:rsidP="008D1DDF">
      <w:pPr>
        <w:ind w:left="142"/>
        <w:jc w:val="both"/>
        <w:rPr>
          <w:rFonts w:cstheme="minorHAnsi"/>
          <w:b/>
        </w:rPr>
      </w:pPr>
      <w:r>
        <w:rPr>
          <w:rFonts w:cstheme="minorHAnsi"/>
        </w:rPr>
        <w:t xml:space="preserve">In last 25 years </w:t>
      </w:r>
      <w:hyperlink r:id="rId46" w:history="1">
        <w:r w:rsidRPr="00A77AED">
          <w:rPr>
            <w:rStyle w:val="Hyperlink"/>
            <w:rFonts w:cstheme="minorHAnsi"/>
          </w:rPr>
          <w:t>dental implants</w:t>
        </w:r>
      </w:hyperlink>
      <w:r>
        <w:rPr>
          <w:rFonts w:cstheme="minorHAnsi"/>
        </w:rPr>
        <w:t xml:space="preserve"> have changed the face of dentistry. </w:t>
      </w:r>
      <w:hyperlink r:id="rId47" w:history="1">
        <w:r w:rsidRPr="00186BFB">
          <w:rPr>
            <w:rStyle w:val="Hyperlink"/>
            <w:rFonts w:cstheme="minorHAnsi"/>
          </w:rPr>
          <w:t>Dental implants</w:t>
        </w:r>
      </w:hyperlink>
      <w:r>
        <w:rPr>
          <w:rFonts w:cstheme="minorHAnsi"/>
        </w:rPr>
        <w:t xml:space="preserve"> are used as a replacement for the roots of the tooth, which is used to protect the crowns of the teeth.  The implants are made of titanium, </w:t>
      </w:r>
      <w:r w:rsidR="009A1832">
        <w:rPr>
          <w:rFonts w:cstheme="minorHAnsi"/>
        </w:rPr>
        <w:t xml:space="preserve">titanium alloys. </w:t>
      </w:r>
      <w:r w:rsidR="000A3652">
        <w:rPr>
          <w:rFonts w:cstheme="minorHAnsi"/>
        </w:rPr>
        <w:t>T</w:t>
      </w:r>
      <w:r w:rsidR="009A1832">
        <w:rPr>
          <w:rFonts w:cstheme="minorHAnsi"/>
        </w:rPr>
        <w:t>he most</w:t>
      </w:r>
      <w:r w:rsidR="000A3652">
        <w:rPr>
          <w:rFonts w:cstheme="minorHAnsi"/>
        </w:rPr>
        <w:t xml:space="preserve"> common implant used is “Roof-top”</w:t>
      </w:r>
      <w:r w:rsidR="009A1832">
        <w:rPr>
          <w:rFonts w:cstheme="minorHAnsi"/>
        </w:rPr>
        <w:t xml:space="preserve"> </w:t>
      </w:r>
      <w:r w:rsidR="000A3652">
        <w:rPr>
          <w:rFonts w:cstheme="minorHAnsi"/>
        </w:rPr>
        <w:t>which appears to be</w:t>
      </w:r>
      <w:r w:rsidR="009A1832">
        <w:rPr>
          <w:rFonts w:cstheme="minorHAnsi"/>
        </w:rPr>
        <w:t xml:space="preserve"> like a small cylinder or screw which is placed in the jawbone and an abutment is attached to it, serving as a base for crown, </w:t>
      </w:r>
      <w:hyperlink r:id="rId48" w:history="1">
        <w:r w:rsidR="009A1832" w:rsidRPr="00186BFB">
          <w:rPr>
            <w:rStyle w:val="Hyperlink"/>
            <w:rFonts w:cstheme="minorHAnsi"/>
          </w:rPr>
          <w:t>denture</w:t>
        </w:r>
      </w:hyperlink>
      <w:r w:rsidR="009A1832">
        <w:rPr>
          <w:rFonts w:cstheme="minorHAnsi"/>
        </w:rPr>
        <w:t xml:space="preserve"> or bridge.</w:t>
      </w:r>
    </w:p>
    <w:p w:rsidR="00D841E0" w:rsidRPr="00F76CDD" w:rsidRDefault="001A4978" w:rsidP="008D1DDF">
      <w:pPr>
        <w:pStyle w:val="ListParagraph"/>
        <w:numPr>
          <w:ilvl w:val="0"/>
          <w:numId w:val="2"/>
        </w:numPr>
        <w:ind w:left="142"/>
        <w:jc w:val="both"/>
        <w:rPr>
          <w:rFonts w:cstheme="minorHAnsi"/>
          <w:b/>
        </w:rPr>
      </w:pPr>
      <w:hyperlink r:id="rId49" w:history="1">
        <w:r w:rsidR="00D841E0" w:rsidRPr="00B65D11">
          <w:rPr>
            <w:rStyle w:val="Hyperlink"/>
            <w:rFonts w:cstheme="minorHAnsi"/>
            <w:b/>
          </w:rPr>
          <w:t>Dental Restoration</w:t>
        </w:r>
      </w:hyperlink>
    </w:p>
    <w:p w:rsidR="000A3652" w:rsidRPr="000A3652" w:rsidRDefault="001A4978" w:rsidP="008D1DDF">
      <w:pPr>
        <w:ind w:left="142"/>
        <w:jc w:val="both"/>
        <w:rPr>
          <w:rFonts w:cstheme="minorHAnsi"/>
        </w:rPr>
      </w:pPr>
      <w:hyperlink r:id="rId50" w:history="1">
        <w:r w:rsidR="000A3652" w:rsidRPr="00B65D11">
          <w:rPr>
            <w:rStyle w:val="Hyperlink"/>
            <w:rFonts w:cstheme="minorHAnsi"/>
          </w:rPr>
          <w:t>Dental restoration</w:t>
        </w:r>
      </w:hyperlink>
      <w:r w:rsidR="000A3652">
        <w:rPr>
          <w:rFonts w:cstheme="minorHAnsi"/>
        </w:rPr>
        <w:t xml:space="preserve"> or </w:t>
      </w:r>
      <w:hyperlink r:id="rId51" w:history="1">
        <w:r w:rsidR="000A3652" w:rsidRPr="00B65D11">
          <w:rPr>
            <w:rStyle w:val="Hyperlink"/>
            <w:rFonts w:cstheme="minorHAnsi"/>
          </w:rPr>
          <w:t>dental filling</w:t>
        </w:r>
      </w:hyperlink>
      <w:r w:rsidR="000A3652">
        <w:rPr>
          <w:rFonts w:cstheme="minorHAnsi"/>
        </w:rPr>
        <w:t xml:space="preserve"> is a treatment which is used to restore the morphology of the missing tooth and to maintain its integrity. These are of two types: direct and indirect, which are classified by location and size. </w:t>
      </w:r>
      <w:r w:rsidR="00631F7B">
        <w:rPr>
          <w:rFonts w:cstheme="minorHAnsi"/>
        </w:rPr>
        <w:t xml:space="preserve">It is the technique which is also used in the </w:t>
      </w:r>
      <w:hyperlink r:id="rId52" w:history="1">
        <w:r w:rsidR="00631F7B" w:rsidRPr="00B65D11">
          <w:rPr>
            <w:rStyle w:val="Hyperlink"/>
            <w:rFonts w:cstheme="minorHAnsi"/>
          </w:rPr>
          <w:t>root canal</w:t>
        </w:r>
      </w:hyperlink>
      <w:r w:rsidR="00631F7B">
        <w:rPr>
          <w:rFonts w:cstheme="minorHAnsi"/>
        </w:rPr>
        <w:t xml:space="preserve"> to fill the space where the </w:t>
      </w:r>
      <w:hyperlink r:id="rId53" w:history="1">
        <w:r w:rsidR="00631F7B" w:rsidRPr="00186BFB">
          <w:rPr>
            <w:rStyle w:val="Hyperlink"/>
            <w:rFonts w:cstheme="minorHAnsi"/>
          </w:rPr>
          <w:t>dental pulp</w:t>
        </w:r>
      </w:hyperlink>
      <w:r w:rsidR="00631F7B">
        <w:rPr>
          <w:rFonts w:cstheme="minorHAnsi"/>
        </w:rPr>
        <w:t xml:space="preserve"> normally used to reside. The material commonly used in this procedure is gold, amalgam, dental composites or porcelain. </w:t>
      </w:r>
    </w:p>
    <w:p w:rsidR="00D841E0" w:rsidRPr="00F76CDD" w:rsidRDefault="001A4978" w:rsidP="008D1DDF">
      <w:pPr>
        <w:pStyle w:val="ListParagraph"/>
        <w:numPr>
          <w:ilvl w:val="0"/>
          <w:numId w:val="2"/>
        </w:numPr>
        <w:ind w:left="142"/>
        <w:jc w:val="both"/>
        <w:rPr>
          <w:rFonts w:cstheme="minorHAnsi"/>
          <w:b/>
        </w:rPr>
      </w:pPr>
      <w:hyperlink r:id="rId54" w:history="1">
        <w:r w:rsidR="00D841E0" w:rsidRPr="00B65D11">
          <w:rPr>
            <w:rStyle w:val="Hyperlink"/>
            <w:rFonts w:cstheme="minorHAnsi"/>
            <w:b/>
          </w:rPr>
          <w:t>Dental surgery</w:t>
        </w:r>
      </w:hyperlink>
    </w:p>
    <w:p w:rsidR="004D5A68" w:rsidRDefault="003F0637" w:rsidP="008D1DDF">
      <w:pPr>
        <w:ind w:left="142"/>
        <w:jc w:val="both"/>
        <w:rPr>
          <w:rFonts w:cstheme="minorHAnsi"/>
        </w:rPr>
      </w:pPr>
      <w:r>
        <w:rPr>
          <w:rFonts w:cstheme="minorHAnsi"/>
        </w:rPr>
        <w:t xml:space="preserve">It is a medical procedure/ surgery of the teeth and jaw bones. The commonly used procedures </w:t>
      </w:r>
      <w:proofErr w:type="gramStart"/>
      <w:r>
        <w:rPr>
          <w:rFonts w:cstheme="minorHAnsi"/>
        </w:rPr>
        <w:t xml:space="preserve">are </w:t>
      </w:r>
      <w:proofErr w:type="gramEnd"/>
      <w:hyperlink r:id="rId55" w:history="1">
        <w:r w:rsidRPr="00B65D11">
          <w:rPr>
            <w:rStyle w:val="Hyperlink"/>
            <w:rFonts w:cstheme="minorHAnsi"/>
          </w:rPr>
          <w:t>Endodontic surgery</w:t>
        </w:r>
      </w:hyperlink>
      <w:r w:rsidR="00B65D11">
        <w:rPr>
          <w:rFonts w:cstheme="minorHAnsi"/>
        </w:rPr>
        <w:t xml:space="preserve">, </w:t>
      </w:r>
      <w:hyperlink r:id="rId56" w:history="1">
        <w:r w:rsidR="00B65D11" w:rsidRPr="00B65D11">
          <w:rPr>
            <w:rStyle w:val="Hyperlink"/>
            <w:rFonts w:cstheme="minorHAnsi"/>
          </w:rPr>
          <w:t>Prosthodontics</w:t>
        </w:r>
      </w:hyperlink>
      <w:r w:rsidR="00B65D11">
        <w:rPr>
          <w:rFonts w:cstheme="minorHAnsi"/>
        </w:rPr>
        <w:t xml:space="preserve">, </w:t>
      </w:r>
      <w:hyperlink r:id="rId57" w:history="1">
        <w:r w:rsidR="00B65D11" w:rsidRPr="00B65D11">
          <w:rPr>
            <w:rStyle w:val="Hyperlink"/>
            <w:rFonts w:cstheme="minorHAnsi"/>
          </w:rPr>
          <w:t>Orthodontics</w:t>
        </w:r>
      </w:hyperlink>
      <w:r w:rsidR="00B65D11">
        <w:rPr>
          <w:rFonts w:cstheme="minorHAnsi"/>
        </w:rPr>
        <w:t xml:space="preserve">, </w:t>
      </w:r>
      <w:hyperlink r:id="rId58" w:history="1">
        <w:r w:rsidR="00B65D11" w:rsidRPr="00B65D11">
          <w:rPr>
            <w:rStyle w:val="Hyperlink"/>
            <w:rFonts w:cstheme="minorHAnsi"/>
          </w:rPr>
          <w:t>Periodontics</w:t>
        </w:r>
      </w:hyperlink>
      <w:r w:rsidR="00B65D11">
        <w:rPr>
          <w:rFonts w:cstheme="minorHAnsi"/>
        </w:rPr>
        <w:t>,</w:t>
      </w:r>
      <w:hyperlink r:id="rId59" w:history="1">
        <w:r w:rsidR="00B65D11" w:rsidRPr="00B65D11">
          <w:rPr>
            <w:rStyle w:val="Hyperlink"/>
            <w:rFonts w:cstheme="minorHAnsi"/>
          </w:rPr>
          <w:t>Oral and Maxillofacial Surgery</w:t>
        </w:r>
      </w:hyperlink>
      <w:r w:rsidR="004D5A68">
        <w:rPr>
          <w:rFonts w:cstheme="minorHAnsi"/>
        </w:rPr>
        <w:t>.</w:t>
      </w:r>
    </w:p>
    <w:p w:rsidR="00013C22" w:rsidRDefault="001A4978" w:rsidP="008D1DDF">
      <w:pPr>
        <w:pStyle w:val="ListParagraph"/>
        <w:numPr>
          <w:ilvl w:val="0"/>
          <w:numId w:val="8"/>
        </w:numPr>
        <w:ind w:left="142"/>
        <w:jc w:val="both"/>
        <w:rPr>
          <w:rFonts w:cstheme="minorHAnsi"/>
        </w:rPr>
      </w:pPr>
      <w:hyperlink r:id="rId60" w:history="1">
        <w:r w:rsidR="00013C22" w:rsidRPr="00B65D11">
          <w:rPr>
            <w:rStyle w:val="Hyperlink"/>
            <w:rFonts w:cstheme="minorHAnsi"/>
          </w:rPr>
          <w:t>Prosthodontics</w:t>
        </w:r>
      </w:hyperlink>
      <w:r w:rsidR="00013C22">
        <w:rPr>
          <w:rFonts w:cstheme="minorHAnsi"/>
        </w:rPr>
        <w:t xml:space="preserve"> – It is a branch of dentistry which is recognised by American Dental Association and is also known as prosthetic dentistry, the field which focuses on dental prostheses.</w:t>
      </w:r>
    </w:p>
    <w:p w:rsidR="00013C22" w:rsidRDefault="001A4978" w:rsidP="008D1DDF">
      <w:pPr>
        <w:pStyle w:val="ListParagraph"/>
        <w:numPr>
          <w:ilvl w:val="0"/>
          <w:numId w:val="8"/>
        </w:numPr>
        <w:ind w:left="142"/>
        <w:jc w:val="both"/>
        <w:rPr>
          <w:rFonts w:cstheme="minorHAnsi"/>
        </w:rPr>
      </w:pPr>
      <w:hyperlink r:id="rId61" w:history="1">
        <w:r w:rsidR="00013C22" w:rsidRPr="00B65D11">
          <w:rPr>
            <w:rStyle w:val="Hyperlink"/>
            <w:rFonts w:cstheme="minorHAnsi"/>
          </w:rPr>
          <w:t>Orthodontics</w:t>
        </w:r>
      </w:hyperlink>
      <w:r w:rsidR="003F3DCA">
        <w:rPr>
          <w:rFonts w:cstheme="minorHAnsi"/>
        </w:rPr>
        <w:t xml:space="preserve"> or </w:t>
      </w:r>
      <w:hyperlink r:id="rId62" w:history="1">
        <w:r w:rsidR="003F3DCA" w:rsidRPr="00B65D11">
          <w:rPr>
            <w:rStyle w:val="Hyperlink"/>
            <w:rFonts w:cstheme="minorHAnsi"/>
          </w:rPr>
          <w:t>Orthodontia</w:t>
        </w:r>
      </w:hyperlink>
      <w:r w:rsidR="003F3DCA">
        <w:rPr>
          <w:rFonts w:cstheme="minorHAnsi"/>
        </w:rPr>
        <w:t xml:space="preserve"> – is </w:t>
      </w:r>
      <w:r w:rsidR="00013C22">
        <w:rPr>
          <w:rFonts w:cstheme="minorHAnsi"/>
        </w:rPr>
        <w:t xml:space="preserve">the field of dentistry which deals with the diagnosis, prevention and correction of the </w:t>
      </w:r>
      <w:r w:rsidR="003F3DCA">
        <w:rPr>
          <w:rFonts w:cstheme="minorHAnsi"/>
        </w:rPr>
        <w:t>misplaced</w:t>
      </w:r>
      <w:r w:rsidR="00013C22">
        <w:rPr>
          <w:rFonts w:cstheme="minorHAnsi"/>
        </w:rPr>
        <w:t xml:space="preserve"> teeth and jaws.</w:t>
      </w:r>
    </w:p>
    <w:p w:rsidR="00013C22" w:rsidRDefault="001A4978" w:rsidP="008D1DDF">
      <w:pPr>
        <w:pStyle w:val="ListParagraph"/>
        <w:numPr>
          <w:ilvl w:val="0"/>
          <w:numId w:val="8"/>
        </w:numPr>
        <w:ind w:left="142"/>
        <w:jc w:val="both"/>
        <w:rPr>
          <w:rFonts w:cstheme="minorHAnsi"/>
        </w:rPr>
      </w:pPr>
      <w:hyperlink r:id="rId63" w:history="1">
        <w:r w:rsidR="00013C22" w:rsidRPr="00B65D11">
          <w:rPr>
            <w:rStyle w:val="Hyperlink"/>
            <w:rFonts w:cstheme="minorHAnsi"/>
          </w:rPr>
          <w:t>Periodontics</w:t>
        </w:r>
      </w:hyperlink>
      <w:r w:rsidR="00013C22">
        <w:rPr>
          <w:rFonts w:cstheme="minorHAnsi"/>
        </w:rPr>
        <w:t xml:space="preserve"> – It is the one of the field of the dentistry which deals with the study of the periodontal diseases.</w:t>
      </w:r>
    </w:p>
    <w:p w:rsidR="00013C22" w:rsidRDefault="001A4978" w:rsidP="008D1DDF">
      <w:pPr>
        <w:pStyle w:val="ListParagraph"/>
        <w:numPr>
          <w:ilvl w:val="0"/>
          <w:numId w:val="8"/>
        </w:numPr>
        <w:ind w:left="142"/>
        <w:jc w:val="both"/>
        <w:rPr>
          <w:rFonts w:cstheme="minorHAnsi"/>
        </w:rPr>
      </w:pPr>
      <w:hyperlink r:id="rId64" w:history="1">
        <w:r w:rsidR="00013C22" w:rsidRPr="00B65D11">
          <w:rPr>
            <w:rStyle w:val="Hyperlink"/>
            <w:rFonts w:cstheme="minorHAnsi"/>
          </w:rPr>
          <w:t>Oral and Maxillofacial Surgery</w:t>
        </w:r>
      </w:hyperlink>
      <w:r w:rsidR="00BA6C16">
        <w:rPr>
          <w:rFonts w:cstheme="minorHAnsi"/>
        </w:rPr>
        <w:t xml:space="preserve"> (OSM or OMS)</w:t>
      </w:r>
      <w:r w:rsidR="00013C22" w:rsidRPr="00BA6C16">
        <w:rPr>
          <w:rFonts w:cstheme="minorHAnsi"/>
        </w:rPr>
        <w:t xml:space="preserve"> </w:t>
      </w:r>
      <w:r w:rsidR="00BA6C16" w:rsidRPr="00BA6C16">
        <w:rPr>
          <w:rFonts w:cstheme="minorHAnsi"/>
        </w:rPr>
        <w:t>–</w:t>
      </w:r>
      <w:r w:rsidR="00013C22" w:rsidRPr="00BA6C16">
        <w:rPr>
          <w:rFonts w:cstheme="minorHAnsi"/>
        </w:rPr>
        <w:t xml:space="preserve"> </w:t>
      </w:r>
      <w:r w:rsidR="00BA6C16">
        <w:rPr>
          <w:rFonts w:cstheme="minorHAnsi"/>
        </w:rPr>
        <w:t>it is the specialized field of surgery for the treatment of the injuries and defects in head, face, neck, jaw, hard and soft tissues around the mouth (oral) and the maxillofacial region (jaws and face).</w:t>
      </w:r>
    </w:p>
    <w:p w:rsidR="00BA6C16" w:rsidRPr="00BA6C16" w:rsidRDefault="00BA6C16" w:rsidP="008D1DDF">
      <w:pPr>
        <w:ind w:left="142"/>
        <w:jc w:val="both"/>
        <w:rPr>
          <w:rFonts w:cstheme="minorHAnsi"/>
        </w:rPr>
      </w:pPr>
    </w:p>
    <w:p w:rsidR="00CC7977" w:rsidRPr="00F76CDD" w:rsidRDefault="001A4978" w:rsidP="008D1DDF">
      <w:pPr>
        <w:pStyle w:val="ListParagraph"/>
        <w:numPr>
          <w:ilvl w:val="0"/>
          <w:numId w:val="2"/>
        </w:numPr>
        <w:ind w:left="142"/>
        <w:jc w:val="both"/>
        <w:rPr>
          <w:rFonts w:cstheme="minorHAnsi"/>
          <w:b/>
        </w:rPr>
      </w:pPr>
      <w:hyperlink r:id="rId65" w:history="1">
        <w:r w:rsidR="00CC7977" w:rsidRPr="00B65D11">
          <w:rPr>
            <w:rStyle w:val="Hyperlink"/>
            <w:rFonts w:cstheme="minorHAnsi"/>
            <w:b/>
          </w:rPr>
          <w:t>Antibiotic</w:t>
        </w:r>
        <w:r w:rsidR="00D841E0" w:rsidRPr="00B65D11">
          <w:rPr>
            <w:rStyle w:val="Hyperlink"/>
            <w:rFonts w:cstheme="minorHAnsi"/>
            <w:b/>
          </w:rPr>
          <w:t xml:space="preserve"> Prophylaxis</w:t>
        </w:r>
      </w:hyperlink>
    </w:p>
    <w:p w:rsidR="00CC7977" w:rsidRDefault="001A4978" w:rsidP="008D1DDF">
      <w:pPr>
        <w:ind w:left="142"/>
        <w:jc w:val="both"/>
        <w:rPr>
          <w:rFonts w:cstheme="minorHAnsi"/>
        </w:rPr>
      </w:pPr>
      <w:hyperlink r:id="rId66" w:history="1">
        <w:r w:rsidR="00CC7977" w:rsidRPr="00B65D11">
          <w:rPr>
            <w:rStyle w:val="Hyperlink"/>
            <w:rFonts w:cstheme="minorHAnsi"/>
          </w:rPr>
          <w:t>Prophylaxis</w:t>
        </w:r>
      </w:hyperlink>
      <w:r w:rsidR="00CC7977" w:rsidRPr="00CC7977">
        <w:rPr>
          <w:rFonts w:cstheme="minorHAnsi"/>
        </w:rPr>
        <w:t xml:space="preserve"> is a procedure performed usually for the thorough cleaning of the teeth.</w:t>
      </w:r>
      <w:r w:rsidR="00CC7977">
        <w:rPr>
          <w:rFonts w:cstheme="minorHAnsi"/>
        </w:rPr>
        <w:t xml:space="preserve"> </w:t>
      </w:r>
      <w:hyperlink r:id="rId67" w:history="1">
        <w:r w:rsidR="00CC7977" w:rsidRPr="00B65D11">
          <w:rPr>
            <w:rStyle w:val="Hyperlink"/>
            <w:rFonts w:cstheme="minorHAnsi"/>
          </w:rPr>
          <w:t>Antibiotic prophylaxis</w:t>
        </w:r>
      </w:hyperlink>
      <w:r w:rsidR="00CC7977">
        <w:rPr>
          <w:rFonts w:cstheme="minorHAnsi"/>
        </w:rPr>
        <w:t xml:space="preserve"> is used for patients in dentistry, who are at a great risk of developing endocarditis or prosthetic joint infection. The main motive is to remove/ reduce the transient bacterium caused by the invasive dental procedure. </w:t>
      </w:r>
      <w:r w:rsidR="009105A7">
        <w:rPr>
          <w:rFonts w:cstheme="minorHAnsi"/>
        </w:rPr>
        <w:t xml:space="preserve">The </w:t>
      </w:r>
      <w:hyperlink r:id="rId68" w:history="1">
        <w:r w:rsidR="009105A7" w:rsidRPr="00B65D11">
          <w:rPr>
            <w:rStyle w:val="Hyperlink"/>
            <w:rFonts w:cstheme="minorHAnsi"/>
          </w:rPr>
          <w:t>bacterial colonies</w:t>
        </w:r>
      </w:hyperlink>
      <w:r w:rsidR="009105A7">
        <w:rPr>
          <w:rFonts w:cstheme="minorHAnsi"/>
        </w:rPr>
        <w:t xml:space="preserve"> destroy the gums and teeth, resulting </w:t>
      </w:r>
      <w:r w:rsidR="009105A7">
        <w:rPr>
          <w:rFonts w:cstheme="minorHAnsi"/>
        </w:rPr>
        <w:lastRenderedPageBreak/>
        <w:t>in the deepening of the pocket. This results in the housing of the more bacteria which may enter in the blood stream and could in fact the other parts of the body. In order to stop this Antibiotic prophylaxis procedure is used.</w:t>
      </w:r>
      <w:r w:rsidR="00CC7977" w:rsidRPr="00CC7977">
        <w:rPr>
          <w:rFonts w:cstheme="minorHAnsi"/>
        </w:rPr>
        <w:t xml:space="preserve"> </w:t>
      </w:r>
      <w:r w:rsidR="009105A7">
        <w:rPr>
          <w:rFonts w:cstheme="minorHAnsi"/>
        </w:rPr>
        <w:t xml:space="preserve">It removes </w:t>
      </w:r>
      <w:hyperlink r:id="rId69" w:history="1">
        <w:r w:rsidR="009105A7" w:rsidRPr="00B65D11">
          <w:rPr>
            <w:rStyle w:val="Hyperlink"/>
            <w:rFonts w:cstheme="minorHAnsi"/>
          </w:rPr>
          <w:t>tartar</w:t>
        </w:r>
      </w:hyperlink>
      <w:r w:rsidR="009105A7">
        <w:rPr>
          <w:rFonts w:cstheme="minorHAnsi"/>
        </w:rPr>
        <w:t xml:space="preserve"> from the teeth and results in the fresher breath of the individual with a very good smile.</w:t>
      </w:r>
    </w:p>
    <w:p w:rsidR="009105A7" w:rsidRPr="00F76CDD" w:rsidRDefault="001A4978" w:rsidP="008D1DDF">
      <w:pPr>
        <w:pStyle w:val="ListParagraph"/>
        <w:numPr>
          <w:ilvl w:val="0"/>
          <w:numId w:val="2"/>
        </w:numPr>
        <w:ind w:left="142"/>
        <w:jc w:val="both"/>
        <w:rPr>
          <w:rFonts w:cstheme="minorHAnsi"/>
          <w:b/>
        </w:rPr>
      </w:pPr>
      <w:hyperlink r:id="rId70" w:history="1">
        <w:r w:rsidR="009105A7" w:rsidRPr="00B65D11">
          <w:rPr>
            <w:rStyle w:val="Hyperlink"/>
            <w:rFonts w:cstheme="minorHAnsi"/>
            <w:b/>
          </w:rPr>
          <w:t>Halitosis</w:t>
        </w:r>
      </w:hyperlink>
    </w:p>
    <w:p w:rsidR="00B65D11" w:rsidRDefault="00872C98" w:rsidP="008D1DDF">
      <w:pPr>
        <w:ind w:left="142"/>
        <w:jc w:val="both"/>
        <w:rPr>
          <w:rFonts w:cstheme="minorHAnsi"/>
        </w:rPr>
      </w:pPr>
      <w:r>
        <w:rPr>
          <w:rFonts w:cstheme="minorHAnsi"/>
        </w:rPr>
        <w:t>Halitosis is also known as “</w:t>
      </w:r>
      <w:hyperlink r:id="rId71" w:history="1">
        <w:r w:rsidRPr="00B65D11">
          <w:rPr>
            <w:rStyle w:val="Hyperlink"/>
            <w:rFonts w:cstheme="minorHAnsi"/>
          </w:rPr>
          <w:t>Bad Breath</w:t>
        </w:r>
      </w:hyperlink>
      <w:r>
        <w:rPr>
          <w:rFonts w:cstheme="minorHAnsi"/>
        </w:rPr>
        <w:t xml:space="preserve">”, which is usually caused by poor oral hygiene like smoking, drinking alcohol, high calorie food, etc. this could also be the result of the </w:t>
      </w:r>
      <w:hyperlink r:id="rId72" w:history="1">
        <w:r w:rsidRPr="00B65D11">
          <w:rPr>
            <w:rStyle w:val="Hyperlink"/>
            <w:rFonts w:cstheme="minorHAnsi"/>
          </w:rPr>
          <w:t>plaque</w:t>
        </w:r>
      </w:hyperlink>
      <w:r>
        <w:rPr>
          <w:rFonts w:cstheme="minorHAnsi"/>
        </w:rPr>
        <w:t xml:space="preserve">, or the development of the </w:t>
      </w:r>
      <w:hyperlink r:id="rId73" w:history="1">
        <w:r w:rsidRPr="00B65D11">
          <w:rPr>
            <w:rStyle w:val="Hyperlink"/>
            <w:rFonts w:cstheme="minorHAnsi"/>
          </w:rPr>
          <w:t>gingivitis</w:t>
        </w:r>
      </w:hyperlink>
      <w:r>
        <w:rPr>
          <w:rFonts w:cstheme="minorHAnsi"/>
        </w:rPr>
        <w:t xml:space="preserve">. Diabetes, dry mouth, different infections and body issues may also result in the bad breath. </w:t>
      </w:r>
    </w:p>
    <w:p w:rsidR="0022363C" w:rsidRPr="00B65D11" w:rsidRDefault="001A4978" w:rsidP="008D1DDF">
      <w:pPr>
        <w:pStyle w:val="ListParagraph"/>
        <w:numPr>
          <w:ilvl w:val="0"/>
          <w:numId w:val="2"/>
        </w:numPr>
        <w:ind w:left="142"/>
        <w:jc w:val="both"/>
        <w:rPr>
          <w:rFonts w:cstheme="minorHAnsi"/>
          <w:b/>
        </w:rPr>
      </w:pPr>
      <w:hyperlink r:id="rId74" w:history="1">
        <w:r w:rsidR="0022363C" w:rsidRPr="00B65D11">
          <w:rPr>
            <w:rStyle w:val="Hyperlink"/>
            <w:rFonts w:cstheme="minorHAnsi"/>
            <w:b/>
          </w:rPr>
          <w:t>Nutrition and oral health</w:t>
        </w:r>
      </w:hyperlink>
    </w:p>
    <w:p w:rsidR="009105A7" w:rsidRDefault="00CE758E" w:rsidP="008D1DDF">
      <w:pPr>
        <w:ind w:left="142"/>
        <w:jc w:val="both"/>
        <w:rPr>
          <w:rFonts w:cstheme="minorHAnsi"/>
        </w:rPr>
      </w:pPr>
      <w:r>
        <w:rPr>
          <w:rFonts w:cstheme="minorHAnsi"/>
        </w:rPr>
        <w:t xml:space="preserve">Nutrition can have the main impact on the health of your teeth. Therefore, it is very essential to understand what is good and what is bad. </w:t>
      </w:r>
      <w:r w:rsidR="00872C98">
        <w:rPr>
          <w:rFonts w:cstheme="minorHAnsi"/>
        </w:rPr>
        <w:t xml:space="preserve"> </w:t>
      </w:r>
      <w:r w:rsidR="009C2CB0">
        <w:rPr>
          <w:rFonts w:cstheme="minorHAnsi"/>
        </w:rPr>
        <w:t xml:space="preserve">Proper nutrition includes a well-balanced diet, if the amount of nutrients is less, then your mouth will have more difficulty in fighting with the infections and then it may lead to </w:t>
      </w:r>
      <w:hyperlink r:id="rId75" w:history="1">
        <w:r w:rsidR="009C2CB0" w:rsidRPr="00B65D11">
          <w:rPr>
            <w:rStyle w:val="Hyperlink"/>
            <w:rFonts w:cstheme="minorHAnsi"/>
          </w:rPr>
          <w:t>periodontal disease</w:t>
        </w:r>
      </w:hyperlink>
      <w:r w:rsidR="009C2CB0">
        <w:rPr>
          <w:rFonts w:cstheme="minorHAnsi"/>
        </w:rPr>
        <w:t xml:space="preserve">. Food choices and eating pattern in the children and teenagers play a very important factor that how quickly the tooth decay will occur in the youngsters. A proper attention should be paid towards </w:t>
      </w:r>
      <w:hyperlink r:id="rId76" w:history="1">
        <w:r w:rsidR="009C2CB0" w:rsidRPr="00B65D11">
          <w:rPr>
            <w:rStyle w:val="Hyperlink"/>
            <w:rFonts w:cstheme="minorHAnsi"/>
          </w:rPr>
          <w:t>calcium</w:t>
        </w:r>
      </w:hyperlink>
      <w:r w:rsidR="009C2CB0">
        <w:rPr>
          <w:rFonts w:cstheme="minorHAnsi"/>
        </w:rPr>
        <w:t xml:space="preserve">, </w:t>
      </w:r>
      <w:hyperlink r:id="rId77" w:history="1">
        <w:r w:rsidR="009C2CB0" w:rsidRPr="00B65D11">
          <w:rPr>
            <w:rStyle w:val="Hyperlink"/>
            <w:rFonts w:cstheme="minorHAnsi"/>
          </w:rPr>
          <w:t>phosphorus</w:t>
        </w:r>
      </w:hyperlink>
      <w:r w:rsidR="009C2CB0">
        <w:rPr>
          <w:rFonts w:cstheme="minorHAnsi"/>
        </w:rPr>
        <w:t xml:space="preserve"> and </w:t>
      </w:r>
      <w:hyperlink r:id="rId78" w:history="1">
        <w:r w:rsidR="009C2CB0" w:rsidRPr="00B65D11">
          <w:rPr>
            <w:rStyle w:val="Hyperlink"/>
            <w:rFonts w:cstheme="minorHAnsi"/>
          </w:rPr>
          <w:t>fluoride</w:t>
        </w:r>
      </w:hyperlink>
      <w:r w:rsidR="009C2CB0">
        <w:rPr>
          <w:rFonts w:cstheme="minorHAnsi"/>
        </w:rPr>
        <w:t xml:space="preserve"> levels in the body.</w:t>
      </w:r>
    </w:p>
    <w:p w:rsidR="00C90B21" w:rsidRPr="00F76CDD" w:rsidRDefault="001A4978" w:rsidP="008D1DDF">
      <w:pPr>
        <w:pStyle w:val="ListParagraph"/>
        <w:numPr>
          <w:ilvl w:val="0"/>
          <w:numId w:val="2"/>
        </w:numPr>
        <w:ind w:left="142"/>
        <w:jc w:val="both"/>
        <w:rPr>
          <w:rFonts w:cstheme="minorHAnsi"/>
          <w:b/>
        </w:rPr>
      </w:pPr>
      <w:hyperlink r:id="rId79" w:history="1">
        <w:r w:rsidR="00374603" w:rsidRPr="000811AE">
          <w:rPr>
            <w:rStyle w:val="Hyperlink"/>
            <w:rFonts w:cstheme="minorHAnsi"/>
            <w:b/>
          </w:rPr>
          <w:t>Tobacco and oral health</w:t>
        </w:r>
      </w:hyperlink>
    </w:p>
    <w:p w:rsidR="00C90B21" w:rsidRPr="00C90B21" w:rsidRDefault="00C90B21" w:rsidP="008D1DDF">
      <w:pPr>
        <w:ind w:left="142"/>
        <w:jc w:val="both"/>
        <w:rPr>
          <w:rFonts w:cstheme="minorHAnsi"/>
        </w:rPr>
      </w:pPr>
      <w:r>
        <w:rPr>
          <w:rFonts w:cstheme="minorHAnsi"/>
        </w:rPr>
        <w:t xml:space="preserve">Tobacco is one of the leading causes of death in the world today, every year around 4.9 million deaths are reported because of it and its impact on the </w:t>
      </w:r>
      <w:hyperlink r:id="rId80" w:history="1">
        <w:r w:rsidRPr="00B65D11">
          <w:rPr>
            <w:rStyle w:val="Hyperlink"/>
            <w:rFonts w:cstheme="minorHAnsi"/>
          </w:rPr>
          <w:t>oral health</w:t>
        </w:r>
      </w:hyperlink>
      <w:r>
        <w:rPr>
          <w:rFonts w:cstheme="minorHAnsi"/>
        </w:rPr>
        <w:t xml:space="preserve"> is alarming. 50% of people who are smoking have gum disease and they are at a double risk of losing teeth as compared to the non-smokers. </w:t>
      </w:r>
      <w:hyperlink r:id="rId81" w:history="1">
        <w:r w:rsidRPr="00B65D11">
          <w:rPr>
            <w:rStyle w:val="Hyperlink"/>
            <w:rFonts w:cstheme="minorHAnsi"/>
          </w:rPr>
          <w:t>Oral cancers</w:t>
        </w:r>
      </w:hyperlink>
      <w:r>
        <w:rPr>
          <w:rFonts w:cstheme="minorHAnsi"/>
        </w:rPr>
        <w:t xml:space="preserve">, pre-cancers, </w:t>
      </w:r>
      <w:hyperlink r:id="rId82" w:history="1">
        <w:r w:rsidRPr="00B65D11">
          <w:rPr>
            <w:rStyle w:val="Hyperlink"/>
            <w:rFonts w:cstheme="minorHAnsi"/>
          </w:rPr>
          <w:t>periodontal disease</w:t>
        </w:r>
      </w:hyperlink>
      <w:r>
        <w:rPr>
          <w:rFonts w:cstheme="minorHAnsi"/>
        </w:rPr>
        <w:t>, poor wound healing, etc. all are the effects which are seen in the general public. Chewing tobacco is associated with cancers of cheek, gums and lining of lips</w:t>
      </w:r>
      <w:r w:rsidR="00583CFB">
        <w:rPr>
          <w:rFonts w:cstheme="minorHAnsi"/>
        </w:rPr>
        <w:t>.</w:t>
      </w:r>
    </w:p>
    <w:p w:rsidR="00374603" w:rsidRPr="00AD463F" w:rsidRDefault="001A4978" w:rsidP="008D1DDF">
      <w:pPr>
        <w:pStyle w:val="ListParagraph"/>
        <w:numPr>
          <w:ilvl w:val="0"/>
          <w:numId w:val="2"/>
        </w:numPr>
        <w:ind w:left="142"/>
        <w:jc w:val="both"/>
        <w:rPr>
          <w:rFonts w:cstheme="minorHAnsi"/>
          <w:b/>
        </w:rPr>
      </w:pPr>
      <w:hyperlink r:id="rId83" w:history="1">
        <w:r w:rsidR="00374603" w:rsidRPr="000811AE">
          <w:rPr>
            <w:rStyle w:val="Hyperlink"/>
            <w:rFonts w:cstheme="minorHAnsi"/>
            <w:b/>
          </w:rPr>
          <w:t>Cosmetic Dentistry</w:t>
        </w:r>
      </w:hyperlink>
    </w:p>
    <w:p w:rsidR="00465734" w:rsidRPr="00465734" w:rsidRDefault="00F1603D" w:rsidP="008D1DDF">
      <w:pPr>
        <w:ind w:left="142"/>
        <w:jc w:val="both"/>
        <w:rPr>
          <w:rFonts w:cstheme="minorHAnsi"/>
        </w:rPr>
      </w:pPr>
      <w:r>
        <w:rPr>
          <w:rFonts w:cstheme="minorHAnsi"/>
        </w:rPr>
        <w:t xml:space="preserve">It is a procedure which is done to improve the appearance of teeth, gums and it primarily focuses on the improvement of </w:t>
      </w:r>
      <w:hyperlink r:id="rId84" w:history="1">
        <w:r w:rsidRPr="000811AE">
          <w:rPr>
            <w:rStyle w:val="Hyperlink"/>
            <w:rFonts w:cstheme="minorHAnsi"/>
          </w:rPr>
          <w:t>dental aesthetics</w:t>
        </w:r>
      </w:hyperlink>
      <w:r>
        <w:rPr>
          <w:rFonts w:cstheme="minorHAnsi"/>
        </w:rPr>
        <w:t xml:space="preserve"> colour, position, shape, size, alignment and overall appearance. Cosmetic dentists are the specialists who are experienced in their field to perform such kind of surgeries.  This may involve addition of dental material to the teeth or gums, removal of a tooth, teeth whitening, gum depigmentation, improvement in the appearance of the shape by straightening of the teeth.</w:t>
      </w:r>
    </w:p>
    <w:p w:rsidR="00374603" w:rsidRPr="00AD463F" w:rsidRDefault="001A4978" w:rsidP="008D1DDF">
      <w:pPr>
        <w:pStyle w:val="ListParagraph"/>
        <w:numPr>
          <w:ilvl w:val="0"/>
          <w:numId w:val="2"/>
        </w:numPr>
        <w:ind w:left="142"/>
        <w:jc w:val="both"/>
        <w:rPr>
          <w:rFonts w:cstheme="minorHAnsi"/>
          <w:b/>
        </w:rPr>
      </w:pPr>
      <w:hyperlink r:id="rId85" w:history="1">
        <w:r w:rsidR="00374603" w:rsidRPr="000811AE">
          <w:rPr>
            <w:rStyle w:val="Hyperlink"/>
            <w:rFonts w:cstheme="minorHAnsi"/>
            <w:b/>
          </w:rPr>
          <w:t>Pregnancy and Oral health</w:t>
        </w:r>
      </w:hyperlink>
    </w:p>
    <w:p w:rsidR="00BA6C16" w:rsidRPr="00BA6C16" w:rsidRDefault="00F76CDD" w:rsidP="008D1DDF">
      <w:pPr>
        <w:ind w:left="142"/>
        <w:jc w:val="both"/>
        <w:rPr>
          <w:rFonts w:cstheme="minorHAnsi"/>
        </w:rPr>
      </w:pPr>
      <w:r w:rsidRPr="00BA6C16">
        <w:rPr>
          <w:rFonts w:cstheme="minorHAnsi"/>
        </w:rPr>
        <w:lastRenderedPageBreak/>
        <w:t>Hormones play and very vital role in the pregnancy, without them it is not even possible. Like that only these hormones lead to the swelling of the gums causing “</w:t>
      </w:r>
      <w:hyperlink r:id="rId86" w:history="1">
        <w:r w:rsidRPr="000811AE">
          <w:rPr>
            <w:rStyle w:val="Hyperlink"/>
            <w:rFonts w:cstheme="minorHAnsi"/>
          </w:rPr>
          <w:t>Pregnancy gingivitis</w:t>
        </w:r>
      </w:hyperlink>
      <w:r w:rsidRPr="00BA6C16">
        <w:rPr>
          <w:rFonts w:cstheme="minorHAnsi"/>
        </w:rPr>
        <w:t>”. Due to the hormonal changes during the pregnancy some women also develop the “Pregnancy tumours” which are not malignant as they vanish after the baby is born and also if during the pregnancy they cause any kind of discomfort then it can be removed by the doctor.</w:t>
      </w:r>
    </w:p>
    <w:p w:rsidR="00BA6C16" w:rsidRDefault="001A4978" w:rsidP="008D1DDF">
      <w:pPr>
        <w:pStyle w:val="ListParagraph"/>
        <w:numPr>
          <w:ilvl w:val="0"/>
          <w:numId w:val="2"/>
        </w:numPr>
        <w:ind w:left="142"/>
        <w:jc w:val="both"/>
        <w:rPr>
          <w:rFonts w:cstheme="minorHAnsi"/>
          <w:b/>
        </w:rPr>
      </w:pPr>
      <w:hyperlink r:id="rId87" w:history="1">
        <w:r w:rsidR="00BA6C16" w:rsidRPr="000811AE">
          <w:rPr>
            <w:rStyle w:val="Hyperlink"/>
            <w:rFonts w:cstheme="minorHAnsi"/>
            <w:b/>
          </w:rPr>
          <w:t>Oral Medicine and Radiology</w:t>
        </w:r>
      </w:hyperlink>
    </w:p>
    <w:p w:rsidR="00914918" w:rsidRDefault="00914918" w:rsidP="008D1DDF">
      <w:pPr>
        <w:ind w:left="142"/>
        <w:jc w:val="both"/>
        <w:rPr>
          <w:rFonts w:cstheme="minorHAnsi"/>
        </w:rPr>
      </w:pPr>
      <w:r>
        <w:rPr>
          <w:rFonts w:cstheme="minorHAnsi"/>
        </w:rPr>
        <w:t xml:space="preserve">Oral medicine also known as </w:t>
      </w:r>
      <w:hyperlink r:id="rId88" w:history="1">
        <w:r w:rsidRPr="000811AE">
          <w:rPr>
            <w:rStyle w:val="Hyperlink"/>
            <w:rFonts w:cstheme="minorHAnsi"/>
          </w:rPr>
          <w:t>stomatology</w:t>
        </w:r>
      </w:hyperlink>
      <w:r>
        <w:rPr>
          <w:rFonts w:cstheme="minorHAnsi"/>
        </w:rPr>
        <w:t xml:space="preserve">, </w:t>
      </w:r>
      <w:hyperlink r:id="rId89" w:history="1">
        <w:r w:rsidRPr="000811AE">
          <w:rPr>
            <w:rStyle w:val="Hyperlink"/>
            <w:rFonts w:cstheme="minorHAnsi"/>
          </w:rPr>
          <w:t>dental medicine</w:t>
        </w:r>
      </w:hyperlink>
      <w:r>
        <w:rPr>
          <w:rFonts w:cstheme="minorHAnsi"/>
        </w:rPr>
        <w:t xml:space="preserve"> or </w:t>
      </w:r>
      <w:hyperlink r:id="rId90" w:history="1">
        <w:r w:rsidRPr="000811AE">
          <w:rPr>
            <w:rStyle w:val="Hyperlink"/>
            <w:rFonts w:cstheme="minorHAnsi"/>
          </w:rPr>
          <w:t>oral and maxillofacial medicine</w:t>
        </w:r>
      </w:hyperlink>
      <w:r>
        <w:rPr>
          <w:rFonts w:cstheme="minorHAnsi"/>
        </w:rPr>
        <w:t xml:space="preserve"> is an interface between medicine and dentistry which is focused on the mouth and its nearby structures.</w:t>
      </w:r>
      <w:r w:rsidR="00C45CC1">
        <w:rPr>
          <w:rFonts w:cstheme="minorHAnsi"/>
        </w:rPr>
        <w:t xml:space="preserve"> It is concerned with the non-surgical management and clinical diagnosis of the dental and non-dental pathologies which is affecting the mouth and lower face region of the face.</w:t>
      </w:r>
    </w:p>
    <w:p w:rsidR="00BA6C16" w:rsidRPr="00BA6C16" w:rsidRDefault="001A4978" w:rsidP="008D1DDF">
      <w:pPr>
        <w:pStyle w:val="ListParagraph"/>
        <w:numPr>
          <w:ilvl w:val="0"/>
          <w:numId w:val="2"/>
        </w:numPr>
        <w:ind w:left="142"/>
        <w:jc w:val="both"/>
        <w:rPr>
          <w:rFonts w:cstheme="minorHAnsi"/>
          <w:b/>
        </w:rPr>
      </w:pPr>
      <w:hyperlink r:id="rId91" w:history="1">
        <w:r w:rsidR="00BA6C16" w:rsidRPr="000811AE">
          <w:rPr>
            <w:rStyle w:val="Hyperlink"/>
            <w:rFonts w:cstheme="minorHAnsi"/>
            <w:b/>
          </w:rPr>
          <w:t>Geriatric Dentistry</w:t>
        </w:r>
      </w:hyperlink>
    </w:p>
    <w:p w:rsidR="00C45CC1" w:rsidRPr="00C45CC1" w:rsidRDefault="00C45CC1" w:rsidP="008D1DDF">
      <w:pPr>
        <w:ind w:left="142"/>
        <w:jc w:val="both"/>
        <w:rPr>
          <w:rFonts w:cstheme="minorHAnsi"/>
        </w:rPr>
      </w:pPr>
      <w:r>
        <w:rPr>
          <w:rFonts w:cstheme="minorHAnsi"/>
        </w:rPr>
        <w:t xml:space="preserve">It is the branch of the </w:t>
      </w:r>
      <w:hyperlink r:id="rId92" w:history="1">
        <w:r w:rsidRPr="000811AE">
          <w:rPr>
            <w:rStyle w:val="Hyperlink"/>
            <w:rFonts w:cstheme="minorHAnsi"/>
          </w:rPr>
          <w:t>dentistry</w:t>
        </w:r>
      </w:hyperlink>
      <w:r>
        <w:rPr>
          <w:rFonts w:cstheme="minorHAnsi"/>
        </w:rPr>
        <w:t xml:space="preserve"> which deals with the diagnosis, prevention, management and treatment of </w:t>
      </w:r>
      <w:hyperlink r:id="rId93" w:history="1">
        <w:r w:rsidR="008302EA" w:rsidRPr="000811AE">
          <w:rPr>
            <w:rStyle w:val="Hyperlink"/>
            <w:rFonts w:cstheme="minorHAnsi"/>
          </w:rPr>
          <w:t>oral cavity</w:t>
        </w:r>
      </w:hyperlink>
      <w:r w:rsidR="008302EA">
        <w:rPr>
          <w:rFonts w:cstheme="minorHAnsi"/>
        </w:rPr>
        <w:t xml:space="preserve"> in </w:t>
      </w:r>
      <w:r>
        <w:rPr>
          <w:rFonts w:cstheme="minorHAnsi"/>
        </w:rPr>
        <w:t xml:space="preserve">the elderly people who are suffering from the age related problems like dementia, arthritis, osteoporosis, etc. This is required because oral health is an integral part of the general health and in elderly people it is considered as </w:t>
      </w:r>
      <w:r w:rsidR="008302EA">
        <w:rPr>
          <w:rFonts w:cstheme="minorHAnsi"/>
        </w:rPr>
        <w:t>a risk factor for many problems.</w:t>
      </w:r>
      <w:r>
        <w:rPr>
          <w:rFonts w:cstheme="minorHAnsi"/>
        </w:rPr>
        <w:t xml:space="preserve"> </w:t>
      </w:r>
    </w:p>
    <w:p w:rsidR="00AD463F" w:rsidRDefault="00AD463F" w:rsidP="008D1DDF">
      <w:pPr>
        <w:pStyle w:val="ListParagraph"/>
        <w:ind w:left="142"/>
        <w:jc w:val="both"/>
        <w:rPr>
          <w:rFonts w:cstheme="minorHAnsi"/>
        </w:rPr>
      </w:pPr>
    </w:p>
    <w:p w:rsidR="00AD463F" w:rsidRDefault="00AD463F" w:rsidP="008D1DDF">
      <w:pPr>
        <w:pStyle w:val="ListParagraph"/>
        <w:ind w:left="142"/>
        <w:jc w:val="both"/>
        <w:rPr>
          <w:rFonts w:cstheme="minorHAnsi"/>
        </w:rPr>
      </w:pPr>
    </w:p>
    <w:p w:rsidR="00AD463F" w:rsidRDefault="00AD463F" w:rsidP="008D1DDF">
      <w:pPr>
        <w:pStyle w:val="ListParagraph"/>
        <w:ind w:left="142"/>
        <w:jc w:val="both"/>
        <w:rPr>
          <w:rFonts w:cstheme="minorHAnsi"/>
        </w:rPr>
      </w:pPr>
    </w:p>
    <w:p w:rsidR="00AD463F" w:rsidRDefault="00AD463F" w:rsidP="008D1DDF">
      <w:pPr>
        <w:pStyle w:val="ListParagraph"/>
        <w:ind w:left="142"/>
        <w:jc w:val="both"/>
        <w:rPr>
          <w:rFonts w:cstheme="minorHAnsi"/>
        </w:rPr>
      </w:pPr>
    </w:p>
    <w:p w:rsidR="009732F3" w:rsidRDefault="009732F3" w:rsidP="008D1DDF">
      <w:pPr>
        <w:pStyle w:val="ListParagraph"/>
        <w:ind w:left="142"/>
        <w:jc w:val="both"/>
        <w:rPr>
          <w:rFonts w:cstheme="minorHAnsi"/>
          <w:b/>
          <w:u w:val="single"/>
        </w:rPr>
      </w:pPr>
    </w:p>
    <w:p w:rsidR="009732F3" w:rsidRDefault="009732F3" w:rsidP="008D1DDF">
      <w:pPr>
        <w:pStyle w:val="ListParagraph"/>
        <w:ind w:left="142"/>
        <w:jc w:val="both"/>
        <w:rPr>
          <w:rFonts w:cstheme="minorHAnsi"/>
          <w:b/>
          <w:u w:val="single"/>
        </w:rPr>
      </w:pPr>
    </w:p>
    <w:p w:rsidR="009732F3" w:rsidRDefault="009732F3" w:rsidP="008D1DDF">
      <w:pPr>
        <w:pStyle w:val="ListParagraph"/>
        <w:ind w:left="142"/>
        <w:jc w:val="both"/>
        <w:rPr>
          <w:rFonts w:cstheme="minorHAnsi"/>
          <w:b/>
          <w:u w:val="single"/>
        </w:rPr>
      </w:pPr>
    </w:p>
    <w:p w:rsidR="00AD463F" w:rsidRDefault="00AD463F" w:rsidP="008D1DDF">
      <w:pPr>
        <w:pStyle w:val="ListParagraph"/>
        <w:ind w:left="142"/>
        <w:jc w:val="both"/>
        <w:rPr>
          <w:rFonts w:cstheme="minorHAnsi"/>
          <w:b/>
          <w:u w:val="single"/>
        </w:rPr>
      </w:pPr>
      <w:r w:rsidRPr="00AD463F">
        <w:rPr>
          <w:rFonts w:cstheme="minorHAnsi"/>
          <w:b/>
          <w:u w:val="single"/>
        </w:rPr>
        <w:t>MARKET ANALYSIS</w:t>
      </w:r>
    </w:p>
    <w:p w:rsidR="00AD463F" w:rsidRDefault="00AD463F" w:rsidP="008D1DDF">
      <w:pPr>
        <w:pStyle w:val="ListParagraph"/>
        <w:ind w:left="142"/>
        <w:jc w:val="both"/>
        <w:rPr>
          <w:rFonts w:cstheme="minorHAnsi"/>
          <w:i/>
          <w:u w:val="single"/>
        </w:rPr>
      </w:pPr>
    </w:p>
    <w:p w:rsidR="00AD463F" w:rsidRDefault="00AD463F" w:rsidP="008D1DDF">
      <w:pPr>
        <w:pStyle w:val="ListParagraph"/>
        <w:ind w:left="142"/>
        <w:jc w:val="both"/>
        <w:rPr>
          <w:rFonts w:cstheme="minorHAnsi"/>
          <w:b/>
        </w:rPr>
      </w:pPr>
      <w:r w:rsidRPr="00AD463F">
        <w:rPr>
          <w:rFonts w:cstheme="minorHAnsi"/>
          <w:b/>
        </w:rPr>
        <w:t>Global Dental Market Analysis</w:t>
      </w:r>
    </w:p>
    <w:p w:rsidR="00CE7ADB" w:rsidRDefault="00CE7ADB" w:rsidP="008D1DDF">
      <w:pPr>
        <w:pStyle w:val="ListParagraph"/>
        <w:ind w:left="142"/>
        <w:jc w:val="both"/>
        <w:rPr>
          <w:rFonts w:cstheme="minorHAnsi"/>
          <w:color w:val="333333"/>
          <w:shd w:val="clear" w:color="auto" w:fill="FFFFFF"/>
        </w:rPr>
      </w:pPr>
      <w:r w:rsidRPr="00CE7ADB">
        <w:rPr>
          <w:rFonts w:cstheme="minorHAnsi"/>
          <w:color w:val="333333"/>
          <w:shd w:val="clear" w:color="auto" w:fill="FFFFFF"/>
        </w:rPr>
        <w:t>Dental i</w:t>
      </w:r>
      <w:r>
        <w:rPr>
          <w:rFonts w:cstheme="minorHAnsi"/>
          <w:color w:val="333333"/>
          <w:shd w:val="clear" w:color="auto" w:fill="FFFFFF"/>
        </w:rPr>
        <w:t xml:space="preserve">ndustry is rapidly getting more </w:t>
      </w:r>
      <w:r w:rsidRPr="00CE7ADB">
        <w:rPr>
          <w:rFonts w:cstheme="minorHAnsi"/>
          <w:color w:val="333333"/>
          <w:shd w:val="clear" w:color="auto" w:fill="FFFFFF"/>
        </w:rPr>
        <w:t>digital</w:t>
      </w:r>
      <w:r w:rsidR="00430FDB">
        <w:rPr>
          <w:rFonts w:cstheme="minorHAnsi"/>
          <w:color w:val="333333"/>
          <w:shd w:val="clear" w:color="auto" w:fill="FFFFFF"/>
        </w:rPr>
        <w:t>ised</w:t>
      </w:r>
      <w:r w:rsidRPr="00CE7ADB">
        <w:rPr>
          <w:rFonts w:cstheme="minorHAnsi"/>
          <w:color w:val="333333"/>
          <w:shd w:val="clear" w:color="auto" w:fill="FFFFFF"/>
        </w:rPr>
        <w:t>. With an ever-increasing ensemble of digital technologies, digital treatment is evolving at fast pace in various aspects. The report "Global Dental Market (Implants, Equipment &amp; Prosthetics)-Focus on Cosmetic Dentistry: Market Outlook 2022" provides information on the current scenario, detailed market outlook of the global dental market with detailed analysis of market segments such as Dental Implants, Dental Prosthetics and Dental Equipment. The analysis is provided for all the major dental market across the world such as The US, Germany, France, China, Australia and Hong Kong. Market outlook for overall market as well as for various segments for aforementioned regions has been provided for the period 2017-22.</w:t>
      </w:r>
    </w:p>
    <w:p w:rsidR="001E6939" w:rsidRDefault="001E6939" w:rsidP="008D1DDF">
      <w:pPr>
        <w:pStyle w:val="ListParagraph"/>
        <w:ind w:left="142"/>
        <w:jc w:val="both"/>
        <w:rPr>
          <w:rFonts w:cstheme="minorHAnsi"/>
          <w:color w:val="333333"/>
          <w:shd w:val="clear" w:color="auto" w:fill="FFFFFF"/>
        </w:rPr>
      </w:pPr>
    </w:p>
    <w:p w:rsidR="001E6939" w:rsidRDefault="001E6939" w:rsidP="008D1DDF">
      <w:pPr>
        <w:pStyle w:val="ListParagraph"/>
        <w:ind w:left="142"/>
        <w:jc w:val="both"/>
        <w:rPr>
          <w:rFonts w:cstheme="minorHAnsi"/>
          <w:b/>
          <w:color w:val="333333"/>
          <w:shd w:val="clear" w:color="auto" w:fill="FFFFFF"/>
        </w:rPr>
      </w:pPr>
      <w:r w:rsidRPr="001E6939">
        <w:rPr>
          <w:rFonts w:cstheme="minorHAnsi"/>
          <w:b/>
          <w:color w:val="333333"/>
          <w:shd w:val="clear" w:color="auto" w:fill="FFFFFF"/>
        </w:rPr>
        <w:t>Conference Highlights</w:t>
      </w:r>
    </w:p>
    <w:p w:rsidR="001E6939" w:rsidRPr="001E6939" w:rsidRDefault="001E6939" w:rsidP="008D1DDF">
      <w:pPr>
        <w:pStyle w:val="ListParagraph"/>
        <w:numPr>
          <w:ilvl w:val="0"/>
          <w:numId w:val="2"/>
        </w:numPr>
        <w:ind w:left="142"/>
        <w:jc w:val="both"/>
        <w:rPr>
          <w:rFonts w:cstheme="minorHAnsi"/>
          <w:b/>
        </w:rPr>
      </w:pPr>
      <w:r>
        <w:rPr>
          <w:rFonts w:cstheme="minorHAnsi"/>
        </w:rPr>
        <w:t>Dental Hygiene</w:t>
      </w:r>
    </w:p>
    <w:p w:rsidR="001E6939" w:rsidRPr="001E6939" w:rsidRDefault="001E6939" w:rsidP="008D1DDF">
      <w:pPr>
        <w:pStyle w:val="ListParagraph"/>
        <w:numPr>
          <w:ilvl w:val="0"/>
          <w:numId w:val="2"/>
        </w:numPr>
        <w:ind w:left="142"/>
        <w:jc w:val="both"/>
        <w:rPr>
          <w:rFonts w:cstheme="minorHAnsi"/>
          <w:b/>
        </w:rPr>
      </w:pPr>
      <w:r>
        <w:rPr>
          <w:rFonts w:cstheme="minorHAnsi"/>
        </w:rPr>
        <w:lastRenderedPageBreak/>
        <w:t xml:space="preserve">Dental </w:t>
      </w:r>
      <w:r w:rsidR="007050D7">
        <w:rPr>
          <w:rFonts w:cstheme="minorHAnsi"/>
        </w:rPr>
        <w:t>Framework</w:t>
      </w:r>
      <w:bookmarkStart w:id="0" w:name="_GoBack"/>
      <w:bookmarkEnd w:id="0"/>
    </w:p>
    <w:p w:rsidR="001E6939" w:rsidRPr="001E6939" w:rsidRDefault="001E6939" w:rsidP="008D1DDF">
      <w:pPr>
        <w:pStyle w:val="ListParagraph"/>
        <w:numPr>
          <w:ilvl w:val="0"/>
          <w:numId w:val="2"/>
        </w:numPr>
        <w:ind w:left="142"/>
        <w:jc w:val="both"/>
        <w:rPr>
          <w:rFonts w:cstheme="minorHAnsi"/>
          <w:b/>
        </w:rPr>
      </w:pPr>
      <w:r>
        <w:rPr>
          <w:rFonts w:cstheme="minorHAnsi"/>
        </w:rPr>
        <w:t>Paediatric dentistry</w:t>
      </w:r>
    </w:p>
    <w:p w:rsidR="001E6939" w:rsidRPr="001E6939" w:rsidRDefault="001E6939" w:rsidP="008D1DDF">
      <w:pPr>
        <w:pStyle w:val="ListParagraph"/>
        <w:numPr>
          <w:ilvl w:val="0"/>
          <w:numId w:val="2"/>
        </w:numPr>
        <w:ind w:left="142"/>
        <w:jc w:val="both"/>
        <w:rPr>
          <w:rFonts w:cstheme="minorHAnsi"/>
          <w:b/>
        </w:rPr>
      </w:pPr>
      <w:r>
        <w:rPr>
          <w:rFonts w:cstheme="minorHAnsi"/>
        </w:rPr>
        <w:t>Dental Caries</w:t>
      </w:r>
    </w:p>
    <w:p w:rsidR="001E6939" w:rsidRPr="001E6939" w:rsidRDefault="001E6939" w:rsidP="008D1DDF">
      <w:pPr>
        <w:pStyle w:val="ListParagraph"/>
        <w:numPr>
          <w:ilvl w:val="0"/>
          <w:numId w:val="2"/>
        </w:numPr>
        <w:ind w:left="142"/>
        <w:jc w:val="both"/>
        <w:rPr>
          <w:rFonts w:cstheme="minorHAnsi"/>
          <w:b/>
        </w:rPr>
      </w:pPr>
      <w:r>
        <w:rPr>
          <w:rFonts w:cstheme="minorHAnsi"/>
        </w:rPr>
        <w:t>What is dental Plaque?</w:t>
      </w:r>
    </w:p>
    <w:p w:rsidR="001E6939" w:rsidRPr="001E6939" w:rsidRDefault="001E6939" w:rsidP="008D1DDF">
      <w:pPr>
        <w:pStyle w:val="ListParagraph"/>
        <w:numPr>
          <w:ilvl w:val="0"/>
          <w:numId w:val="2"/>
        </w:numPr>
        <w:ind w:left="142"/>
        <w:jc w:val="both"/>
        <w:rPr>
          <w:rFonts w:cstheme="minorHAnsi"/>
          <w:b/>
        </w:rPr>
      </w:pPr>
      <w:r>
        <w:rPr>
          <w:rFonts w:cstheme="minorHAnsi"/>
        </w:rPr>
        <w:t>Periodontal Diseases</w:t>
      </w:r>
    </w:p>
    <w:p w:rsidR="001E6939" w:rsidRPr="001E6939" w:rsidRDefault="001E6939" w:rsidP="008D1DDF">
      <w:pPr>
        <w:pStyle w:val="ListParagraph"/>
        <w:numPr>
          <w:ilvl w:val="0"/>
          <w:numId w:val="2"/>
        </w:numPr>
        <w:ind w:left="142"/>
        <w:jc w:val="both"/>
        <w:rPr>
          <w:rFonts w:cstheme="minorHAnsi"/>
          <w:b/>
        </w:rPr>
      </w:pPr>
      <w:r>
        <w:rPr>
          <w:rFonts w:cstheme="minorHAnsi"/>
        </w:rPr>
        <w:t>Bruxism</w:t>
      </w:r>
    </w:p>
    <w:p w:rsidR="001E6939" w:rsidRPr="001E6939" w:rsidRDefault="001E6939" w:rsidP="008D1DDF">
      <w:pPr>
        <w:pStyle w:val="ListParagraph"/>
        <w:numPr>
          <w:ilvl w:val="0"/>
          <w:numId w:val="2"/>
        </w:numPr>
        <w:ind w:left="142"/>
        <w:jc w:val="both"/>
        <w:rPr>
          <w:rFonts w:cstheme="minorHAnsi"/>
          <w:b/>
        </w:rPr>
      </w:pPr>
      <w:r>
        <w:rPr>
          <w:rFonts w:cstheme="minorHAnsi"/>
        </w:rPr>
        <w:t>Infant Oral Care</w:t>
      </w:r>
    </w:p>
    <w:p w:rsidR="001E6939" w:rsidRPr="001E6939" w:rsidRDefault="001E6939" w:rsidP="008D1DDF">
      <w:pPr>
        <w:pStyle w:val="ListParagraph"/>
        <w:numPr>
          <w:ilvl w:val="0"/>
          <w:numId w:val="2"/>
        </w:numPr>
        <w:ind w:left="142"/>
        <w:jc w:val="both"/>
        <w:rPr>
          <w:rFonts w:cstheme="minorHAnsi"/>
          <w:b/>
        </w:rPr>
      </w:pPr>
      <w:r>
        <w:rPr>
          <w:rFonts w:cstheme="minorHAnsi"/>
        </w:rPr>
        <w:t>Dental Fluorosis</w:t>
      </w:r>
    </w:p>
    <w:p w:rsidR="001E6939" w:rsidRDefault="001E6939" w:rsidP="008D1DDF">
      <w:pPr>
        <w:pStyle w:val="ListParagraph"/>
        <w:numPr>
          <w:ilvl w:val="0"/>
          <w:numId w:val="2"/>
        </w:numPr>
        <w:ind w:left="142"/>
        <w:jc w:val="both"/>
        <w:rPr>
          <w:rFonts w:cstheme="minorHAnsi"/>
        </w:rPr>
      </w:pPr>
      <w:r w:rsidRPr="001E6939">
        <w:rPr>
          <w:rFonts w:cstheme="minorHAnsi"/>
        </w:rPr>
        <w:t>Endodontic therapy</w:t>
      </w:r>
    </w:p>
    <w:p w:rsidR="001E6939" w:rsidRDefault="001E6939" w:rsidP="008D1DDF">
      <w:pPr>
        <w:pStyle w:val="ListParagraph"/>
        <w:numPr>
          <w:ilvl w:val="0"/>
          <w:numId w:val="2"/>
        </w:numPr>
        <w:ind w:left="142"/>
        <w:jc w:val="both"/>
        <w:rPr>
          <w:rFonts w:cstheme="minorHAnsi"/>
        </w:rPr>
      </w:pPr>
      <w:r>
        <w:rPr>
          <w:rFonts w:cstheme="minorHAnsi"/>
        </w:rPr>
        <w:t>What is Dental Implant?</w:t>
      </w:r>
    </w:p>
    <w:p w:rsidR="001E6939" w:rsidRDefault="001E6939" w:rsidP="008D1DDF">
      <w:pPr>
        <w:pStyle w:val="ListParagraph"/>
        <w:numPr>
          <w:ilvl w:val="0"/>
          <w:numId w:val="2"/>
        </w:numPr>
        <w:ind w:left="142"/>
        <w:jc w:val="both"/>
        <w:rPr>
          <w:rFonts w:cstheme="minorHAnsi"/>
        </w:rPr>
      </w:pPr>
      <w:r>
        <w:rPr>
          <w:rFonts w:cstheme="minorHAnsi"/>
        </w:rPr>
        <w:t>Dental Restoration</w:t>
      </w:r>
    </w:p>
    <w:p w:rsidR="001E6939" w:rsidRDefault="001E6939" w:rsidP="008D1DDF">
      <w:pPr>
        <w:pStyle w:val="ListParagraph"/>
        <w:numPr>
          <w:ilvl w:val="0"/>
          <w:numId w:val="2"/>
        </w:numPr>
        <w:ind w:left="142"/>
        <w:jc w:val="both"/>
        <w:rPr>
          <w:rFonts w:cstheme="minorHAnsi"/>
        </w:rPr>
      </w:pPr>
      <w:r>
        <w:rPr>
          <w:rFonts w:cstheme="minorHAnsi"/>
        </w:rPr>
        <w:t>Dental Surgery</w:t>
      </w:r>
    </w:p>
    <w:p w:rsidR="001E6939" w:rsidRDefault="001E6939" w:rsidP="008D1DDF">
      <w:pPr>
        <w:pStyle w:val="ListParagraph"/>
        <w:numPr>
          <w:ilvl w:val="0"/>
          <w:numId w:val="2"/>
        </w:numPr>
        <w:ind w:left="142"/>
        <w:jc w:val="both"/>
        <w:rPr>
          <w:rFonts w:cstheme="minorHAnsi"/>
        </w:rPr>
      </w:pPr>
      <w:r>
        <w:rPr>
          <w:rFonts w:cstheme="minorHAnsi"/>
        </w:rPr>
        <w:t>Antibiotic Prophylaxis</w:t>
      </w:r>
    </w:p>
    <w:p w:rsidR="001E6939" w:rsidRDefault="001E6939" w:rsidP="008D1DDF">
      <w:pPr>
        <w:pStyle w:val="ListParagraph"/>
        <w:numPr>
          <w:ilvl w:val="0"/>
          <w:numId w:val="2"/>
        </w:numPr>
        <w:ind w:left="142"/>
        <w:jc w:val="both"/>
        <w:rPr>
          <w:rFonts w:cstheme="minorHAnsi"/>
        </w:rPr>
      </w:pPr>
      <w:r>
        <w:rPr>
          <w:rFonts w:cstheme="minorHAnsi"/>
        </w:rPr>
        <w:t>Halitosis</w:t>
      </w:r>
    </w:p>
    <w:p w:rsidR="001E6939" w:rsidRDefault="001E6939" w:rsidP="008D1DDF">
      <w:pPr>
        <w:pStyle w:val="ListParagraph"/>
        <w:numPr>
          <w:ilvl w:val="0"/>
          <w:numId w:val="2"/>
        </w:numPr>
        <w:ind w:left="142"/>
        <w:jc w:val="both"/>
        <w:rPr>
          <w:rFonts w:cstheme="minorHAnsi"/>
        </w:rPr>
      </w:pPr>
      <w:r>
        <w:rPr>
          <w:rFonts w:cstheme="minorHAnsi"/>
        </w:rPr>
        <w:t>Nutrition and Oral Health</w:t>
      </w:r>
    </w:p>
    <w:p w:rsidR="001E6939" w:rsidRDefault="001E6939" w:rsidP="008D1DDF">
      <w:pPr>
        <w:pStyle w:val="ListParagraph"/>
        <w:numPr>
          <w:ilvl w:val="0"/>
          <w:numId w:val="2"/>
        </w:numPr>
        <w:ind w:left="142"/>
        <w:jc w:val="both"/>
        <w:rPr>
          <w:rFonts w:cstheme="minorHAnsi"/>
        </w:rPr>
      </w:pPr>
      <w:r>
        <w:rPr>
          <w:rFonts w:cstheme="minorHAnsi"/>
        </w:rPr>
        <w:t>Tobacco and Oral Health</w:t>
      </w:r>
    </w:p>
    <w:p w:rsidR="001E6939" w:rsidRDefault="001E6939" w:rsidP="008D1DDF">
      <w:pPr>
        <w:pStyle w:val="ListParagraph"/>
        <w:numPr>
          <w:ilvl w:val="0"/>
          <w:numId w:val="2"/>
        </w:numPr>
        <w:ind w:left="142"/>
        <w:jc w:val="both"/>
        <w:rPr>
          <w:rFonts w:cstheme="minorHAnsi"/>
        </w:rPr>
      </w:pPr>
      <w:r>
        <w:rPr>
          <w:rFonts w:cstheme="minorHAnsi"/>
        </w:rPr>
        <w:t>Cosmetic Dentistry</w:t>
      </w:r>
    </w:p>
    <w:p w:rsidR="001E6939" w:rsidRDefault="001E6939" w:rsidP="008D1DDF">
      <w:pPr>
        <w:pStyle w:val="ListParagraph"/>
        <w:numPr>
          <w:ilvl w:val="0"/>
          <w:numId w:val="2"/>
        </w:numPr>
        <w:ind w:left="142"/>
        <w:jc w:val="both"/>
        <w:rPr>
          <w:rFonts w:cstheme="minorHAnsi"/>
        </w:rPr>
      </w:pPr>
      <w:r>
        <w:rPr>
          <w:rFonts w:cstheme="minorHAnsi"/>
        </w:rPr>
        <w:t>Pregnancy and Oral Health</w:t>
      </w:r>
    </w:p>
    <w:p w:rsidR="001E6939" w:rsidRPr="001E6939" w:rsidRDefault="001E6939"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1E6939">
        <w:rPr>
          <w:rStyle w:val="Strong"/>
          <w:rFonts w:asciiTheme="minorHAnsi" w:hAnsiTheme="minorHAnsi" w:cstheme="minorHAnsi"/>
          <w:color w:val="333333"/>
          <w:sz w:val="22"/>
          <w:szCs w:val="22"/>
        </w:rPr>
        <w:t>Why Paris, France?</w:t>
      </w:r>
    </w:p>
    <w:p w:rsidR="001E6939" w:rsidRPr="001E6939" w:rsidRDefault="001E6939"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1E6939">
        <w:rPr>
          <w:rFonts w:asciiTheme="minorHAnsi" w:hAnsiTheme="minorHAnsi" w:cstheme="minorHAnsi"/>
          <w:color w:val="333333"/>
          <w:sz w:val="22"/>
          <w:szCs w:val="22"/>
        </w:rPr>
        <w:t>Paris is the capital city of France commonly known as the city of lights. Paris is a world-famous tourist destination with total population of about 2.2 million and a multicultural hub in the European region. Paris is the second largest metropolitan area in the Europe sharing one fifth of the total European population. Paris has established itself as a world-famous destination of tourists, arts, culture, philosophy and science. Paris is well known for its architectural marvellous, modern city planning, parks, monuments, elegant cuisine, and museums. The river of Seine divides the city into two parts and is famous for the cruise throughout the years attracting millions of foreign tourists.</w:t>
      </w:r>
    </w:p>
    <w:p w:rsidR="001E6939" w:rsidRDefault="001E6939"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1E6939">
        <w:rPr>
          <w:rFonts w:asciiTheme="minorHAnsi" w:hAnsiTheme="minorHAnsi" w:cstheme="minorHAnsi"/>
          <w:color w:val="333333"/>
          <w:sz w:val="22"/>
          <w:szCs w:val="22"/>
        </w:rPr>
        <w:t>By economy, France ranked world’s ninth and Europe’s second largest economy in terms of purchasing power parity. Paris is the hub to 29, among world fortune 500 companies. The major economy is based on commerce, service industry, constructions and transportation industry.</w:t>
      </w:r>
      <w:r w:rsidR="00892CBC">
        <w:rPr>
          <w:rFonts w:asciiTheme="minorHAnsi" w:hAnsiTheme="minorHAnsi" w:cstheme="minorHAnsi"/>
          <w:color w:val="333333"/>
          <w:sz w:val="22"/>
          <w:szCs w:val="22"/>
        </w:rPr>
        <w:t xml:space="preserve"> </w:t>
      </w:r>
      <w:r w:rsidRPr="001E6939">
        <w:rPr>
          <w:rFonts w:asciiTheme="minorHAnsi" w:hAnsiTheme="minorHAnsi" w:cstheme="minorHAnsi"/>
          <w:color w:val="333333"/>
          <w:sz w:val="22"/>
          <w:szCs w:val="22"/>
        </w:rPr>
        <w:t>Information technology is at the core of the future of industry in France and as a major city in France; Paris will play a vital role in the growth of these industries.</w:t>
      </w:r>
      <w:r w:rsidR="00892CBC">
        <w:rPr>
          <w:rFonts w:asciiTheme="minorHAnsi" w:hAnsiTheme="minorHAnsi" w:cstheme="minorHAnsi"/>
          <w:color w:val="333333"/>
          <w:sz w:val="22"/>
          <w:szCs w:val="22"/>
        </w:rPr>
        <w:t xml:space="preserve"> </w:t>
      </w:r>
      <w:r w:rsidRPr="001E6939">
        <w:rPr>
          <w:rFonts w:asciiTheme="minorHAnsi" w:hAnsiTheme="minorHAnsi" w:cstheme="minorHAnsi"/>
          <w:color w:val="333333"/>
          <w:sz w:val="22"/>
          <w:szCs w:val="22"/>
        </w:rPr>
        <w:t>One interesting fact about Paris is that however well you know Paris, there’s always something new to explore.</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Style w:val="Strong"/>
          <w:rFonts w:asciiTheme="minorHAnsi" w:hAnsiTheme="minorHAnsi" w:cstheme="minorHAnsi"/>
          <w:color w:val="333333"/>
          <w:sz w:val="22"/>
          <w:szCs w:val="22"/>
        </w:rPr>
        <w:t>Major Dental Associations in EUROPE:</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 European Academy of </w:t>
      </w:r>
      <w:proofErr w:type="spellStart"/>
      <w:r w:rsidRPr="00892CBC">
        <w:rPr>
          <w:rFonts w:asciiTheme="minorHAnsi" w:hAnsiTheme="minorHAnsi" w:cstheme="minorHAnsi"/>
          <w:color w:val="333333"/>
          <w:sz w:val="22"/>
          <w:szCs w:val="22"/>
        </w:rPr>
        <w:t>Esthetic</w:t>
      </w:r>
      <w:proofErr w:type="spellEnd"/>
      <w:r w:rsidRPr="00892CBC">
        <w:rPr>
          <w:rFonts w:asciiTheme="minorHAnsi" w:hAnsiTheme="minorHAnsi" w:cstheme="minorHAnsi"/>
          <w:color w:val="333333"/>
          <w:sz w:val="22"/>
          <w:szCs w:val="22"/>
        </w:rPr>
        <w:t xml:space="preserve"> Dentistry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2. European Society of Cosmetic Dentistry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3. European Society of </w:t>
      </w:r>
      <w:proofErr w:type="spellStart"/>
      <w:r w:rsidRPr="00892CBC">
        <w:rPr>
          <w:rFonts w:asciiTheme="minorHAnsi" w:hAnsiTheme="minorHAnsi" w:cstheme="minorHAnsi"/>
          <w:color w:val="333333"/>
          <w:sz w:val="22"/>
          <w:szCs w:val="22"/>
        </w:rPr>
        <w:t>Endodontology</w:t>
      </w:r>
      <w:proofErr w:type="spellEnd"/>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4. European Academy of Dental </w:t>
      </w:r>
      <w:proofErr w:type="spellStart"/>
      <w:r w:rsidRPr="00892CBC">
        <w:rPr>
          <w:rFonts w:asciiTheme="minorHAnsi" w:hAnsiTheme="minorHAnsi" w:cstheme="minorHAnsi"/>
          <w:color w:val="333333"/>
          <w:sz w:val="22"/>
          <w:szCs w:val="22"/>
        </w:rPr>
        <w:t>Implantologists</w:t>
      </w:r>
      <w:proofErr w:type="spellEnd"/>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5. European Academy of Paediatric dentistry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6. European Association of Dental Public Health</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7. Association for Dental Education in Europe</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lastRenderedPageBreak/>
        <w:t>8. European Veterinary Dental Society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9. European Prosthodontics Association</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10. European Dental Hygienist Federation</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11. European Federation of Periodontology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12. European Dental Students Association</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13. European Federation for the Advancement of </w:t>
      </w:r>
      <w:proofErr w:type="spellStart"/>
      <w:r w:rsidRPr="00892CBC">
        <w:rPr>
          <w:rFonts w:asciiTheme="minorHAnsi" w:hAnsiTheme="minorHAnsi" w:cstheme="minorHAnsi"/>
          <w:color w:val="333333"/>
          <w:sz w:val="22"/>
          <w:szCs w:val="22"/>
        </w:rPr>
        <w:t>Anesthesia</w:t>
      </w:r>
      <w:proofErr w:type="spellEnd"/>
      <w:r w:rsidRPr="00892CBC">
        <w:rPr>
          <w:rFonts w:asciiTheme="minorHAnsi" w:hAnsiTheme="minorHAnsi" w:cstheme="minorHAnsi"/>
          <w:color w:val="333333"/>
          <w:sz w:val="22"/>
          <w:szCs w:val="22"/>
        </w:rPr>
        <w:t xml:space="preserve"> in Dentistry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14. European Federation of Orthodontic Specialists Associations</w:t>
      </w:r>
    </w:p>
    <w:p w:rsidR="00000B1E"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Pr>
          <w:rFonts w:asciiTheme="minorHAnsi" w:hAnsiTheme="minorHAnsi" w:cstheme="minorHAnsi"/>
          <w:color w:val="333333"/>
          <w:sz w:val="22"/>
          <w:szCs w:val="22"/>
        </w:rPr>
        <w:t>15</w:t>
      </w:r>
      <w:r w:rsidRPr="00892CBC">
        <w:rPr>
          <w:rFonts w:asciiTheme="minorHAnsi" w:hAnsiTheme="minorHAnsi" w:cstheme="minorHAnsi"/>
          <w:color w:val="333333"/>
          <w:sz w:val="22"/>
          <w:szCs w:val="22"/>
        </w:rPr>
        <w:t>.</w:t>
      </w:r>
      <w:r>
        <w:rPr>
          <w:rFonts w:asciiTheme="minorHAnsi" w:hAnsiTheme="minorHAnsi" w:cstheme="minorHAnsi"/>
          <w:color w:val="333333"/>
          <w:sz w:val="22"/>
          <w:szCs w:val="22"/>
        </w:rPr>
        <w:t xml:space="preserve"> </w:t>
      </w:r>
      <w:r w:rsidRPr="00892CBC">
        <w:rPr>
          <w:rFonts w:asciiTheme="minorHAnsi" w:hAnsiTheme="minorHAnsi" w:cstheme="minorHAnsi"/>
          <w:color w:val="333333"/>
          <w:sz w:val="22"/>
          <w:szCs w:val="22"/>
        </w:rPr>
        <w:t>European Federation of Orthodontics</w:t>
      </w:r>
    </w:p>
    <w:p w:rsidR="00892CBC" w:rsidRDefault="00000B1E"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000B1E">
        <w:rPr>
          <w:noProof/>
        </w:rPr>
        <w:t xml:space="preserve"> </w:t>
      </w:r>
      <w:r>
        <w:rPr>
          <w:noProof/>
        </w:rPr>
        <w:drawing>
          <wp:inline distT="0" distB="0" distL="0" distR="0" wp14:anchorId="612B920F" wp14:editId="5F8F4228">
            <wp:extent cx="5048250" cy="3228975"/>
            <wp:effectExtent l="0" t="0" r="19050"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Style w:val="Strong"/>
          <w:rFonts w:asciiTheme="minorHAnsi" w:hAnsiTheme="minorHAnsi" w:cstheme="minorHAnsi"/>
          <w:color w:val="333333"/>
          <w:sz w:val="22"/>
          <w:szCs w:val="22"/>
        </w:rPr>
        <w:t>Dental Universities in World:</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 Academic Centre for dentistry Amsterdam: Department of </w:t>
      </w:r>
      <w:proofErr w:type="spellStart"/>
      <w:r w:rsidRPr="00892CBC">
        <w:rPr>
          <w:rFonts w:asciiTheme="minorHAnsi" w:hAnsiTheme="minorHAnsi" w:cstheme="minorHAnsi"/>
          <w:color w:val="333333"/>
          <w:sz w:val="22"/>
          <w:szCs w:val="22"/>
        </w:rPr>
        <w:t>Endodontology</w:t>
      </w:r>
      <w:proofErr w:type="spellEnd"/>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2.</w:t>
      </w:r>
      <w:r>
        <w:rPr>
          <w:rFonts w:asciiTheme="minorHAnsi" w:hAnsiTheme="minorHAnsi" w:cstheme="minorHAnsi"/>
          <w:color w:val="333333"/>
          <w:sz w:val="22"/>
          <w:szCs w:val="22"/>
        </w:rPr>
        <w:t xml:space="preserve"> </w:t>
      </w:r>
      <w:r w:rsidRPr="00892CBC">
        <w:rPr>
          <w:rFonts w:asciiTheme="minorHAnsi" w:hAnsiTheme="minorHAnsi" w:cstheme="minorHAnsi"/>
          <w:color w:val="333333"/>
          <w:sz w:val="22"/>
          <w:szCs w:val="22"/>
        </w:rPr>
        <w:t>University of Groningen: Dental School</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3. </w:t>
      </w:r>
      <w:proofErr w:type="spellStart"/>
      <w:r w:rsidRPr="00892CBC">
        <w:rPr>
          <w:rFonts w:asciiTheme="minorHAnsi" w:hAnsiTheme="minorHAnsi" w:cstheme="minorHAnsi"/>
          <w:color w:val="333333"/>
          <w:sz w:val="22"/>
          <w:szCs w:val="22"/>
        </w:rPr>
        <w:t>Sapienza</w:t>
      </w:r>
      <w:proofErr w:type="spellEnd"/>
      <w:r w:rsidRPr="00892CBC">
        <w:rPr>
          <w:rFonts w:asciiTheme="minorHAnsi" w:hAnsiTheme="minorHAnsi" w:cstheme="minorHAnsi"/>
          <w:color w:val="333333"/>
          <w:sz w:val="22"/>
          <w:szCs w:val="22"/>
        </w:rPr>
        <w:t xml:space="preserve"> University in Rome</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4. Charles University in Prague</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5. Masaryk University in Brno</w:t>
      </w:r>
    </w:p>
    <w:p w:rsidR="00892CBC" w:rsidRPr="00892CBC" w:rsidRDefault="008302EA"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Pr>
          <w:rFonts w:asciiTheme="minorHAnsi" w:hAnsiTheme="minorHAnsi" w:cstheme="minorHAnsi"/>
          <w:color w:val="333333"/>
          <w:sz w:val="22"/>
          <w:szCs w:val="22"/>
        </w:rPr>
        <w:t xml:space="preserve">6. </w:t>
      </w:r>
      <w:proofErr w:type="spellStart"/>
      <w:r w:rsidR="00892CBC" w:rsidRPr="00892CBC">
        <w:rPr>
          <w:rFonts w:asciiTheme="minorHAnsi" w:hAnsiTheme="minorHAnsi" w:cstheme="minorHAnsi"/>
          <w:color w:val="333333"/>
          <w:sz w:val="22"/>
          <w:szCs w:val="22"/>
        </w:rPr>
        <w:t>Pilsen</w:t>
      </w:r>
      <w:proofErr w:type="spellEnd"/>
      <w:r w:rsidR="00892CBC" w:rsidRPr="00892CBC">
        <w:rPr>
          <w:rFonts w:asciiTheme="minorHAnsi" w:hAnsiTheme="minorHAnsi" w:cstheme="minorHAnsi"/>
          <w:color w:val="333333"/>
          <w:sz w:val="22"/>
          <w:szCs w:val="22"/>
        </w:rPr>
        <w:t xml:space="preserve"> </w:t>
      </w:r>
      <w:r>
        <w:rPr>
          <w:rFonts w:asciiTheme="minorHAnsi" w:hAnsiTheme="minorHAnsi" w:cstheme="minorHAnsi"/>
          <w:color w:val="333333"/>
          <w:sz w:val="22"/>
          <w:szCs w:val="22"/>
        </w:rPr>
        <w:t>U</w:t>
      </w:r>
      <w:r w:rsidR="00892CBC" w:rsidRPr="00892CBC">
        <w:rPr>
          <w:rFonts w:asciiTheme="minorHAnsi" w:hAnsiTheme="minorHAnsi" w:cstheme="minorHAnsi"/>
          <w:color w:val="333333"/>
          <w:sz w:val="22"/>
          <w:szCs w:val="22"/>
        </w:rPr>
        <w:t xml:space="preserve">niversity in the Czech </w:t>
      </w:r>
      <w:r w:rsidRPr="00892CBC">
        <w:rPr>
          <w:rFonts w:asciiTheme="minorHAnsi" w:hAnsiTheme="minorHAnsi" w:cstheme="minorHAnsi"/>
          <w:color w:val="333333"/>
          <w:sz w:val="22"/>
          <w:szCs w:val="22"/>
        </w:rPr>
        <w:t>Republic</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7. </w:t>
      </w:r>
      <w:proofErr w:type="spellStart"/>
      <w:r w:rsidRPr="00892CBC">
        <w:rPr>
          <w:rFonts w:asciiTheme="minorHAnsi" w:hAnsiTheme="minorHAnsi" w:cstheme="minorHAnsi"/>
          <w:color w:val="333333"/>
          <w:sz w:val="22"/>
          <w:szCs w:val="22"/>
        </w:rPr>
        <w:t>Palacky</w:t>
      </w:r>
      <w:proofErr w:type="spellEnd"/>
      <w:r w:rsidRPr="00892CBC">
        <w:rPr>
          <w:rFonts w:asciiTheme="minorHAnsi" w:hAnsiTheme="minorHAnsi" w:cstheme="minorHAnsi"/>
          <w:color w:val="333333"/>
          <w:sz w:val="22"/>
          <w:szCs w:val="22"/>
        </w:rPr>
        <w:t xml:space="preserve"> University in Olomouc</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8. Odessa National Medical University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9. </w:t>
      </w:r>
      <w:r>
        <w:rPr>
          <w:rFonts w:asciiTheme="minorHAnsi" w:hAnsiTheme="minorHAnsi" w:cstheme="minorHAnsi"/>
          <w:color w:val="333333"/>
          <w:sz w:val="22"/>
          <w:szCs w:val="22"/>
        </w:rPr>
        <w:t xml:space="preserve"> </w:t>
      </w:r>
      <w:proofErr w:type="spellStart"/>
      <w:r w:rsidRPr="00892CBC">
        <w:rPr>
          <w:rFonts w:asciiTheme="minorHAnsi" w:hAnsiTheme="minorHAnsi" w:cstheme="minorHAnsi"/>
          <w:color w:val="333333"/>
          <w:sz w:val="22"/>
          <w:szCs w:val="22"/>
        </w:rPr>
        <w:t>Lviv</w:t>
      </w:r>
      <w:proofErr w:type="spellEnd"/>
      <w:r w:rsidRPr="00892CBC">
        <w:rPr>
          <w:rFonts w:asciiTheme="minorHAnsi" w:hAnsiTheme="minorHAnsi" w:cstheme="minorHAnsi"/>
          <w:color w:val="333333"/>
          <w:sz w:val="22"/>
          <w:szCs w:val="22"/>
        </w:rPr>
        <w:t xml:space="preserve"> National Medical University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10. Debrecen University in Hungary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11. </w:t>
      </w:r>
      <w:proofErr w:type="spellStart"/>
      <w:r w:rsidRPr="00892CBC">
        <w:rPr>
          <w:rFonts w:asciiTheme="minorHAnsi" w:hAnsiTheme="minorHAnsi" w:cstheme="minorHAnsi"/>
          <w:color w:val="333333"/>
          <w:sz w:val="22"/>
          <w:szCs w:val="22"/>
        </w:rPr>
        <w:t>Semmelweis</w:t>
      </w:r>
      <w:proofErr w:type="spellEnd"/>
      <w:r w:rsidRPr="00892CBC">
        <w:rPr>
          <w:rFonts w:asciiTheme="minorHAnsi" w:hAnsiTheme="minorHAnsi" w:cstheme="minorHAnsi"/>
          <w:color w:val="333333"/>
          <w:sz w:val="22"/>
          <w:szCs w:val="22"/>
        </w:rPr>
        <w:t xml:space="preserve"> University in Budapest</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12. Kaunas University of medicine in </w:t>
      </w:r>
      <w:proofErr w:type="spellStart"/>
      <w:r w:rsidRPr="00892CBC">
        <w:rPr>
          <w:rFonts w:asciiTheme="minorHAnsi" w:hAnsiTheme="minorHAnsi" w:cstheme="minorHAnsi"/>
          <w:color w:val="333333"/>
          <w:sz w:val="22"/>
          <w:szCs w:val="22"/>
        </w:rPr>
        <w:t>Luthania</w:t>
      </w:r>
      <w:proofErr w:type="spellEnd"/>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lastRenderedPageBreak/>
        <w:t>13. Szeged University in Hungary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14.  </w:t>
      </w:r>
      <w:proofErr w:type="spellStart"/>
      <w:r w:rsidRPr="00892CBC">
        <w:rPr>
          <w:rFonts w:asciiTheme="minorHAnsi" w:hAnsiTheme="minorHAnsi" w:cstheme="minorHAnsi"/>
          <w:color w:val="333333"/>
          <w:sz w:val="22"/>
          <w:szCs w:val="22"/>
        </w:rPr>
        <w:t>Pecs</w:t>
      </w:r>
      <w:proofErr w:type="spellEnd"/>
      <w:r w:rsidRPr="00892CBC">
        <w:rPr>
          <w:rFonts w:asciiTheme="minorHAnsi" w:hAnsiTheme="minorHAnsi" w:cstheme="minorHAnsi"/>
          <w:color w:val="333333"/>
          <w:sz w:val="22"/>
          <w:szCs w:val="22"/>
        </w:rPr>
        <w:t xml:space="preserve"> University in Hungary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15. Comenius University in Slovakia</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16. </w:t>
      </w:r>
      <w:proofErr w:type="spellStart"/>
      <w:r w:rsidRPr="00892CBC">
        <w:rPr>
          <w:rFonts w:asciiTheme="minorHAnsi" w:hAnsiTheme="minorHAnsi" w:cstheme="minorHAnsi"/>
          <w:color w:val="333333"/>
          <w:sz w:val="22"/>
          <w:szCs w:val="22"/>
        </w:rPr>
        <w:t>Pavol</w:t>
      </w:r>
      <w:proofErr w:type="spellEnd"/>
      <w:r w:rsidRPr="00892CBC">
        <w:rPr>
          <w:rFonts w:asciiTheme="minorHAnsi" w:hAnsiTheme="minorHAnsi" w:cstheme="minorHAnsi"/>
          <w:color w:val="333333"/>
          <w:sz w:val="22"/>
          <w:szCs w:val="22"/>
        </w:rPr>
        <w:t xml:space="preserve"> </w:t>
      </w:r>
      <w:proofErr w:type="spellStart"/>
      <w:r w:rsidRPr="00892CBC">
        <w:rPr>
          <w:rFonts w:asciiTheme="minorHAnsi" w:hAnsiTheme="minorHAnsi" w:cstheme="minorHAnsi"/>
          <w:color w:val="333333"/>
          <w:sz w:val="22"/>
          <w:szCs w:val="22"/>
        </w:rPr>
        <w:t>Jozef</w:t>
      </w:r>
      <w:proofErr w:type="spellEnd"/>
      <w:r w:rsidRPr="00892CBC">
        <w:rPr>
          <w:rFonts w:asciiTheme="minorHAnsi" w:hAnsiTheme="minorHAnsi" w:cstheme="minorHAnsi"/>
          <w:color w:val="333333"/>
          <w:sz w:val="22"/>
          <w:szCs w:val="22"/>
        </w:rPr>
        <w:t xml:space="preserve"> Safari University in Slovakia</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17. Poznan University of Medical Sciences in Poland</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 xml:space="preserve">18. University of Medicine &amp; </w:t>
      </w:r>
      <w:proofErr w:type="spellStart"/>
      <w:r w:rsidRPr="00892CBC">
        <w:rPr>
          <w:rFonts w:asciiTheme="minorHAnsi" w:hAnsiTheme="minorHAnsi" w:cstheme="minorHAnsi"/>
          <w:color w:val="333333"/>
          <w:sz w:val="22"/>
          <w:szCs w:val="22"/>
        </w:rPr>
        <w:t>Pharma</w:t>
      </w:r>
      <w:proofErr w:type="spellEnd"/>
      <w:r w:rsidRPr="00892CBC">
        <w:rPr>
          <w:rFonts w:asciiTheme="minorHAnsi" w:hAnsiTheme="minorHAnsi" w:cstheme="minorHAnsi"/>
          <w:color w:val="333333"/>
          <w:sz w:val="22"/>
          <w:szCs w:val="22"/>
        </w:rPr>
        <w:t xml:space="preserve"> in </w:t>
      </w:r>
      <w:proofErr w:type="spellStart"/>
      <w:r w:rsidRPr="00892CBC">
        <w:rPr>
          <w:rFonts w:asciiTheme="minorHAnsi" w:hAnsiTheme="minorHAnsi" w:cstheme="minorHAnsi"/>
          <w:color w:val="333333"/>
          <w:sz w:val="22"/>
          <w:szCs w:val="22"/>
        </w:rPr>
        <w:t>Cluj</w:t>
      </w:r>
      <w:proofErr w:type="spellEnd"/>
      <w:r w:rsidRPr="00892CBC">
        <w:rPr>
          <w:rFonts w:asciiTheme="minorHAnsi" w:hAnsiTheme="minorHAnsi" w:cstheme="minorHAnsi"/>
          <w:color w:val="333333"/>
          <w:sz w:val="22"/>
          <w:szCs w:val="22"/>
        </w:rPr>
        <w:t xml:space="preserve"> </w:t>
      </w:r>
      <w:proofErr w:type="spellStart"/>
      <w:r w:rsidRPr="00892CBC">
        <w:rPr>
          <w:rFonts w:asciiTheme="minorHAnsi" w:hAnsiTheme="minorHAnsi" w:cstheme="minorHAnsi"/>
          <w:color w:val="333333"/>
          <w:sz w:val="22"/>
          <w:szCs w:val="22"/>
        </w:rPr>
        <w:t>Napoca</w:t>
      </w:r>
      <w:proofErr w:type="spellEnd"/>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19. University of Bristol</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r w:rsidRPr="00892CBC">
        <w:rPr>
          <w:rFonts w:asciiTheme="minorHAnsi" w:hAnsiTheme="minorHAnsi" w:cstheme="minorHAnsi"/>
          <w:color w:val="333333"/>
          <w:sz w:val="22"/>
          <w:szCs w:val="22"/>
        </w:rPr>
        <w:t>20. Cardiff University</w:t>
      </w:r>
    </w:p>
    <w:p w:rsidR="00892CBC" w:rsidRPr="00892CBC" w:rsidRDefault="00892CBC" w:rsidP="008D1DDF">
      <w:pPr>
        <w:pStyle w:val="NormalWeb"/>
        <w:shd w:val="clear" w:color="auto" w:fill="FFFFFF"/>
        <w:spacing w:before="0" w:beforeAutospacing="0" w:after="150" w:afterAutospacing="0"/>
        <w:ind w:left="142"/>
        <w:jc w:val="both"/>
        <w:rPr>
          <w:rFonts w:asciiTheme="minorHAnsi" w:hAnsiTheme="minorHAnsi" w:cstheme="minorHAnsi"/>
          <w:color w:val="333333"/>
          <w:sz w:val="22"/>
          <w:szCs w:val="22"/>
        </w:rPr>
      </w:pPr>
    </w:p>
    <w:p w:rsidR="00892CBC" w:rsidRPr="00892CBC" w:rsidRDefault="00892CBC" w:rsidP="008D1DDF">
      <w:pPr>
        <w:shd w:val="clear" w:color="auto" w:fill="FFFFFF"/>
        <w:spacing w:after="150" w:line="240" w:lineRule="auto"/>
        <w:ind w:left="142"/>
        <w:jc w:val="both"/>
        <w:rPr>
          <w:rFonts w:eastAsia="Times New Roman" w:cstheme="minorHAnsi"/>
          <w:color w:val="333333"/>
          <w:lang w:eastAsia="en-IN"/>
        </w:rPr>
      </w:pPr>
      <w:r w:rsidRPr="00892CBC">
        <w:rPr>
          <w:rFonts w:eastAsia="Times New Roman" w:cstheme="minorHAnsi"/>
          <w:b/>
          <w:bCs/>
          <w:color w:val="333333"/>
          <w:lang w:eastAsia="en-IN"/>
        </w:rPr>
        <w:t>Major Worldwide Dental Organization:</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b/>
          <w:bCs/>
          <w:color w:val="333333"/>
          <w:lang w:eastAsia="en-IN"/>
        </w:rPr>
        <w:t> </w:t>
      </w:r>
      <w:r w:rsidRPr="00892CBC">
        <w:rPr>
          <w:rFonts w:eastAsia="Times New Roman" w:cstheme="minorHAnsi"/>
          <w:color w:val="333333"/>
          <w:lang w:eastAsia="en-IN"/>
        </w:rPr>
        <w:t>Australia Dental  Association , Australia</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United Arab Emirates Medical Association, UAE</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Canadian Dental Association, Canada</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British Dental Association, United Kingdom</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American Dental Association, USA</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British Dental Health Foundation, United Kingdom</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Kuwaiti Dental Society , Kuwait</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European  Federation of  Periodontology, Europe</w:t>
      </w:r>
    </w:p>
    <w:p w:rsidR="00892CBC" w:rsidRP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American Academy of Or facial Pain, USA</w:t>
      </w:r>
    </w:p>
    <w:p w:rsidR="00892CBC" w:rsidRDefault="00892CBC" w:rsidP="008D1DDF">
      <w:pPr>
        <w:numPr>
          <w:ilvl w:val="0"/>
          <w:numId w:val="7"/>
        </w:numPr>
        <w:shd w:val="clear" w:color="auto" w:fill="FFFFFF"/>
        <w:spacing w:before="100" w:beforeAutospacing="1" w:after="100" w:afterAutospacing="1" w:line="240" w:lineRule="auto"/>
        <w:ind w:left="142"/>
        <w:jc w:val="both"/>
        <w:rPr>
          <w:rFonts w:eastAsia="Times New Roman" w:cstheme="minorHAnsi"/>
          <w:color w:val="333333"/>
          <w:lang w:eastAsia="en-IN"/>
        </w:rPr>
      </w:pPr>
      <w:r w:rsidRPr="00892CBC">
        <w:rPr>
          <w:rFonts w:eastAsia="Times New Roman" w:cstheme="minorHAnsi"/>
          <w:color w:val="333333"/>
          <w:lang w:eastAsia="en-IN"/>
        </w:rPr>
        <w:t>Swedish  Dental Association , Sweden</w:t>
      </w:r>
    </w:p>
    <w:p w:rsidR="00892CBC" w:rsidRPr="00892CBC" w:rsidRDefault="00892CBC" w:rsidP="008D1DDF">
      <w:pPr>
        <w:shd w:val="clear" w:color="auto" w:fill="FFFFFF"/>
        <w:spacing w:before="100" w:beforeAutospacing="1" w:after="100" w:afterAutospacing="1" w:line="240" w:lineRule="auto"/>
        <w:ind w:left="142"/>
        <w:jc w:val="both"/>
        <w:rPr>
          <w:rFonts w:eastAsia="Times New Roman" w:cstheme="minorHAnsi"/>
          <w:color w:val="333333"/>
          <w:lang w:eastAsia="en-IN"/>
        </w:rPr>
      </w:pPr>
    </w:p>
    <w:p w:rsidR="00892CBC" w:rsidRDefault="00892CBC" w:rsidP="008D1DDF">
      <w:pPr>
        <w:pStyle w:val="NormalWeb"/>
        <w:shd w:val="clear" w:color="auto" w:fill="FFFFFF"/>
        <w:spacing w:before="0" w:beforeAutospacing="0" w:after="150" w:afterAutospacing="0"/>
        <w:ind w:left="142"/>
        <w:jc w:val="both"/>
        <w:rPr>
          <w:rStyle w:val="Strong"/>
          <w:rFonts w:ascii="Arial" w:hAnsi="Arial" w:cs="Arial"/>
          <w:color w:val="333333"/>
          <w:sz w:val="21"/>
          <w:szCs w:val="21"/>
        </w:rPr>
      </w:pPr>
    </w:p>
    <w:p w:rsidR="00892CBC" w:rsidRDefault="00892CBC" w:rsidP="008D1DDF">
      <w:pPr>
        <w:pStyle w:val="NormalWeb"/>
        <w:shd w:val="clear" w:color="auto" w:fill="FFFFFF"/>
        <w:spacing w:before="0" w:beforeAutospacing="0" w:after="150" w:afterAutospacing="0"/>
        <w:ind w:left="142"/>
        <w:jc w:val="both"/>
        <w:rPr>
          <w:rFonts w:ascii="Arial" w:hAnsi="Arial" w:cs="Arial"/>
          <w:color w:val="333333"/>
          <w:sz w:val="21"/>
          <w:szCs w:val="21"/>
        </w:rPr>
      </w:pPr>
    </w:p>
    <w:sectPr w:rsidR="00892CBC" w:rsidSect="00B110A0">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4978" w:rsidRDefault="001A4978" w:rsidP="00B110A0">
      <w:pPr>
        <w:spacing w:after="0" w:line="240" w:lineRule="auto"/>
      </w:pPr>
      <w:r>
        <w:separator/>
      </w:r>
    </w:p>
  </w:endnote>
  <w:endnote w:type="continuationSeparator" w:id="0">
    <w:p w:rsidR="001A4978" w:rsidRDefault="001A4978" w:rsidP="00B110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4978" w:rsidRDefault="001A4978" w:rsidP="00B110A0">
      <w:pPr>
        <w:spacing w:after="0" w:line="240" w:lineRule="auto"/>
      </w:pPr>
      <w:r>
        <w:separator/>
      </w:r>
    </w:p>
  </w:footnote>
  <w:footnote w:type="continuationSeparator" w:id="0">
    <w:p w:rsidR="001A4978" w:rsidRDefault="001A4978" w:rsidP="00B110A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026086"/>
    <w:multiLevelType w:val="multilevel"/>
    <w:tmpl w:val="88BC2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C8466AF"/>
    <w:multiLevelType w:val="hybridMultilevel"/>
    <w:tmpl w:val="202EF6CA"/>
    <w:lvl w:ilvl="0" w:tplc="4009000B">
      <w:start w:val="1"/>
      <w:numFmt w:val="bullet"/>
      <w:lvlText w:val=""/>
      <w:lvlJc w:val="left"/>
      <w:pPr>
        <w:ind w:left="1491" w:hanging="360"/>
      </w:pPr>
      <w:rPr>
        <w:rFonts w:ascii="Wingdings" w:hAnsi="Wingdings" w:hint="default"/>
      </w:rPr>
    </w:lvl>
    <w:lvl w:ilvl="1" w:tplc="40090003" w:tentative="1">
      <w:start w:val="1"/>
      <w:numFmt w:val="bullet"/>
      <w:lvlText w:val="o"/>
      <w:lvlJc w:val="left"/>
      <w:pPr>
        <w:ind w:left="2211" w:hanging="360"/>
      </w:pPr>
      <w:rPr>
        <w:rFonts w:ascii="Courier New" w:hAnsi="Courier New" w:cs="Courier New" w:hint="default"/>
      </w:rPr>
    </w:lvl>
    <w:lvl w:ilvl="2" w:tplc="40090005" w:tentative="1">
      <w:start w:val="1"/>
      <w:numFmt w:val="bullet"/>
      <w:lvlText w:val=""/>
      <w:lvlJc w:val="left"/>
      <w:pPr>
        <w:ind w:left="2931" w:hanging="360"/>
      </w:pPr>
      <w:rPr>
        <w:rFonts w:ascii="Wingdings" w:hAnsi="Wingdings" w:hint="default"/>
      </w:rPr>
    </w:lvl>
    <w:lvl w:ilvl="3" w:tplc="40090001" w:tentative="1">
      <w:start w:val="1"/>
      <w:numFmt w:val="bullet"/>
      <w:lvlText w:val=""/>
      <w:lvlJc w:val="left"/>
      <w:pPr>
        <w:ind w:left="3651" w:hanging="360"/>
      </w:pPr>
      <w:rPr>
        <w:rFonts w:ascii="Symbol" w:hAnsi="Symbol" w:hint="default"/>
      </w:rPr>
    </w:lvl>
    <w:lvl w:ilvl="4" w:tplc="40090003" w:tentative="1">
      <w:start w:val="1"/>
      <w:numFmt w:val="bullet"/>
      <w:lvlText w:val="o"/>
      <w:lvlJc w:val="left"/>
      <w:pPr>
        <w:ind w:left="4371" w:hanging="360"/>
      </w:pPr>
      <w:rPr>
        <w:rFonts w:ascii="Courier New" w:hAnsi="Courier New" w:cs="Courier New" w:hint="default"/>
      </w:rPr>
    </w:lvl>
    <w:lvl w:ilvl="5" w:tplc="40090005" w:tentative="1">
      <w:start w:val="1"/>
      <w:numFmt w:val="bullet"/>
      <w:lvlText w:val=""/>
      <w:lvlJc w:val="left"/>
      <w:pPr>
        <w:ind w:left="5091" w:hanging="360"/>
      </w:pPr>
      <w:rPr>
        <w:rFonts w:ascii="Wingdings" w:hAnsi="Wingdings" w:hint="default"/>
      </w:rPr>
    </w:lvl>
    <w:lvl w:ilvl="6" w:tplc="40090001" w:tentative="1">
      <w:start w:val="1"/>
      <w:numFmt w:val="bullet"/>
      <w:lvlText w:val=""/>
      <w:lvlJc w:val="left"/>
      <w:pPr>
        <w:ind w:left="5811" w:hanging="360"/>
      </w:pPr>
      <w:rPr>
        <w:rFonts w:ascii="Symbol" w:hAnsi="Symbol" w:hint="default"/>
      </w:rPr>
    </w:lvl>
    <w:lvl w:ilvl="7" w:tplc="40090003" w:tentative="1">
      <w:start w:val="1"/>
      <w:numFmt w:val="bullet"/>
      <w:lvlText w:val="o"/>
      <w:lvlJc w:val="left"/>
      <w:pPr>
        <w:ind w:left="6531" w:hanging="360"/>
      </w:pPr>
      <w:rPr>
        <w:rFonts w:ascii="Courier New" w:hAnsi="Courier New" w:cs="Courier New" w:hint="default"/>
      </w:rPr>
    </w:lvl>
    <w:lvl w:ilvl="8" w:tplc="40090005" w:tentative="1">
      <w:start w:val="1"/>
      <w:numFmt w:val="bullet"/>
      <w:lvlText w:val=""/>
      <w:lvlJc w:val="left"/>
      <w:pPr>
        <w:ind w:left="7251" w:hanging="360"/>
      </w:pPr>
      <w:rPr>
        <w:rFonts w:ascii="Wingdings" w:hAnsi="Wingdings" w:hint="default"/>
      </w:rPr>
    </w:lvl>
  </w:abstractNum>
  <w:abstractNum w:abstractNumId="2">
    <w:nsid w:val="1C24434A"/>
    <w:multiLevelType w:val="multilevel"/>
    <w:tmpl w:val="81807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83A7E65"/>
    <w:multiLevelType w:val="hybridMultilevel"/>
    <w:tmpl w:val="984289FE"/>
    <w:lvl w:ilvl="0" w:tplc="40090001">
      <w:start w:val="1"/>
      <w:numFmt w:val="bullet"/>
      <w:lvlText w:val=""/>
      <w:lvlJc w:val="left"/>
      <w:pPr>
        <w:ind w:left="1491" w:hanging="360"/>
      </w:pPr>
      <w:rPr>
        <w:rFonts w:ascii="Symbol" w:hAnsi="Symbol" w:hint="default"/>
      </w:rPr>
    </w:lvl>
    <w:lvl w:ilvl="1" w:tplc="40090003" w:tentative="1">
      <w:start w:val="1"/>
      <w:numFmt w:val="bullet"/>
      <w:lvlText w:val="o"/>
      <w:lvlJc w:val="left"/>
      <w:pPr>
        <w:ind w:left="2211" w:hanging="360"/>
      </w:pPr>
      <w:rPr>
        <w:rFonts w:ascii="Courier New" w:hAnsi="Courier New" w:cs="Courier New" w:hint="default"/>
      </w:rPr>
    </w:lvl>
    <w:lvl w:ilvl="2" w:tplc="40090005" w:tentative="1">
      <w:start w:val="1"/>
      <w:numFmt w:val="bullet"/>
      <w:lvlText w:val=""/>
      <w:lvlJc w:val="left"/>
      <w:pPr>
        <w:ind w:left="2931" w:hanging="360"/>
      </w:pPr>
      <w:rPr>
        <w:rFonts w:ascii="Wingdings" w:hAnsi="Wingdings" w:hint="default"/>
      </w:rPr>
    </w:lvl>
    <w:lvl w:ilvl="3" w:tplc="40090001" w:tentative="1">
      <w:start w:val="1"/>
      <w:numFmt w:val="bullet"/>
      <w:lvlText w:val=""/>
      <w:lvlJc w:val="left"/>
      <w:pPr>
        <w:ind w:left="3651" w:hanging="360"/>
      </w:pPr>
      <w:rPr>
        <w:rFonts w:ascii="Symbol" w:hAnsi="Symbol" w:hint="default"/>
      </w:rPr>
    </w:lvl>
    <w:lvl w:ilvl="4" w:tplc="40090003" w:tentative="1">
      <w:start w:val="1"/>
      <w:numFmt w:val="bullet"/>
      <w:lvlText w:val="o"/>
      <w:lvlJc w:val="left"/>
      <w:pPr>
        <w:ind w:left="4371" w:hanging="360"/>
      </w:pPr>
      <w:rPr>
        <w:rFonts w:ascii="Courier New" w:hAnsi="Courier New" w:cs="Courier New" w:hint="default"/>
      </w:rPr>
    </w:lvl>
    <w:lvl w:ilvl="5" w:tplc="40090005" w:tentative="1">
      <w:start w:val="1"/>
      <w:numFmt w:val="bullet"/>
      <w:lvlText w:val=""/>
      <w:lvlJc w:val="left"/>
      <w:pPr>
        <w:ind w:left="5091" w:hanging="360"/>
      </w:pPr>
      <w:rPr>
        <w:rFonts w:ascii="Wingdings" w:hAnsi="Wingdings" w:hint="default"/>
      </w:rPr>
    </w:lvl>
    <w:lvl w:ilvl="6" w:tplc="40090001" w:tentative="1">
      <w:start w:val="1"/>
      <w:numFmt w:val="bullet"/>
      <w:lvlText w:val=""/>
      <w:lvlJc w:val="left"/>
      <w:pPr>
        <w:ind w:left="5811" w:hanging="360"/>
      </w:pPr>
      <w:rPr>
        <w:rFonts w:ascii="Symbol" w:hAnsi="Symbol" w:hint="default"/>
      </w:rPr>
    </w:lvl>
    <w:lvl w:ilvl="7" w:tplc="40090003" w:tentative="1">
      <w:start w:val="1"/>
      <w:numFmt w:val="bullet"/>
      <w:lvlText w:val="o"/>
      <w:lvlJc w:val="left"/>
      <w:pPr>
        <w:ind w:left="6531" w:hanging="360"/>
      </w:pPr>
      <w:rPr>
        <w:rFonts w:ascii="Courier New" w:hAnsi="Courier New" w:cs="Courier New" w:hint="default"/>
      </w:rPr>
    </w:lvl>
    <w:lvl w:ilvl="8" w:tplc="40090005" w:tentative="1">
      <w:start w:val="1"/>
      <w:numFmt w:val="bullet"/>
      <w:lvlText w:val=""/>
      <w:lvlJc w:val="left"/>
      <w:pPr>
        <w:ind w:left="7251" w:hanging="360"/>
      </w:pPr>
      <w:rPr>
        <w:rFonts w:ascii="Wingdings" w:hAnsi="Wingdings" w:hint="default"/>
      </w:rPr>
    </w:lvl>
  </w:abstractNum>
  <w:abstractNum w:abstractNumId="4">
    <w:nsid w:val="2F6862FB"/>
    <w:multiLevelType w:val="hybridMultilevel"/>
    <w:tmpl w:val="493841DE"/>
    <w:lvl w:ilvl="0" w:tplc="40090001">
      <w:start w:val="1"/>
      <w:numFmt w:val="bullet"/>
      <w:lvlText w:val=""/>
      <w:lvlJc w:val="left"/>
      <w:pPr>
        <w:ind w:left="771" w:hanging="360"/>
      </w:pPr>
      <w:rPr>
        <w:rFonts w:ascii="Symbol" w:hAnsi="Symbol" w:hint="default"/>
      </w:rPr>
    </w:lvl>
    <w:lvl w:ilvl="1" w:tplc="40090003" w:tentative="1">
      <w:start w:val="1"/>
      <w:numFmt w:val="bullet"/>
      <w:lvlText w:val="o"/>
      <w:lvlJc w:val="left"/>
      <w:pPr>
        <w:ind w:left="1491" w:hanging="360"/>
      </w:pPr>
      <w:rPr>
        <w:rFonts w:ascii="Courier New" w:hAnsi="Courier New" w:cs="Courier New" w:hint="default"/>
      </w:rPr>
    </w:lvl>
    <w:lvl w:ilvl="2" w:tplc="40090005" w:tentative="1">
      <w:start w:val="1"/>
      <w:numFmt w:val="bullet"/>
      <w:lvlText w:val=""/>
      <w:lvlJc w:val="left"/>
      <w:pPr>
        <w:ind w:left="2211" w:hanging="360"/>
      </w:pPr>
      <w:rPr>
        <w:rFonts w:ascii="Wingdings" w:hAnsi="Wingdings" w:hint="default"/>
      </w:rPr>
    </w:lvl>
    <w:lvl w:ilvl="3" w:tplc="40090001" w:tentative="1">
      <w:start w:val="1"/>
      <w:numFmt w:val="bullet"/>
      <w:lvlText w:val=""/>
      <w:lvlJc w:val="left"/>
      <w:pPr>
        <w:ind w:left="2931" w:hanging="360"/>
      </w:pPr>
      <w:rPr>
        <w:rFonts w:ascii="Symbol" w:hAnsi="Symbol" w:hint="default"/>
      </w:rPr>
    </w:lvl>
    <w:lvl w:ilvl="4" w:tplc="40090003" w:tentative="1">
      <w:start w:val="1"/>
      <w:numFmt w:val="bullet"/>
      <w:lvlText w:val="o"/>
      <w:lvlJc w:val="left"/>
      <w:pPr>
        <w:ind w:left="3651" w:hanging="360"/>
      </w:pPr>
      <w:rPr>
        <w:rFonts w:ascii="Courier New" w:hAnsi="Courier New" w:cs="Courier New" w:hint="default"/>
      </w:rPr>
    </w:lvl>
    <w:lvl w:ilvl="5" w:tplc="40090005" w:tentative="1">
      <w:start w:val="1"/>
      <w:numFmt w:val="bullet"/>
      <w:lvlText w:val=""/>
      <w:lvlJc w:val="left"/>
      <w:pPr>
        <w:ind w:left="4371" w:hanging="360"/>
      </w:pPr>
      <w:rPr>
        <w:rFonts w:ascii="Wingdings" w:hAnsi="Wingdings" w:hint="default"/>
      </w:rPr>
    </w:lvl>
    <w:lvl w:ilvl="6" w:tplc="40090001" w:tentative="1">
      <w:start w:val="1"/>
      <w:numFmt w:val="bullet"/>
      <w:lvlText w:val=""/>
      <w:lvlJc w:val="left"/>
      <w:pPr>
        <w:ind w:left="5091" w:hanging="360"/>
      </w:pPr>
      <w:rPr>
        <w:rFonts w:ascii="Symbol" w:hAnsi="Symbol" w:hint="default"/>
      </w:rPr>
    </w:lvl>
    <w:lvl w:ilvl="7" w:tplc="40090003" w:tentative="1">
      <w:start w:val="1"/>
      <w:numFmt w:val="bullet"/>
      <w:lvlText w:val="o"/>
      <w:lvlJc w:val="left"/>
      <w:pPr>
        <w:ind w:left="5811" w:hanging="360"/>
      </w:pPr>
      <w:rPr>
        <w:rFonts w:ascii="Courier New" w:hAnsi="Courier New" w:cs="Courier New" w:hint="default"/>
      </w:rPr>
    </w:lvl>
    <w:lvl w:ilvl="8" w:tplc="40090005" w:tentative="1">
      <w:start w:val="1"/>
      <w:numFmt w:val="bullet"/>
      <w:lvlText w:val=""/>
      <w:lvlJc w:val="left"/>
      <w:pPr>
        <w:ind w:left="6531" w:hanging="360"/>
      </w:pPr>
      <w:rPr>
        <w:rFonts w:ascii="Wingdings" w:hAnsi="Wingdings" w:hint="default"/>
      </w:rPr>
    </w:lvl>
  </w:abstractNum>
  <w:abstractNum w:abstractNumId="5">
    <w:nsid w:val="30FE469C"/>
    <w:multiLevelType w:val="hybridMultilevel"/>
    <w:tmpl w:val="16BA4154"/>
    <w:lvl w:ilvl="0" w:tplc="4009000B">
      <w:start w:val="1"/>
      <w:numFmt w:val="bullet"/>
      <w:lvlText w:val=""/>
      <w:lvlJc w:val="left"/>
      <w:pPr>
        <w:ind w:left="1131" w:hanging="360"/>
      </w:pPr>
      <w:rPr>
        <w:rFonts w:ascii="Wingdings" w:hAnsi="Wingdings" w:hint="default"/>
      </w:rPr>
    </w:lvl>
    <w:lvl w:ilvl="1" w:tplc="40090003" w:tentative="1">
      <w:start w:val="1"/>
      <w:numFmt w:val="bullet"/>
      <w:lvlText w:val="o"/>
      <w:lvlJc w:val="left"/>
      <w:pPr>
        <w:ind w:left="1851" w:hanging="360"/>
      </w:pPr>
      <w:rPr>
        <w:rFonts w:ascii="Courier New" w:hAnsi="Courier New" w:cs="Courier New" w:hint="default"/>
      </w:rPr>
    </w:lvl>
    <w:lvl w:ilvl="2" w:tplc="40090005" w:tentative="1">
      <w:start w:val="1"/>
      <w:numFmt w:val="bullet"/>
      <w:lvlText w:val=""/>
      <w:lvlJc w:val="left"/>
      <w:pPr>
        <w:ind w:left="2571" w:hanging="360"/>
      </w:pPr>
      <w:rPr>
        <w:rFonts w:ascii="Wingdings" w:hAnsi="Wingdings" w:hint="default"/>
      </w:rPr>
    </w:lvl>
    <w:lvl w:ilvl="3" w:tplc="40090001" w:tentative="1">
      <w:start w:val="1"/>
      <w:numFmt w:val="bullet"/>
      <w:lvlText w:val=""/>
      <w:lvlJc w:val="left"/>
      <w:pPr>
        <w:ind w:left="3291" w:hanging="360"/>
      </w:pPr>
      <w:rPr>
        <w:rFonts w:ascii="Symbol" w:hAnsi="Symbol" w:hint="default"/>
      </w:rPr>
    </w:lvl>
    <w:lvl w:ilvl="4" w:tplc="40090003" w:tentative="1">
      <w:start w:val="1"/>
      <w:numFmt w:val="bullet"/>
      <w:lvlText w:val="o"/>
      <w:lvlJc w:val="left"/>
      <w:pPr>
        <w:ind w:left="4011" w:hanging="360"/>
      </w:pPr>
      <w:rPr>
        <w:rFonts w:ascii="Courier New" w:hAnsi="Courier New" w:cs="Courier New" w:hint="default"/>
      </w:rPr>
    </w:lvl>
    <w:lvl w:ilvl="5" w:tplc="40090005" w:tentative="1">
      <w:start w:val="1"/>
      <w:numFmt w:val="bullet"/>
      <w:lvlText w:val=""/>
      <w:lvlJc w:val="left"/>
      <w:pPr>
        <w:ind w:left="4731" w:hanging="360"/>
      </w:pPr>
      <w:rPr>
        <w:rFonts w:ascii="Wingdings" w:hAnsi="Wingdings" w:hint="default"/>
      </w:rPr>
    </w:lvl>
    <w:lvl w:ilvl="6" w:tplc="40090001" w:tentative="1">
      <w:start w:val="1"/>
      <w:numFmt w:val="bullet"/>
      <w:lvlText w:val=""/>
      <w:lvlJc w:val="left"/>
      <w:pPr>
        <w:ind w:left="5451" w:hanging="360"/>
      </w:pPr>
      <w:rPr>
        <w:rFonts w:ascii="Symbol" w:hAnsi="Symbol" w:hint="default"/>
      </w:rPr>
    </w:lvl>
    <w:lvl w:ilvl="7" w:tplc="40090003" w:tentative="1">
      <w:start w:val="1"/>
      <w:numFmt w:val="bullet"/>
      <w:lvlText w:val="o"/>
      <w:lvlJc w:val="left"/>
      <w:pPr>
        <w:ind w:left="6171" w:hanging="360"/>
      </w:pPr>
      <w:rPr>
        <w:rFonts w:ascii="Courier New" w:hAnsi="Courier New" w:cs="Courier New" w:hint="default"/>
      </w:rPr>
    </w:lvl>
    <w:lvl w:ilvl="8" w:tplc="40090005" w:tentative="1">
      <w:start w:val="1"/>
      <w:numFmt w:val="bullet"/>
      <w:lvlText w:val=""/>
      <w:lvlJc w:val="left"/>
      <w:pPr>
        <w:ind w:left="6891" w:hanging="360"/>
      </w:pPr>
      <w:rPr>
        <w:rFonts w:ascii="Wingdings" w:hAnsi="Wingdings" w:hint="default"/>
      </w:rPr>
    </w:lvl>
  </w:abstractNum>
  <w:abstractNum w:abstractNumId="6">
    <w:nsid w:val="31303C05"/>
    <w:multiLevelType w:val="multilevel"/>
    <w:tmpl w:val="7D42D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41016B1"/>
    <w:multiLevelType w:val="hybridMultilevel"/>
    <w:tmpl w:val="5DD6534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
    <w:nsid w:val="3AEA5AD0"/>
    <w:multiLevelType w:val="multilevel"/>
    <w:tmpl w:val="5EBCA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547F5299"/>
    <w:multiLevelType w:val="multilevel"/>
    <w:tmpl w:val="0C2EB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72F71FF"/>
    <w:multiLevelType w:val="hybridMultilevel"/>
    <w:tmpl w:val="35AA3268"/>
    <w:lvl w:ilvl="0" w:tplc="4009000B">
      <w:start w:val="1"/>
      <w:numFmt w:val="bullet"/>
      <w:lvlText w:val=""/>
      <w:lvlJc w:val="left"/>
      <w:pPr>
        <w:ind w:left="1170" w:hanging="360"/>
      </w:pPr>
      <w:rPr>
        <w:rFonts w:ascii="Wingdings" w:hAnsi="Wingdings" w:hint="default"/>
      </w:rPr>
    </w:lvl>
    <w:lvl w:ilvl="1" w:tplc="40090003" w:tentative="1">
      <w:start w:val="1"/>
      <w:numFmt w:val="bullet"/>
      <w:lvlText w:val="o"/>
      <w:lvlJc w:val="left"/>
      <w:pPr>
        <w:ind w:left="1890" w:hanging="360"/>
      </w:pPr>
      <w:rPr>
        <w:rFonts w:ascii="Courier New" w:hAnsi="Courier New" w:cs="Courier New" w:hint="default"/>
      </w:rPr>
    </w:lvl>
    <w:lvl w:ilvl="2" w:tplc="40090005" w:tentative="1">
      <w:start w:val="1"/>
      <w:numFmt w:val="bullet"/>
      <w:lvlText w:val=""/>
      <w:lvlJc w:val="left"/>
      <w:pPr>
        <w:ind w:left="2610" w:hanging="360"/>
      </w:pPr>
      <w:rPr>
        <w:rFonts w:ascii="Wingdings" w:hAnsi="Wingdings" w:hint="default"/>
      </w:rPr>
    </w:lvl>
    <w:lvl w:ilvl="3" w:tplc="40090001" w:tentative="1">
      <w:start w:val="1"/>
      <w:numFmt w:val="bullet"/>
      <w:lvlText w:val=""/>
      <w:lvlJc w:val="left"/>
      <w:pPr>
        <w:ind w:left="3330" w:hanging="360"/>
      </w:pPr>
      <w:rPr>
        <w:rFonts w:ascii="Symbol" w:hAnsi="Symbol" w:hint="default"/>
      </w:rPr>
    </w:lvl>
    <w:lvl w:ilvl="4" w:tplc="40090003" w:tentative="1">
      <w:start w:val="1"/>
      <w:numFmt w:val="bullet"/>
      <w:lvlText w:val="o"/>
      <w:lvlJc w:val="left"/>
      <w:pPr>
        <w:ind w:left="4050" w:hanging="360"/>
      </w:pPr>
      <w:rPr>
        <w:rFonts w:ascii="Courier New" w:hAnsi="Courier New" w:cs="Courier New" w:hint="default"/>
      </w:rPr>
    </w:lvl>
    <w:lvl w:ilvl="5" w:tplc="40090005" w:tentative="1">
      <w:start w:val="1"/>
      <w:numFmt w:val="bullet"/>
      <w:lvlText w:val=""/>
      <w:lvlJc w:val="left"/>
      <w:pPr>
        <w:ind w:left="4770" w:hanging="360"/>
      </w:pPr>
      <w:rPr>
        <w:rFonts w:ascii="Wingdings" w:hAnsi="Wingdings" w:hint="default"/>
      </w:rPr>
    </w:lvl>
    <w:lvl w:ilvl="6" w:tplc="40090001" w:tentative="1">
      <w:start w:val="1"/>
      <w:numFmt w:val="bullet"/>
      <w:lvlText w:val=""/>
      <w:lvlJc w:val="left"/>
      <w:pPr>
        <w:ind w:left="5490" w:hanging="360"/>
      </w:pPr>
      <w:rPr>
        <w:rFonts w:ascii="Symbol" w:hAnsi="Symbol" w:hint="default"/>
      </w:rPr>
    </w:lvl>
    <w:lvl w:ilvl="7" w:tplc="40090003" w:tentative="1">
      <w:start w:val="1"/>
      <w:numFmt w:val="bullet"/>
      <w:lvlText w:val="o"/>
      <w:lvlJc w:val="left"/>
      <w:pPr>
        <w:ind w:left="6210" w:hanging="360"/>
      </w:pPr>
      <w:rPr>
        <w:rFonts w:ascii="Courier New" w:hAnsi="Courier New" w:cs="Courier New" w:hint="default"/>
      </w:rPr>
    </w:lvl>
    <w:lvl w:ilvl="8" w:tplc="40090005" w:tentative="1">
      <w:start w:val="1"/>
      <w:numFmt w:val="bullet"/>
      <w:lvlText w:val=""/>
      <w:lvlJc w:val="left"/>
      <w:pPr>
        <w:ind w:left="6930" w:hanging="360"/>
      </w:pPr>
      <w:rPr>
        <w:rFonts w:ascii="Wingdings" w:hAnsi="Wingdings" w:hint="default"/>
      </w:rPr>
    </w:lvl>
  </w:abstractNum>
  <w:abstractNum w:abstractNumId="11">
    <w:nsid w:val="78202F8F"/>
    <w:multiLevelType w:val="multilevel"/>
    <w:tmpl w:val="5B681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num>
  <w:num w:numId="2">
    <w:abstractNumId w:val="4"/>
  </w:num>
  <w:num w:numId="3">
    <w:abstractNumId w:val="10"/>
  </w:num>
  <w:num w:numId="4">
    <w:abstractNumId w:val="5"/>
  </w:num>
  <w:num w:numId="5">
    <w:abstractNumId w:val="2"/>
  </w:num>
  <w:num w:numId="6">
    <w:abstractNumId w:val="8"/>
  </w:num>
  <w:num w:numId="7">
    <w:abstractNumId w:val="9"/>
  </w:num>
  <w:num w:numId="8">
    <w:abstractNumId w:val="1"/>
  </w:num>
  <w:num w:numId="9">
    <w:abstractNumId w:val="3"/>
  </w:num>
  <w:num w:numId="10">
    <w:abstractNumId w:val="11"/>
  </w:num>
  <w:num w:numId="11">
    <w:abstractNumId w:val="0"/>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2A94"/>
    <w:rsid w:val="00000B1E"/>
    <w:rsid w:val="00002594"/>
    <w:rsid w:val="00013C22"/>
    <w:rsid w:val="00047ED0"/>
    <w:rsid w:val="0005331F"/>
    <w:rsid w:val="00080507"/>
    <w:rsid w:val="00080C04"/>
    <w:rsid w:val="000811AE"/>
    <w:rsid w:val="000A2FB0"/>
    <w:rsid w:val="000A3652"/>
    <w:rsid w:val="00186BFB"/>
    <w:rsid w:val="001A4978"/>
    <w:rsid w:val="001E6939"/>
    <w:rsid w:val="00213AEF"/>
    <w:rsid w:val="0022363C"/>
    <w:rsid w:val="0023769A"/>
    <w:rsid w:val="00244B24"/>
    <w:rsid w:val="00297835"/>
    <w:rsid w:val="002B4CC1"/>
    <w:rsid w:val="00305395"/>
    <w:rsid w:val="00374603"/>
    <w:rsid w:val="003A08B2"/>
    <w:rsid w:val="003B6227"/>
    <w:rsid w:val="003B6560"/>
    <w:rsid w:val="003C219D"/>
    <w:rsid w:val="003F0637"/>
    <w:rsid w:val="003F3DCA"/>
    <w:rsid w:val="00416A8B"/>
    <w:rsid w:val="00430FDB"/>
    <w:rsid w:val="004632AF"/>
    <w:rsid w:val="00465734"/>
    <w:rsid w:val="004C2667"/>
    <w:rsid w:val="004D5A68"/>
    <w:rsid w:val="004F5429"/>
    <w:rsid w:val="00583CFB"/>
    <w:rsid w:val="005B62CC"/>
    <w:rsid w:val="005E3D78"/>
    <w:rsid w:val="0063043E"/>
    <w:rsid w:val="00631F7B"/>
    <w:rsid w:val="00667443"/>
    <w:rsid w:val="0067112E"/>
    <w:rsid w:val="006C57DA"/>
    <w:rsid w:val="007050D7"/>
    <w:rsid w:val="00707255"/>
    <w:rsid w:val="00711246"/>
    <w:rsid w:val="007223BF"/>
    <w:rsid w:val="00733A2F"/>
    <w:rsid w:val="007630C9"/>
    <w:rsid w:val="0076569E"/>
    <w:rsid w:val="007738A5"/>
    <w:rsid w:val="00786008"/>
    <w:rsid w:val="007F5054"/>
    <w:rsid w:val="0080338B"/>
    <w:rsid w:val="00813DF3"/>
    <w:rsid w:val="008256A7"/>
    <w:rsid w:val="00827DDE"/>
    <w:rsid w:val="008302EA"/>
    <w:rsid w:val="0083559C"/>
    <w:rsid w:val="008435C9"/>
    <w:rsid w:val="0085041E"/>
    <w:rsid w:val="00853555"/>
    <w:rsid w:val="00872C98"/>
    <w:rsid w:val="00892CBC"/>
    <w:rsid w:val="008D1DDF"/>
    <w:rsid w:val="008D6E4F"/>
    <w:rsid w:val="00907E13"/>
    <w:rsid w:val="009105A7"/>
    <w:rsid w:val="00914918"/>
    <w:rsid w:val="009707DD"/>
    <w:rsid w:val="009732F3"/>
    <w:rsid w:val="009A1832"/>
    <w:rsid w:val="009B2F21"/>
    <w:rsid w:val="009C2CB0"/>
    <w:rsid w:val="009F5F28"/>
    <w:rsid w:val="00A47EBD"/>
    <w:rsid w:val="00A555CE"/>
    <w:rsid w:val="00A77AED"/>
    <w:rsid w:val="00A815DC"/>
    <w:rsid w:val="00AD42C9"/>
    <w:rsid w:val="00AD463F"/>
    <w:rsid w:val="00AD6DAC"/>
    <w:rsid w:val="00AE5ABC"/>
    <w:rsid w:val="00B043AB"/>
    <w:rsid w:val="00B110A0"/>
    <w:rsid w:val="00B61552"/>
    <w:rsid w:val="00B65D11"/>
    <w:rsid w:val="00BA536B"/>
    <w:rsid w:val="00BA6C16"/>
    <w:rsid w:val="00BB353A"/>
    <w:rsid w:val="00BB475E"/>
    <w:rsid w:val="00BE266F"/>
    <w:rsid w:val="00C27A52"/>
    <w:rsid w:val="00C45CC1"/>
    <w:rsid w:val="00C534A5"/>
    <w:rsid w:val="00C76A48"/>
    <w:rsid w:val="00C83D6A"/>
    <w:rsid w:val="00C90B21"/>
    <w:rsid w:val="00C96DDA"/>
    <w:rsid w:val="00CC7977"/>
    <w:rsid w:val="00CD7688"/>
    <w:rsid w:val="00CE758E"/>
    <w:rsid w:val="00CE7ADB"/>
    <w:rsid w:val="00D05B2D"/>
    <w:rsid w:val="00D173FC"/>
    <w:rsid w:val="00D317B4"/>
    <w:rsid w:val="00D67621"/>
    <w:rsid w:val="00D841E0"/>
    <w:rsid w:val="00D9299F"/>
    <w:rsid w:val="00DB194A"/>
    <w:rsid w:val="00DE792D"/>
    <w:rsid w:val="00E04B77"/>
    <w:rsid w:val="00E751F9"/>
    <w:rsid w:val="00EE24E1"/>
    <w:rsid w:val="00F1333B"/>
    <w:rsid w:val="00F1603D"/>
    <w:rsid w:val="00F26D1A"/>
    <w:rsid w:val="00F42A94"/>
    <w:rsid w:val="00F76CDD"/>
    <w:rsid w:val="00FA79B8"/>
    <w:rsid w:val="00FB2502"/>
    <w:rsid w:val="00FB75E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0725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C27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008"/>
    <w:rPr>
      <w:color w:val="0000FF"/>
      <w:u w:val="single"/>
    </w:rPr>
  </w:style>
  <w:style w:type="paragraph" w:styleId="ListParagraph">
    <w:name w:val="List Paragraph"/>
    <w:basedOn w:val="Normal"/>
    <w:uiPriority w:val="34"/>
    <w:qFormat/>
    <w:rsid w:val="00244B24"/>
    <w:pPr>
      <w:ind w:left="720"/>
      <w:contextualSpacing/>
    </w:pPr>
  </w:style>
  <w:style w:type="paragraph" w:styleId="Header">
    <w:name w:val="header"/>
    <w:basedOn w:val="Normal"/>
    <w:link w:val="HeaderChar"/>
    <w:uiPriority w:val="99"/>
    <w:unhideWhenUsed/>
    <w:rsid w:val="00B11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0A0"/>
  </w:style>
  <w:style w:type="paragraph" w:styleId="Footer">
    <w:name w:val="footer"/>
    <w:basedOn w:val="Normal"/>
    <w:link w:val="FooterChar"/>
    <w:uiPriority w:val="99"/>
    <w:unhideWhenUsed/>
    <w:rsid w:val="00B110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0A0"/>
  </w:style>
  <w:style w:type="paragraph" w:styleId="NormalWeb">
    <w:name w:val="Normal (Web)"/>
    <w:basedOn w:val="Normal"/>
    <w:uiPriority w:val="99"/>
    <w:unhideWhenUsed/>
    <w:rsid w:val="001E69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E6939"/>
    <w:rPr>
      <w:b/>
      <w:bCs/>
    </w:rPr>
  </w:style>
  <w:style w:type="paragraph" w:styleId="BalloonText">
    <w:name w:val="Balloon Text"/>
    <w:basedOn w:val="Normal"/>
    <w:link w:val="BalloonTextChar"/>
    <w:uiPriority w:val="99"/>
    <w:semiHidden/>
    <w:unhideWhenUsed/>
    <w:rsid w:val="00892C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CBC"/>
    <w:rPr>
      <w:rFonts w:ascii="Tahoma" w:hAnsi="Tahoma" w:cs="Tahoma"/>
      <w:sz w:val="16"/>
      <w:szCs w:val="16"/>
    </w:rPr>
  </w:style>
  <w:style w:type="character" w:customStyle="1" w:styleId="Heading3Char">
    <w:name w:val="Heading 3 Char"/>
    <w:basedOn w:val="DefaultParagraphFont"/>
    <w:link w:val="Heading3"/>
    <w:uiPriority w:val="9"/>
    <w:rsid w:val="00707255"/>
    <w:rPr>
      <w:rFonts w:ascii="Times New Roman" w:eastAsia="Times New Roman" w:hAnsi="Times New Roman" w:cs="Times New Roman"/>
      <w:b/>
      <w:bCs/>
      <w:sz w:val="27"/>
      <w:szCs w:val="27"/>
      <w:lang w:eastAsia="en-IN"/>
    </w:rPr>
  </w:style>
  <w:style w:type="paragraph" w:customStyle="1" w:styleId="fourteen">
    <w:name w:val="fourteen"/>
    <w:basedOn w:val="Normal"/>
    <w:rsid w:val="007072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4Char">
    <w:name w:val="Heading 4 Char"/>
    <w:basedOn w:val="DefaultParagraphFont"/>
    <w:link w:val="Heading4"/>
    <w:uiPriority w:val="9"/>
    <w:semiHidden/>
    <w:rsid w:val="00C27A5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3">
    <w:name w:val="heading 3"/>
    <w:basedOn w:val="Normal"/>
    <w:link w:val="Heading3Char"/>
    <w:uiPriority w:val="9"/>
    <w:qFormat/>
    <w:rsid w:val="00707255"/>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paragraph" w:styleId="Heading4">
    <w:name w:val="heading 4"/>
    <w:basedOn w:val="Normal"/>
    <w:next w:val="Normal"/>
    <w:link w:val="Heading4Char"/>
    <w:uiPriority w:val="9"/>
    <w:semiHidden/>
    <w:unhideWhenUsed/>
    <w:qFormat/>
    <w:rsid w:val="00C27A52"/>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86008"/>
    <w:rPr>
      <w:color w:val="0000FF"/>
      <w:u w:val="single"/>
    </w:rPr>
  </w:style>
  <w:style w:type="paragraph" w:styleId="ListParagraph">
    <w:name w:val="List Paragraph"/>
    <w:basedOn w:val="Normal"/>
    <w:uiPriority w:val="34"/>
    <w:qFormat/>
    <w:rsid w:val="00244B24"/>
    <w:pPr>
      <w:ind w:left="720"/>
      <w:contextualSpacing/>
    </w:pPr>
  </w:style>
  <w:style w:type="paragraph" w:styleId="Header">
    <w:name w:val="header"/>
    <w:basedOn w:val="Normal"/>
    <w:link w:val="HeaderChar"/>
    <w:uiPriority w:val="99"/>
    <w:unhideWhenUsed/>
    <w:rsid w:val="00B110A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110A0"/>
  </w:style>
  <w:style w:type="paragraph" w:styleId="Footer">
    <w:name w:val="footer"/>
    <w:basedOn w:val="Normal"/>
    <w:link w:val="FooterChar"/>
    <w:uiPriority w:val="99"/>
    <w:unhideWhenUsed/>
    <w:rsid w:val="00B110A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110A0"/>
  </w:style>
  <w:style w:type="paragraph" w:styleId="NormalWeb">
    <w:name w:val="Normal (Web)"/>
    <w:basedOn w:val="Normal"/>
    <w:uiPriority w:val="99"/>
    <w:unhideWhenUsed/>
    <w:rsid w:val="001E6939"/>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Strong">
    <w:name w:val="Strong"/>
    <w:basedOn w:val="DefaultParagraphFont"/>
    <w:uiPriority w:val="22"/>
    <w:qFormat/>
    <w:rsid w:val="001E6939"/>
    <w:rPr>
      <w:b/>
      <w:bCs/>
    </w:rPr>
  </w:style>
  <w:style w:type="paragraph" w:styleId="BalloonText">
    <w:name w:val="Balloon Text"/>
    <w:basedOn w:val="Normal"/>
    <w:link w:val="BalloonTextChar"/>
    <w:uiPriority w:val="99"/>
    <w:semiHidden/>
    <w:unhideWhenUsed/>
    <w:rsid w:val="00892C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2CBC"/>
    <w:rPr>
      <w:rFonts w:ascii="Tahoma" w:hAnsi="Tahoma" w:cs="Tahoma"/>
      <w:sz w:val="16"/>
      <w:szCs w:val="16"/>
    </w:rPr>
  </w:style>
  <w:style w:type="character" w:customStyle="1" w:styleId="Heading3Char">
    <w:name w:val="Heading 3 Char"/>
    <w:basedOn w:val="DefaultParagraphFont"/>
    <w:link w:val="Heading3"/>
    <w:uiPriority w:val="9"/>
    <w:rsid w:val="00707255"/>
    <w:rPr>
      <w:rFonts w:ascii="Times New Roman" w:eastAsia="Times New Roman" w:hAnsi="Times New Roman" w:cs="Times New Roman"/>
      <w:b/>
      <w:bCs/>
      <w:sz w:val="27"/>
      <w:szCs w:val="27"/>
      <w:lang w:eastAsia="en-IN"/>
    </w:rPr>
  </w:style>
  <w:style w:type="paragraph" w:customStyle="1" w:styleId="fourteen">
    <w:name w:val="fourteen"/>
    <w:basedOn w:val="Normal"/>
    <w:rsid w:val="00707255"/>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customStyle="1" w:styleId="Heading4Char">
    <w:name w:val="Heading 4 Char"/>
    <w:basedOn w:val="DefaultParagraphFont"/>
    <w:link w:val="Heading4"/>
    <w:uiPriority w:val="9"/>
    <w:semiHidden/>
    <w:rsid w:val="00C27A5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6179070">
      <w:bodyDiv w:val="1"/>
      <w:marLeft w:val="0"/>
      <w:marRight w:val="0"/>
      <w:marTop w:val="0"/>
      <w:marBottom w:val="0"/>
      <w:divBdr>
        <w:top w:val="none" w:sz="0" w:space="0" w:color="auto"/>
        <w:left w:val="none" w:sz="0" w:space="0" w:color="auto"/>
        <w:bottom w:val="none" w:sz="0" w:space="0" w:color="auto"/>
        <w:right w:val="none" w:sz="0" w:space="0" w:color="auto"/>
      </w:divBdr>
    </w:div>
    <w:div w:id="449477339">
      <w:bodyDiv w:val="1"/>
      <w:marLeft w:val="0"/>
      <w:marRight w:val="0"/>
      <w:marTop w:val="0"/>
      <w:marBottom w:val="0"/>
      <w:divBdr>
        <w:top w:val="none" w:sz="0" w:space="0" w:color="auto"/>
        <w:left w:val="none" w:sz="0" w:space="0" w:color="auto"/>
        <w:bottom w:val="none" w:sz="0" w:space="0" w:color="auto"/>
        <w:right w:val="none" w:sz="0" w:space="0" w:color="auto"/>
      </w:divBdr>
      <w:divsChild>
        <w:div w:id="975718542">
          <w:marLeft w:val="336"/>
          <w:marRight w:val="0"/>
          <w:marTop w:val="120"/>
          <w:marBottom w:val="312"/>
          <w:divBdr>
            <w:top w:val="none" w:sz="0" w:space="0" w:color="auto"/>
            <w:left w:val="none" w:sz="0" w:space="0" w:color="auto"/>
            <w:bottom w:val="none" w:sz="0" w:space="0" w:color="auto"/>
            <w:right w:val="none" w:sz="0" w:space="0" w:color="auto"/>
          </w:divBdr>
          <w:divsChild>
            <w:div w:id="717824688">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62973937">
      <w:bodyDiv w:val="1"/>
      <w:marLeft w:val="0"/>
      <w:marRight w:val="0"/>
      <w:marTop w:val="0"/>
      <w:marBottom w:val="0"/>
      <w:divBdr>
        <w:top w:val="none" w:sz="0" w:space="0" w:color="auto"/>
        <w:left w:val="none" w:sz="0" w:space="0" w:color="auto"/>
        <w:bottom w:val="none" w:sz="0" w:space="0" w:color="auto"/>
        <w:right w:val="none" w:sz="0" w:space="0" w:color="auto"/>
      </w:divBdr>
      <w:divsChild>
        <w:div w:id="537855661">
          <w:marLeft w:val="336"/>
          <w:marRight w:val="0"/>
          <w:marTop w:val="120"/>
          <w:marBottom w:val="312"/>
          <w:divBdr>
            <w:top w:val="none" w:sz="0" w:space="0" w:color="auto"/>
            <w:left w:val="none" w:sz="0" w:space="0" w:color="auto"/>
            <w:bottom w:val="none" w:sz="0" w:space="0" w:color="auto"/>
            <w:right w:val="none" w:sz="0" w:space="0" w:color="auto"/>
          </w:divBdr>
          <w:divsChild>
            <w:div w:id="920070127">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 w:id="673996500">
      <w:bodyDiv w:val="1"/>
      <w:marLeft w:val="0"/>
      <w:marRight w:val="0"/>
      <w:marTop w:val="0"/>
      <w:marBottom w:val="0"/>
      <w:divBdr>
        <w:top w:val="none" w:sz="0" w:space="0" w:color="auto"/>
        <w:left w:val="none" w:sz="0" w:space="0" w:color="auto"/>
        <w:bottom w:val="none" w:sz="0" w:space="0" w:color="auto"/>
        <w:right w:val="none" w:sz="0" w:space="0" w:color="auto"/>
      </w:divBdr>
    </w:div>
    <w:div w:id="766273176">
      <w:bodyDiv w:val="1"/>
      <w:marLeft w:val="0"/>
      <w:marRight w:val="0"/>
      <w:marTop w:val="0"/>
      <w:marBottom w:val="0"/>
      <w:divBdr>
        <w:top w:val="none" w:sz="0" w:space="0" w:color="auto"/>
        <w:left w:val="none" w:sz="0" w:space="0" w:color="auto"/>
        <w:bottom w:val="none" w:sz="0" w:space="0" w:color="auto"/>
        <w:right w:val="none" w:sz="0" w:space="0" w:color="auto"/>
      </w:divBdr>
    </w:div>
    <w:div w:id="1078088957">
      <w:bodyDiv w:val="1"/>
      <w:marLeft w:val="0"/>
      <w:marRight w:val="0"/>
      <w:marTop w:val="0"/>
      <w:marBottom w:val="0"/>
      <w:divBdr>
        <w:top w:val="none" w:sz="0" w:space="0" w:color="auto"/>
        <w:left w:val="none" w:sz="0" w:space="0" w:color="auto"/>
        <w:bottom w:val="none" w:sz="0" w:space="0" w:color="auto"/>
        <w:right w:val="none" w:sz="0" w:space="0" w:color="auto"/>
      </w:divBdr>
    </w:div>
    <w:div w:id="1129394115">
      <w:bodyDiv w:val="1"/>
      <w:marLeft w:val="0"/>
      <w:marRight w:val="0"/>
      <w:marTop w:val="0"/>
      <w:marBottom w:val="0"/>
      <w:divBdr>
        <w:top w:val="none" w:sz="0" w:space="0" w:color="auto"/>
        <w:left w:val="none" w:sz="0" w:space="0" w:color="auto"/>
        <w:bottom w:val="none" w:sz="0" w:space="0" w:color="auto"/>
        <w:right w:val="none" w:sz="0" w:space="0" w:color="auto"/>
      </w:divBdr>
      <w:divsChild>
        <w:div w:id="869999585">
          <w:marLeft w:val="0"/>
          <w:marRight w:val="0"/>
          <w:marTop w:val="0"/>
          <w:marBottom w:val="0"/>
          <w:divBdr>
            <w:top w:val="none" w:sz="0" w:space="0" w:color="auto"/>
            <w:left w:val="none" w:sz="0" w:space="0" w:color="auto"/>
            <w:bottom w:val="none" w:sz="0" w:space="0" w:color="auto"/>
            <w:right w:val="none" w:sz="0" w:space="0" w:color="auto"/>
          </w:divBdr>
        </w:div>
        <w:div w:id="1752462339">
          <w:marLeft w:val="0"/>
          <w:marRight w:val="0"/>
          <w:marTop w:val="0"/>
          <w:marBottom w:val="0"/>
          <w:divBdr>
            <w:top w:val="none" w:sz="0" w:space="0" w:color="auto"/>
            <w:left w:val="none" w:sz="0" w:space="0" w:color="auto"/>
            <w:bottom w:val="none" w:sz="0" w:space="0" w:color="auto"/>
            <w:right w:val="none" w:sz="0" w:space="0" w:color="auto"/>
          </w:divBdr>
        </w:div>
      </w:divsChild>
    </w:div>
    <w:div w:id="1348287595">
      <w:bodyDiv w:val="1"/>
      <w:marLeft w:val="0"/>
      <w:marRight w:val="0"/>
      <w:marTop w:val="0"/>
      <w:marBottom w:val="0"/>
      <w:divBdr>
        <w:top w:val="none" w:sz="0" w:space="0" w:color="auto"/>
        <w:left w:val="none" w:sz="0" w:space="0" w:color="auto"/>
        <w:bottom w:val="none" w:sz="0" w:space="0" w:color="auto"/>
        <w:right w:val="none" w:sz="0" w:space="0" w:color="auto"/>
      </w:divBdr>
    </w:div>
    <w:div w:id="1497840187">
      <w:bodyDiv w:val="1"/>
      <w:marLeft w:val="0"/>
      <w:marRight w:val="0"/>
      <w:marTop w:val="0"/>
      <w:marBottom w:val="0"/>
      <w:divBdr>
        <w:top w:val="none" w:sz="0" w:space="0" w:color="auto"/>
        <w:left w:val="none" w:sz="0" w:space="0" w:color="auto"/>
        <w:bottom w:val="none" w:sz="0" w:space="0" w:color="auto"/>
        <w:right w:val="none" w:sz="0" w:space="0" w:color="auto"/>
      </w:divBdr>
    </w:div>
    <w:div w:id="1668243881">
      <w:bodyDiv w:val="1"/>
      <w:marLeft w:val="0"/>
      <w:marRight w:val="0"/>
      <w:marTop w:val="0"/>
      <w:marBottom w:val="0"/>
      <w:divBdr>
        <w:top w:val="none" w:sz="0" w:space="0" w:color="auto"/>
        <w:left w:val="none" w:sz="0" w:space="0" w:color="auto"/>
        <w:bottom w:val="none" w:sz="0" w:space="0" w:color="auto"/>
        <w:right w:val="none" w:sz="0" w:space="0" w:color="auto"/>
      </w:divBdr>
    </w:div>
    <w:div w:id="1723629086">
      <w:bodyDiv w:val="1"/>
      <w:marLeft w:val="0"/>
      <w:marRight w:val="0"/>
      <w:marTop w:val="0"/>
      <w:marBottom w:val="0"/>
      <w:divBdr>
        <w:top w:val="none" w:sz="0" w:space="0" w:color="auto"/>
        <w:left w:val="none" w:sz="0" w:space="0" w:color="auto"/>
        <w:bottom w:val="none" w:sz="0" w:space="0" w:color="auto"/>
        <w:right w:val="none" w:sz="0" w:space="0" w:color="auto"/>
      </w:divBdr>
    </w:div>
    <w:div w:id="1781681682">
      <w:bodyDiv w:val="1"/>
      <w:marLeft w:val="0"/>
      <w:marRight w:val="0"/>
      <w:marTop w:val="0"/>
      <w:marBottom w:val="0"/>
      <w:divBdr>
        <w:top w:val="none" w:sz="0" w:space="0" w:color="auto"/>
        <w:left w:val="none" w:sz="0" w:space="0" w:color="auto"/>
        <w:bottom w:val="none" w:sz="0" w:space="0" w:color="auto"/>
        <w:right w:val="none" w:sz="0" w:space="0" w:color="auto"/>
      </w:divBdr>
      <w:divsChild>
        <w:div w:id="860627429">
          <w:marLeft w:val="336"/>
          <w:marRight w:val="0"/>
          <w:marTop w:val="120"/>
          <w:marBottom w:val="312"/>
          <w:divBdr>
            <w:top w:val="none" w:sz="0" w:space="0" w:color="auto"/>
            <w:left w:val="none" w:sz="0" w:space="0" w:color="auto"/>
            <w:bottom w:val="none" w:sz="0" w:space="0" w:color="auto"/>
            <w:right w:val="none" w:sz="0" w:space="0" w:color="auto"/>
          </w:divBdr>
          <w:divsChild>
            <w:div w:id="1573850761">
              <w:marLeft w:val="0"/>
              <w:marRight w:val="0"/>
              <w:marTop w:val="0"/>
              <w:marBottom w:val="0"/>
              <w:divBdr>
                <w:top w:val="single" w:sz="6" w:space="2" w:color="C8CCD1"/>
                <w:left w:val="single" w:sz="6" w:space="2" w:color="C8CCD1"/>
                <w:bottom w:val="single" w:sz="6" w:space="2" w:color="C8CCD1"/>
                <w:right w:val="single" w:sz="6" w:space="2" w:color="C8CCD1"/>
              </w:divBdr>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meetingsint.com/conferences/dentalhealth/abstract-submission" TargetMode="External"/><Relationship Id="rId21" Type="http://schemas.openxmlformats.org/officeDocument/2006/relationships/hyperlink" Target="http://www.meetingsint.com/conferences/dentalhealth" TargetMode="External"/><Relationship Id="rId42" Type="http://schemas.openxmlformats.org/officeDocument/2006/relationships/hyperlink" Target="http://www.meetingsint.com/conferences/dentalhealth/abstract-submission" TargetMode="External"/><Relationship Id="rId47" Type="http://schemas.openxmlformats.org/officeDocument/2006/relationships/hyperlink" Target="http://www.meetingsint.com/conferences/dentalhealth" TargetMode="External"/><Relationship Id="rId63" Type="http://schemas.openxmlformats.org/officeDocument/2006/relationships/hyperlink" Target="http://www.meetingsint.com/conferences/dentalhealth" TargetMode="External"/><Relationship Id="rId68" Type="http://schemas.openxmlformats.org/officeDocument/2006/relationships/hyperlink" Target="http://www.meetingsint.com/conferences/dentalhealth" TargetMode="External"/><Relationship Id="rId84" Type="http://schemas.openxmlformats.org/officeDocument/2006/relationships/hyperlink" Target="http://www.meetingsint.com/conferences/dentalhealth" TargetMode="External"/><Relationship Id="rId89" Type="http://schemas.openxmlformats.org/officeDocument/2006/relationships/hyperlink" Target="http://www.meetingsint.com/conferences/dentalhealth" TargetMode="External"/><Relationship Id="rId16" Type="http://schemas.openxmlformats.org/officeDocument/2006/relationships/hyperlink" Target="http://www.meetingsint.com/conferences/dentalhealth" TargetMode="External"/><Relationship Id="rId11" Type="http://schemas.openxmlformats.org/officeDocument/2006/relationships/hyperlink" Target="http://www.meetingsint.com/conferences/dentalhealth" TargetMode="External"/><Relationship Id="rId32" Type="http://schemas.openxmlformats.org/officeDocument/2006/relationships/hyperlink" Target="http://www.meetingsint.com/conferences/dentalhealth" TargetMode="External"/><Relationship Id="rId37" Type="http://schemas.openxmlformats.org/officeDocument/2006/relationships/hyperlink" Target="http://www.meetingsint.com/conferences/dentalhealth" TargetMode="External"/><Relationship Id="rId53" Type="http://schemas.openxmlformats.org/officeDocument/2006/relationships/hyperlink" Target="http://www.meetingsint.com/conferences/dentalhealth" TargetMode="External"/><Relationship Id="rId58" Type="http://schemas.openxmlformats.org/officeDocument/2006/relationships/hyperlink" Target="http://www.meetingsint.com/conferences/dentalhealth" TargetMode="External"/><Relationship Id="rId74" Type="http://schemas.openxmlformats.org/officeDocument/2006/relationships/hyperlink" Target="http://www.meetingsint.com/conferences/dentalhealth/abstract-submission" TargetMode="External"/><Relationship Id="rId79" Type="http://schemas.openxmlformats.org/officeDocument/2006/relationships/hyperlink" Target="http://www.meetingsint.com/conferences/dentalhealth/abstract-submission" TargetMode="External"/><Relationship Id="rId5" Type="http://schemas.openxmlformats.org/officeDocument/2006/relationships/settings" Target="settings.xml"/><Relationship Id="rId90" Type="http://schemas.openxmlformats.org/officeDocument/2006/relationships/hyperlink" Target="http://www.meetingsint.com/conferences/dentalhealth" TargetMode="External"/><Relationship Id="rId95" Type="http://schemas.openxmlformats.org/officeDocument/2006/relationships/fontTable" Target="fontTable.xml"/><Relationship Id="rId22" Type="http://schemas.openxmlformats.org/officeDocument/2006/relationships/hyperlink" Target="http://www.meetingsint.com/conferences/dentalhealth" TargetMode="External"/><Relationship Id="rId27" Type="http://schemas.openxmlformats.org/officeDocument/2006/relationships/hyperlink" Target="http://www.meetingsint.com/conferences/dentalhealth" TargetMode="External"/><Relationship Id="rId43" Type="http://schemas.openxmlformats.org/officeDocument/2006/relationships/hyperlink" Target="http://www.meetingsint.com/conferences/dentalhealth" TargetMode="External"/><Relationship Id="rId48" Type="http://schemas.openxmlformats.org/officeDocument/2006/relationships/hyperlink" Target="http://www.meetingsint.com/conferences/dentalhealth" TargetMode="External"/><Relationship Id="rId64" Type="http://schemas.openxmlformats.org/officeDocument/2006/relationships/hyperlink" Target="http://www.meetingsint.com/conferences/dentalhealth" TargetMode="External"/><Relationship Id="rId69" Type="http://schemas.openxmlformats.org/officeDocument/2006/relationships/hyperlink" Target="http://www.meetingsint.com/conferences/dentalhealth" TargetMode="External"/><Relationship Id="rId8" Type="http://schemas.openxmlformats.org/officeDocument/2006/relationships/endnotes" Target="endnotes.xml"/><Relationship Id="rId51" Type="http://schemas.openxmlformats.org/officeDocument/2006/relationships/hyperlink" Target="http://www.meetingsint.com/conferences/dentalhealth" TargetMode="External"/><Relationship Id="rId72" Type="http://schemas.openxmlformats.org/officeDocument/2006/relationships/hyperlink" Target="http://www.meetingsint.com/conferences/dentalhealth" TargetMode="External"/><Relationship Id="rId80" Type="http://schemas.openxmlformats.org/officeDocument/2006/relationships/hyperlink" Target="http://www.meetingsint.com/conferences/dentalhealth" TargetMode="External"/><Relationship Id="rId85" Type="http://schemas.openxmlformats.org/officeDocument/2006/relationships/hyperlink" Target="http://www.meetingsint.com/conferences/dentalhealth/abstract-submission" TargetMode="External"/><Relationship Id="rId93" Type="http://schemas.openxmlformats.org/officeDocument/2006/relationships/hyperlink" Target="http://www.meetingsint.com/conferences/dentalhealth" TargetMode="External"/><Relationship Id="rId3" Type="http://schemas.openxmlformats.org/officeDocument/2006/relationships/styles" Target="styles.xml"/><Relationship Id="rId12" Type="http://schemas.openxmlformats.org/officeDocument/2006/relationships/hyperlink" Target="http://www.meetingsint.com/conferences/dentalhealth" TargetMode="External"/><Relationship Id="rId17" Type="http://schemas.openxmlformats.org/officeDocument/2006/relationships/hyperlink" Target="http://www.meetingsint.com/conferences/dentalhealth/abstract-submission" TargetMode="External"/><Relationship Id="rId25" Type="http://schemas.openxmlformats.org/officeDocument/2006/relationships/hyperlink" Target="http://www.meetingsint.com/conferences/dentalhealth" TargetMode="External"/><Relationship Id="rId33" Type="http://schemas.openxmlformats.org/officeDocument/2006/relationships/hyperlink" Target="http://www.meetingsint.com/conferences/dentalhealth" TargetMode="External"/><Relationship Id="rId38" Type="http://schemas.openxmlformats.org/officeDocument/2006/relationships/hyperlink" Target="http://www.meetingsint.com/conferences/dentalhealth" TargetMode="External"/><Relationship Id="rId46" Type="http://schemas.openxmlformats.org/officeDocument/2006/relationships/hyperlink" Target="http://www.meetingsint.com/conferences/dentalhealth" TargetMode="External"/><Relationship Id="rId59" Type="http://schemas.openxmlformats.org/officeDocument/2006/relationships/hyperlink" Target="http://www.meetingsint.com/conferences/dentalhealth" TargetMode="External"/><Relationship Id="rId67" Type="http://schemas.openxmlformats.org/officeDocument/2006/relationships/hyperlink" Target="http://www.meetingsint.com/conferences/dentalhealth" TargetMode="External"/><Relationship Id="rId20" Type="http://schemas.openxmlformats.org/officeDocument/2006/relationships/hyperlink" Target="http://www.meetingsint.com/conferences/dentalhealth/abstract-submission" TargetMode="External"/><Relationship Id="rId41" Type="http://schemas.openxmlformats.org/officeDocument/2006/relationships/hyperlink" Target="http://www.meetingsint.com/conferences/dentalhealth" TargetMode="External"/><Relationship Id="rId54" Type="http://schemas.openxmlformats.org/officeDocument/2006/relationships/hyperlink" Target="http://www.meetingsint.com/conferences/dentalhealth/abstract-submission" TargetMode="External"/><Relationship Id="rId62" Type="http://schemas.openxmlformats.org/officeDocument/2006/relationships/hyperlink" Target="http://www.meetingsint.com/conferences/dentalhealth" TargetMode="External"/><Relationship Id="rId70" Type="http://schemas.openxmlformats.org/officeDocument/2006/relationships/hyperlink" Target="http://www.meetingsint.com/conferences/dentalhealth/abstract-submission" TargetMode="External"/><Relationship Id="rId75" Type="http://schemas.openxmlformats.org/officeDocument/2006/relationships/hyperlink" Target="http://www.meetingsint.com/conferences/dentalhealth" TargetMode="External"/><Relationship Id="rId83" Type="http://schemas.openxmlformats.org/officeDocument/2006/relationships/hyperlink" Target="http://www.meetingsint.com/conferences/dentalhealth/abstract-submission" TargetMode="External"/><Relationship Id="rId88" Type="http://schemas.openxmlformats.org/officeDocument/2006/relationships/hyperlink" Target="http://www.meetingsint.com/conferences/dentalhealth" TargetMode="External"/><Relationship Id="rId91" Type="http://schemas.openxmlformats.org/officeDocument/2006/relationships/hyperlink" Target="http://www.meetingsint.com/conferences/dentalhealth/abstract-submission" TargetMode="External"/><Relationship Id="rId9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meetingsint.com/conferences/dentalhealth" TargetMode="External"/><Relationship Id="rId23" Type="http://schemas.openxmlformats.org/officeDocument/2006/relationships/hyperlink" Target="http://www.meetingsint.com/conferences/dentalhealth/abstract-submission" TargetMode="External"/><Relationship Id="rId28" Type="http://schemas.openxmlformats.org/officeDocument/2006/relationships/hyperlink" Target="http://www.meetingsint.com/conferences/dentalhealth/abstract-submission" TargetMode="External"/><Relationship Id="rId36" Type="http://schemas.openxmlformats.org/officeDocument/2006/relationships/hyperlink" Target="http://www.meetingsint.com/conferences/dentalhealth" TargetMode="External"/><Relationship Id="rId49" Type="http://schemas.openxmlformats.org/officeDocument/2006/relationships/hyperlink" Target="http://www.meetingsint.com/conferences/dentalhealth/abstract-submission" TargetMode="External"/><Relationship Id="rId57" Type="http://schemas.openxmlformats.org/officeDocument/2006/relationships/hyperlink" Target="http://www.meetingsint.com/conferences/dentalhealth" TargetMode="External"/><Relationship Id="rId10" Type="http://schemas.openxmlformats.org/officeDocument/2006/relationships/hyperlink" Target="http://www.meetingsint.com/conferences/dentalhealth" TargetMode="External"/><Relationship Id="rId31" Type="http://schemas.openxmlformats.org/officeDocument/2006/relationships/hyperlink" Target="http://www.meetingsint.com/conferences/dentalhealth" TargetMode="External"/><Relationship Id="rId44" Type="http://schemas.openxmlformats.org/officeDocument/2006/relationships/hyperlink" Target="http://www.meetingsint.com/conferences/dentalhealth" TargetMode="External"/><Relationship Id="rId52" Type="http://schemas.openxmlformats.org/officeDocument/2006/relationships/hyperlink" Target="http://www.meetingsint.com/conferences/dentalhealth" TargetMode="External"/><Relationship Id="rId60" Type="http://schemas.openxmlformats.org/officeDocument/2006/relationships/hyperlink" Target="http://www.meetingsint.com/conferences/dentalhealth" TargetMode="External"/><Relationship Id="rId65" Type="http://schemas.openxmlformats.org/officeDocument/2006/relationships/hyperlink" Target="http://www.meetingsint.com/conferences/dentalhealth/abstract-submission" TargetMode="External"/><Relationship Id="rId73" Type="http://schemas.openxmlformats.org/officeDocument/2006/relationships/hyperlink" Target="http://www.meetingsint.com/conferences/dentalhealth" TargetMode="External"/><Relationship Id="rId78" Type="http://schemas.openxmlformats.org/officeDocument/2006/relationships/hyperlink" Target="http://www.meetingsint.com/conferences/dentalhealth" TargetMode="External"/><Relationship Id="rId81" Type="http://schemas.openxmlformats.org/officeDocument/2006/relationships/hyperlink" Target="http://www.meetingsint.com/conferences/dentalhealth" TargetMode="External"/><Relationship Id="rId86" Type="http://schemas.openxmlformats.org/officeDocument/2006/relationships/hyperlink" Target="http://www.meetingsint.com/conferences/dentalhealth" TargetMode="External"/><Relationship Id="rId94" Type="http://schemas.openxmlformats.org/officeDocument/2006/relationships/chart" Target="charts/chart1.xml"/><Relationship Id="rId4" Type="http://schemas.microsoft.com/office/2007/relationships/stylesWithEffects" Target="stylesWithEffects.xml"/><Relationship Id="rId9" Type="http://schemas.openxmlformats.org/officeDocument/2006/relationships/hyperlink" Target="http://www.meetingsint.com/conferences/dentalhealth" TargetMode="External"/><Relationship Id="rId13" Type="http://schemas.openxmlformats.org/officeDocument/2006/relationships/hyperlink" Target="http://www.meetingsint.com/conferences/dentalhealth" TargetMode="External"/><Relationship Id="rId18" Type="http://schemas.openxmlformats.org/officeDocument/2006/relationships/hyperlink" Target="http://www.meetingsint.com/conferences/dentalhealth" TargetMode="External"/><Relationship Id="rId39" Type="http://schemas.openxmlformats.org/officeDocument/2006/relationships/hyperlink" Target="http://www.meetingsint.com/conferences/dentalhealth/abstract-submission" TargetMode="External"/><Relationship Id="rId34" Type="http://schemas.openxmlformats.org/officeDocument/2006/relationships/hyperlink" Target="http://www.meetingsint.com/conferences/dentalhealth/abstract-submission" TargetMode="External"/><Relationship Id="rId50" Type="http://schemas.openxmlformats.org/officeDocument/2006/relationships/hyperlink" Target="http://www.meetingsint.com/conferences/dentalhealth" TargetMode="External"/><Relationship Id="rId55" Type="http://schemas.openxmlformats.org/officeDocument/2006/relationships/hyperlink" Target="http://www.meetingsint.com/conferences/dentalhealth" TargetMode="External"/><Relationship Id="rId76" Type="http://schemas.openxmlformats.org/officeDocument/2006/relationships/hyperlink" Target="http://www.meetingsint.com/conferences/dentalhealth" TargetMode="External"/><Relationship Id="rId7" Type="http://schemas.openxmlformats.org/officeDocument/2006/relationships/footnotes" Target="footnotes.xml"/><Relationship Id="rId71" Type="http://schemas.openxmlformats.org/officeDocument/2006/relationships/hyperlink" Target="http://www.meetingsint.com/conferences/dentalhealth" TargetMode="External"/><Relationship Id="rId92" Type="http://schemas.openxmlformats.org/officeDocument/2006/relationships/hyperlink" Target="http://www.meetingsint.com/conferences/dentalhealth" TargetMode="External"/><Relationship Id="rId2" Type="http://schemas.openxmlformats.org/officeDocument/2006/relationships/numbering" Target="numbering.xml"/><Relationship Id="rId29" Type="http://schemas.openxmlformats.org/officeDocument/2006/relationships/hyperlink" Target="http://www.meetingsint.com/conferences/dentalhealth" TargetMode="External"/><Relationship Id="rId24" Type="http://schemas.openxmlformats.org/officeDocument/2006/relationships/hyperlink" Target="http://www.meetingsint.com/conferences/dentalhealth" TargetMode="External"/><Relationship Id="rId40" Type="http://schemas.openxmlformats.org/officeDocument/2006/relationships/hyperlink" Target="http://www.meetingsint.com/conferences/dentalhealth" TargetMode="External"/><Relationship Id="rId45" Type="http://schemas.openxmlformats.org/officeDocument/2006/relationships/hyperlink" Target="http://www.meetingsint.com/conferences/dentalhealth/abstract-submission" TargetMode="External"/><Relationship Id="rId66" Type="http://schemas.openxmlformats.org/officeDocument/2006/relationships/hyperlink" Target="http://www.meetingsint.com/conferences/dentalhealth" TargetMode="External"/><Relationship Id="rId87" Type="http://schemas.openxmlformats.org/officeDocument/2006/relationships/hyperlink" Target="http://www.meetingsint.com/conferences/dentalhealth/abstract-submission" TargetMode="External"/><Relationship Id="rId61" Type="http://schemas.openxmlformats.org/officeDocument/2006/relationships/hyperlink" Target="http://www.meetingsint.com/conferences/dentalhealth" TargetMode="External"/><Relationship Id="rId82" Type="http://schemas.openxmlformats.org/officeDocument/2006/relationships/hyperlink" Target="http://www.meetingsint.com/conferences/dentalhealth" TargetMode="External"/><Relationship Id="rId19" Type="http://schemas.openxmlformats.org/officeDocument/2006/relationships/hyperlink" Target="http://www.meetingsint.com/conferences/dentalhealth" TargetMode="External"/><Relationship Id="rId14" Type="http://schemas.openxmlformats.org/officeDocument/2006/relationships/hyperlink" Target="http://www.meetingsint.com/conferences/dentalhealth/abstract-submission" TargetMode="External"/><Relationship Id="rId30" Type="http://schemas.openxmlformats.org/officeDocument/2006/relationships/hyperlink" Target="http://www.meetingsint.com/conferences/dentalhealth/abstract-submission" TargetMode="External"/><Relationship Id="rId35" Type="http://schemas.openxmlformats.org/officeDocument/2006/relationships/hyperlink" Target="http://www.meetingsint.com/conferences/dentalhealth" TargetMode="External"/><Relationship Id="rId56" Type="http://schemas.openxmlformats.org/officeDocument/2006/relationships/hyperlink" Target="http://www.meetingsint.com/conferences/dentalhealth" TargetMode="External"/><Relationship Id="rId77" Type="http://schemas.openxmlformats.org/officeDocument/2006/relationships/hyperlink" Target="http://www.meetingsint.com/conferences/dentalhealth"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IN"/>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itle>
    <c:autoTitleDeleted val="0"/>
    <c:plotArea>
      <c:layout/>
      <c:barChart>
        <c:barDir val="col"/>
        <c:grouping val="stacked"/>
        <c:varyColors val="0"/>
        <c:ser>
          <c:idx val="0"/>
          <c:order val="0"/>
          <c:tx>
            <c:strRef>
              <c:f>Sheet1!$A$1</c:f>
              <c:strCache>
                <c:ptCount val="1"/>
                <c:pt idx="0">
                  <c:v>Market Value</c:v>
                </c:pt>
              </c:strCache>
            </c:strRef>
          </c:tx>
          <c:invertIfNegative val="0"/>
          <c:dLbls>
            <c:dLbl>
              <c:idx val="0"/>
              <c:layout>
                <c:manualLayout>
                  <c:x val="8.3333333333333454E-3"/>
                  <c:y val="-0.18070610965296005"/>
                </c:manualLayout>
              </c:layout>
              <c:dLblPos val="ctr"/>
              <c:showLegendKey val="0"/>
              <c:showVal val="1"/>
              <c:showCatName val="0"/>
              <c:showSerName val="0"/>
              <c:showPercent val="0"/>
              <c:showBubbleSize val="0"/>
            </c:dLbl>
            <c:dLbl>
              <c:idx val="1"/>
              <c:layout>
                <c:manualLayout>
                  <c:x val="-5.5555555555555809E-3"/>
                  <c:y val="-0.16874927092446779"/>
                </c:manualLayout>
              </c:layout>
              <c:dLblPos val="ctr"/>
              <c:showLegendKey val="0"/>
              <c:showVal val="1"/>
              <c:showCatName val="0"/>
              <c:showSerName val="0"/>
              <c:showPercent val="0"/>
              <c:showBubbleSize val="0"/>
            </c:dLbl>
            <c:dLbl>
              <c:idx val="2"/>
              <c:layout>
                <c:manualLayout>
                  <c:x val="-2.7779965004374198E-3"/>
                  <c:y val="-0.19125328083989501"/>
                </c:manualLayout>
              </c:layout>
              <c:dLblPos val="ctr"/>
              <c:showLegendKey val="0"/>
              <c:showVal val="1"/>
              <c:showCatName val="0"/>
              <c:showSerName val="0"/>
              <c:showPercent val="0"/>
              <c:showBubbleSize val="0"/>
            </c:dLbl>
            <c:dLbl>
              <c:idx val="3"/>
              <c:layout>
                <c:manualLayout>
                  <c:x val="-5.5555555555556061E-3"/>
                  <c:y val="-0.20655183727034121"/>
                </c:manualLayout>
              </c:layout>
              <c:dLblPos val="ctr"/>
              <c:showLegendKey val="0"/>
              <c:showVal val="1"/>
              <c:showCatName val="0"/>
              <c:showSerName val="0"/>
              <c:showPercent val="0"/>
              <c:showBubbleSize val="0"/>
            </c:dLbl>
            <c:dLbl>
              <c:idx val="4"/>
              <c:layout>
                <c:manualLayout>
                  <c:x val="-5.0925337632079971E-17"/>
                  <c:y val="-0.23304133858267725"/>
                </c:manualLayout>
              </c:layout>
              <c:dLblPos val="ctr"/>
              <c:showLegendKey val="0"/>
              <c:showVal val="1"/>
              <c:showCatName val="0"/>
              <c:showSerName val="0"/>
              <c:showPercent val="0"/>
              <c:showBubbleSize val="0"/>
            </c:dLbl>
            <c:dLbl>
              <c:idx val="5"/>
              <c:layout>
                <c:manualLayout>
                  <c:x val="5.0925337632079971E-17"/>
                  <c:y val="-0.2588870662000583"/>
                </c:manualLayout>
              </c:layout>
              <c:dLblPos val="ctr"/>
              <c:showLegendKey val="0"/>
              <c:showVal val="1"/>
              <c:showCatName val="0"/>
              <c:showSerName val="0"/>
              <c:showPercent val="0"/>
              <c:showBubbleSize val="0"/>
            </c:dLbl>
            <c:dLbl>
              <c:idx val="6"/>
              <c:layout>
                <c:manualLayout>
                  <c:x val="5.5555555555555558E-3"/>
                  <c:y val="-0.25759878973461653"/>
                </c:manualLayout>
              </c:layout>
              <c:dLblPos val="ctr"/>
              <c:showLegendKey val="0"/>
              <c:showVal val="1"/>
              <c:showCatName val="0"/>
              <c:showSerName val="0"/>
              <c:showPercent val="0"/>
              <c:showBubbleSize val="0"/>
            </c:dLbl>
            <c:dLbl>
              <c:idx val="7"/>
              <c:layout>
                <c:manualLayout>
                  <c:x val="-8.3333333333333332E-3"/>
                  <c:y val="-0.29270377661125696"/>
                </c:manualLayout>
              </c:layout>
              <c:dLblPos val="ctr"/>
              <c:showLegendKey val="0"/>
              <c:showVal val="1"/>
              <c:showCatName val="0"/>
              <c:showSerName val="0"/>
              <c:showPercent val="0"/>
              <c:showBubbleSize val="0"/>
            </c:dLbl>
            <c:dLbl>
              <c:idx val="8"/>
              <c:layout>
                <c:manualLayout>
                  <c:x val="-8.3333333333333332E-3"/>
                  <c:y val="-0.33577974628171481"/>
                </c:manualLayout>
              </c:layout>
              <c:dLblPos val="ctr"/>
              <c:showLegendKey val="0"/>
              <c:showVal val="1"/>
              <c:showCatName val="0"/>
              <c:showSerName val="0"/>
              <c:showPercent val="0"/>
              <c:showBubbleSize val="0"/>
            </c:dLbl>
            <c:dLbl>
              <c:idx val="9"/>
              <c:layout>
                <c:manualLayout>
                  <c:x val="8.3333333333333332E-3"/>
                  <c:y val="-0.33912146398366871"/>
                </c:manualLayout>
              </c:layout>
              <c:dLblPos val="ctr"/>
              <c:showLegendKey val="0"/>
              <c:showVal val="1"/>
              <c:showCatName val="0"/>
              <c:showSerName val="0"/>
              <c:showPercent val="0"/>
              <c:showBubbleSize val="0"/>
            </c:dLbl>
            <c:dLblPos val="inEnd"/>
            <c:showLegendKey val="0"/>
            <c:showVal val="1"/>
            <c:showCatName val="0"/>
            <c:showSerName val="0"/>
            <c:showPercent val="0"/>
            <c:showBubbleSize val="0"/>
            <c:showLeaderLines val="0"/>
          </c:dLbls>
          <c:cat>
            <c:numLit>
              <c:formatCode>General</c:formatCode>
              <c:ptCount val="10"/>
              <c:pt idx="0">
                <c:v>2008</c:v>
              </c:pt>
              <c:pt idx="1">
                <c:v>2009</c:v>
              </c:pt>
              <c:pt idx="2">
                <c:v>2010</c:v>
              </c:pt>
              <c:pt idx="3">
                <c:v>2011</c:v>
              </c:pt>
              <c:pt idx="4">
                <c:v>2012</c:v>
              </c:pt>
              <c:pt idx="5">
                <c:v>2013</c:v>
              </c:pt>
              <c:pt idx="6">
                <c:v>2014</c:v>
              </c:pt>
              <c:pt idx="7">
                <c:v>2015</c:v>
              </c:pt>
              <c:pt idx="8">
                <c:v>2016</c:v>
              </c:pt>
              <c:pt idx="9">
                <c:v>2017</c:v>
              </c:pt>
            </c:numLit>
          </c:cat>
          <c:val>
            <c:numRef>
              <c:f>Sheet1!$A$2:$A$11</c:f>
              <c:numCache>
                <c:formatCode>General</c:formatCode>
                <c:ptCount val="10"/>
                <c:pt idx="0">
                  <c:v>13200</c:v>
                </c:pt>
                <c:pt idx="1">
                  <c:v>12900</c:v>
                </c:pt>
                <c:pt idx="2">
                  <c:v>13000</c:v>
                </c:pt>
                <c:pt idx="3">
                  <c:v>13500</c:v>
                </c:pt>
                <c:pt idx="4">
                  <c:v>13700</c:v>
                </c:pt>
                <c:pt idx="5">
                  <c:v>14000</c:v>
                </c:pt>
                <c:pt idx="6">
                  <c:v>14200</c:v>
                </c:pt>
                <c:pt idx="7">
                  <c:v>14500</c:v>
                </c:pt>
                <c:pt idx="8">
                  <c:v>15000</c:v>
                </c:pt>
                <c:pt idx="9">
                  <c:v>15200</c:v>
                </c:pt>
              </c:numCache>
            </c:numRef>
          </c:val>
        </c:ser>
        <c:dLbls>
          <c:dLblPos val="inEnd"/>
          <c:showLegendKey val="0"/>
          <c:showVal val="1"/>
          <c:showCatName val="0"/>
          <c:showSerName val="0"/>
          <c:showPercent val="0"/>
          <c:showBubbleSize val="0"/>
        </c:dLbls>
        <c:gapWidth val="150"/>
        <c:overlap val="100"/>
        <c:axId val="161000960"/>
        <c:axId val="132730816"/>
      </c:barChart>
      <c:catAx>
        <c:axId val="161000960"/>
        <c:scaling>
          <c:orientation val="minMax"/>
        </c:scaling>
        <c:delete val="0"/>
        <c:axPos val="b"/>
        <c:title>
          <c:tx>
            <c:rich>
              <a:bodyPr/>
              <a:lstStyle/>
              <a:p>
                <a:pPr>
                  <a:defRPr/>
                </a:pPr>
                <a:r>
                  <a:rPr lang="en-IN"/>
                  <a:t>YEAR</a:t>
                </a:r>
              </a:p>
            </c:rich>
          </c:tx>
          <c:overlay val="0"/>
        </c:title>
        <c:numFmt formatCode="General" sourceLinked="1"/>
        <c:majorTickMark val="out"/>
        <c:minorTickMark val="none"/>
        <c:tickLblPos val="nextTo"/>
        <c:crossAx val="132730816"/>
        <c:crosses val="autoZero"/>
        <c:auto val="1"/>
        <c:lblAlgn val="ctr"/>
        <c:lblOffset val="100"/>
        <c:noMultiLvlLbl val="0"/>
      </c:catAx>
      <c:valAx>
        <c:axId val="132730816"/>
        <c:scaling>
          <c:orientation val="minMax"/>
        </c:scaling>
        <c:delete val="0"/>
        <c:axPos val="l"/>
        <c:majorGridlines/>
        <c:title>
          <c:tx>
            <c:rich>
              <a:bodyPr rot="-5400000" vert="horz"/>
              <a:lstStyle/>
              <a:p>
                <a:pPr>
                  <a:defRPr/>
                </a:pPr>
                <a:r>
                  <a:rPr lang="en-IN"/>
                  <a:t>MARKET</a:t>
                </a:r>
                <a:r>
                  <a:rPr lang="en-IN" baseline="0"/>
                  <a:t> VALUE</a:t>
                </a:r>
                <a:endParaRPr lang="en-IN"/>
              </a:p>
            </c:rich>
          </c:tx>
          <c:overlay val="0"/>
        </c:title>
        <c:numFmt formatCode="General" sourceLinked="1"/>
        <c:majorTickMark val="out"/>
        <c:minorTickMark val="none"/>
        <c:tickLblPos val="nextTo"/>
        <c:crossAx val="161000960"/>
        <c:crosses val="autoZero"/>
        <c:crossBetween val="between"/>
      </c:valAx>
    </c:plotArea>
    <c:legend>
      <c:legendPos val="r"/>
      <c:overlay val="0"/>
    </c:legend>
    <c:plotVisOnly val="1"/>
    <c:dispBlanksAs val="gap"/>
    <c:showDLblsOverMax val="0"/>
  </c:chart>
  <c:spPr>
    <a:ln>
      <a:solidFill>
        <a:schemeClr val="tx2">
          <a:lumMod val="75000"/>
        </a:schemeClr>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943244-6723-405A-9B97-DC625C5ED4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1368</TotalTime>
  <Pages>10</Pages>
  <Words>3827</Words>
  <Characters>21815</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Case Reports - 2018</dc:creator>
  <cp:lastModifiedBy>Case Reports - 2018</cp:lastModifiedBy>
  <cp:revision>24</cp:revision>
  <dcterms:created xsi:type="dcterms:W3CDTF">2018-08-08T09:05:00Z</dcterms:created>
  <dcterms:modified xsi:type="dcterms:W3CDTF">2018-09-17T05:07:00Z</dcterms:modified>
</cp:coreProperties>
</file>