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2BB7C2" w14:textId="77777777" w:rsidR="008C3ACE" w:rsidRPr="00D13B33" w:rsidRDefault="00D13B33" w:rsidP="00D13B33">
      <w:pPr>
        <w:pStyle w:val="BodyText"/>
        <w:rPr>
          <w:rFonts w:ascii="Century Gothic" w:hAnsi="Century Gothic"/>
          <w:noProof/>
          <w:sz w:val="20"/>
          <w:lang w:val="en-IN" w:eastAsia="en-IN"/>
        </w:rPr>
      </w:pPr>
      <w:r>
        <w:rPr>
          <w:rFonts w:ascii="Century Gothic" w:hAnsi="Century Gothic"/>
          <w:noProof/>
          <w:color w:val="1F497D" w:themeColor="text2"/>
          <w:sz w:val="32"/>
          <w:lang w:val="en-IN" w:eastAsia="en-IN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6A88279" wp14:editId="59A20B16">
                <wp:simplePos x="0" y="0"/>
                <wp:positionH relativeFrom="column">
                  <wp:posOffset>-39370</wp:posOffset>
                </wp:positionH>
                <wp:positionV relativeFrom="paragraph">
                  <wp:posOffset>40005</wp:posOffset>
                </wp:positionV>
                <wp:extent cx="0" cy="532130"/>
                <wp:effectExtent l="0" t="0" r="19050" b="2032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213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73B67B" id="Straight Connector 2" o:spid="_x0000_s1026" style="position:absolute;z-index:251659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.1pt,3.15pt" to="-3.1pt,4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" strokecolor="#4579b8 [3044]" strokeweight="1.5pt"/>
            </w:pict>
          </mc:Fallback>
        </mc:AlternateContent>
      </w:r>
      <w:r w:rsidRPr="00D13B33">
        <w:rPr>
          <w:rFonts w:ascii="Century Gothic" w:hAnsi="Century Gothic"/>
          <w:noProof/>
          <w:color w:val="1F497D" w:themeColor="text2"/>
          <w:sz w:val="32"/>
          <w:lang w:val="en-IN" w:eastAsia="en-IN"/>
        </w:rPr>
        <w:drawing>
          <wp:anchor distT="0" distB="0" distL="114300" distR="114300" simplePos="0" relativeHeight="251658752" behindDoc="1" locked="0" layoutInCell="1" allowOverlap="1" wp14:anchorId="38902E7F" wp14:editId="0E54A05F">
            <wp:simplePos x="0" y="0"/>
            <wp:positionH relativeFrom="column">
              <wp:posOffset>236855</wp:posOffset>
            </wp:positionH>
            <wp:positionV relativeFrom="paragraph">
              <wp:posOffset>-31750</wp:posOffset>
            </wp:positionV>
            <wp:extent cx="1097280" cy="572135"/>
            <wp:effectExtent l="0" t="0" r="7620" b="0"/>
            <wp:wrapTight wrapText="bothSides">
              <wp:wrapPolygon edited="0">
                <wp:start x="375" y="0"/>
                <wp:lineTo x="0" y="15822"/>
                <wp:lineTo x="8625" y="20138"/>
                <wp:lineTo x="13875" y="20857"/>
                <wp:lineTo x="16125" y="20857"/>
                <wp:lineTo x="20625" y="20138"/>
                <wp:lineTo x="21375" y="19418"/>
                <wp:lineTo x="21375" y="9350"/>
                <wp:lineTo x="16500" y="5754"/>
                <wp:lineTo x="7125" y="0"/>
                <wp:lineTo x="375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etings-international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572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3B33">
        <w:rPr>
          <w:rFonts w:ascii="Century Gothic" w:hAnsi="Century Gothic"/>
          <w:noProof/>
          <w:color w:val="1F497D" w:themeColor="text2"/>
          <w:sz w:val="32"/>
          <w:lang w:val="en-IN" w:eastAsia="en-IN"/>
        </w:rPr>
        <w:t>World Summit on</w:t>
      </w:r>
    </w:p>
    <w:p w14:paraId="75356956" w14:textId="77777777" w:rsidR="00D13B33" w:rsidRPr="00D13B33" w:rsidRDefault="00D13B33" w:rsidP="00D13B33">
      <w:pPr>
        <w:pStyle w:val="BodyText"/>
        <w:rPr>
          <w:rFonts w:ascii="Century Gothic" w:hAnsi="Century Gothic"/>
          <w:b/>
          <w:noProof/>
          <w:color w:val="1F497D" w:themeColor="text2"/>
          <w:sz w:val="44"/>
          <w:lang w:val="en-IN" w:eastAsia="en-IN"/>
        </w:rPr>
      </w:pPr>
      <w:r w:rsidRPr="00D13B33">
        <w:rPr>
          <w:rFonts w:ascii="Century Gothic" w:hAnsi="Century Gothic"/>
          <w:b/>
          <w:noProof/>
          <w:color w:val="1F497D" w:themeColor="text2"/>
          <w:sz w:val="44"/>
          <w:lang w:val="en-IN" w:eastAsia="en-IN"/>
        </w:rPr>
        <w:t>Climate Change and Global Warming</w:t>
      </w:r>
    </w:p>
    <w:p w14:paraId="1D16FC9C" w14:textId="77777777" w:rsidR="00D13B33" w:rsidRPr="00D13B33" w:rsidRDefault="00D13B33" w:rsidP="00D13B33">
      <w:pPr>
        <w:pStyle w:val="BodyText"/>
        <w:rPr>
          <w:rFonts w:ascii="Century Gothic" w:hAnsi="Century Gothic"/>
          <w:color w:val="1F497D" w:themeColor="text2"/>
          <w:sz w:val="24"/>
        </w:rPr>
      </w:pPr>
      <w:r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 xml:space="preserve">                                                                   </w:t>
      </w:r>
      <w:r w:rsidR="00677986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 xml:space="preserve">                   N</w:t>
      </w:r>
      <w:r w:rsidRPr="00D13B33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o</w:t>
      </w:r>
      <w:r w:rsidR="00677986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v</w:t>
      </w:r>
      <w:r w:rsidRPr="00D13B33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ember</w:t>
      </w:r>
      <w:r w:rsidR="00677986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,</w:t>
      </w:r>
      <w:r w:rsidRPr="00D13B33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 xml:space="preserve"> 26-27</w:t>
      </w:r>
      <w:r w:rsidR="00677986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, 2018</w:t>
      </w:r>
      <w:r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 xml:space="preserve"> |</w:t>
      </w:r>
      <w:r w:rsidRPr="00D13B33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Tokyo | Japan</w:t>
      </w:r>
    </w:p>
    <w:p w14:paraId="15E5A399" w14:textId="77777777" w:rsidR="008C3ACE" w:rsidRDefault="00B5063E">
      <w:pPr>
        <w:pStyle w:val="BodyText"/>
        <w:spacing w:before="5"/>
        <w:rPr>
          <w:sz w:val="10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5F991502" wp14:editId="0EC7C5EC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0" t="0" r="19050" b="1905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279F9B"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" strokecolor="#548dd4 [1951]" strokeweight="2pt">
                <w10:wrap type="topAndBottom" anchorx="page"/>
              </v:line>
            </w:pict>
          </mc:Fallback>
        </mc:AlternateContent>
      </w:r>
    </w:p>
    <w:p w14:paraId="25C1DD88" w14:textId="77777777" w:rsidR="008C3ACE" w:rsidRDefault="00B5063E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>Abstract Template</w:t>
      </w:r>
    </w:p>
    <w:p w14:paraId="195C5FAF" w14:textId="77777777" w:rsidR="008C3ACE" w:rsidRDefault="008C3ACE">
      <w:pPr>
        <w:pStyle w:val="BodyText"/>
        <w:rPr>
          <w:b/>
          <w:sz w:val="14"/>
        </w:rPr>
      </w:pPr>
    </w:p>
    <w:p w14:paraId="07CF75AC" w14:textId="77777777" w:rsidR="008C3ACE" w:rsidRDefault="00B5063E">
      <w:pPr>
        <w:spacing w:before="92"/>
        <w:ind w:left="594" w:right="151"/>
        <w:rPr>
          <w:b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14:paraId="3CE20AB2" w14:textId="77777777" w:rsidR="008C3ACE" w:rsidRDefault="00B5063E">
      <w:pPr>
        <w:pStyle w:val="Heading3"/>
        <w:spacing w:line="214" w:lineRule="exact"/>
        <w:ind w:left="594" w:firstLine="0"/>
      </w:pPr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r>
        <w:rPr>
          <w:color w:val="585858"/>
        </w:rPr>
        <w:t>,  XXXXX  ES</w:t>
      </w:r>
      <w:hyperlink r:id="rId6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14:paraId="46C125E1" w14:textId="77777777" w:rsidR="008C3ACE" w:rsidRDefault="00B5063E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14:paraId="7AD7130F" w14:textId="77777777" w:rsidR="008C3ACE" w:rsidRDefault="00B5063E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14:paraId="28031CFD" w14:textId="77777777" w:rsidR="008C3ACE" w:rsidRDefault="008C3ACE">
      <w:pPr>
        <w:pStyle w:val="BodyText"/>
        <w:spacing w:before="9"/>
      </w:pPr>
    </w:p>
    <w:p w14:paraId="1A7BD72D" w14:textId="77777777" w:rsidR="008C3ACE" w:rsidRDefault="008C3ACE">
      <w:pPr>
        <w:sectPr w:rsidR="008C3ACE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14:paraId="1BFA94D8" w14:textId="77777777" w:rsidR="008C3ACE" w:rsidRDefault="00B5063E">
      <w:pPr>
        <w:pStyle w:val="Heading3"/>
        <w:spacing w:before="114"/>
        <w:ind w:left="426" w:right="9" w:firstLine="0"/>
        <w:jc w:val="both"/>
      </w:pPr>
      <w:r>
        <w:rPr>
          <w:color w:val="585858"/>
        </w:rPr>
        <w:t>Keywords: Rice lines, Salt stress, Microsatellite (SSR) marker, Protein analysis, Gene expression</w:t>
      </w:r>
    </w:p>
    <w:p w14:paraId="772CDE7C" w14:textId="77777777" w:rsidR="008C3ACE" w:rsidRDefault="008C3ACE">
      <w:pPr>
        <w:pStyle w:val="BodyText"/>
        <w:rPr>
          <w:b/>
          <w:sz w:val="20"/>
        </w:rPr>
      </w:pPr>
    </w:p>
    <w:p w14:paraId="0F6027D9" w14:textId="77777777" w:rsidR="008C3ACE" w:rsidRDefault="008C3ACE">
      <w:pPr>
        <w:pStyle w:val="BodyText"/>
        <w:spacing w:before="10"/>
        <w:rPr>
          <w:b/>
        </w:rPr>
      </w:pPr>
    </w:p>
    <w:p w14:paraId="76E5596A" w14:textId="77777777"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 xml:space="preserve">Abstract Body (up to </w:t>
      </w:r>
      <w:r w:rsidR="00F8450C">
        <w:rPr>
          <w:b/>
          <w:color w:val="585858"/>
          <w:sz w:val="19"/>
        </w:rPr>
        <w:t>300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14:paraId="57A43071" w14:textId="77777777"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Kamini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Kamini),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</w:t>
      </w:r>
      <w:proofErr w:type="gramStart"/>
      <w:r>
        <w:rPr>
          <w:color w:val="585858"/>
        </w:rPr>
        <w:t>similar to</w:t>
      </w:r>
      <w:proofErr w:type="gramEnd"/>
      <w:r>
        <w:rPr>
          <w:color w:val="585858"/>
        </w:rPr>
        <w:t xml:space="preserve">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gramStart"/>
      <w:r>
        <w:rPr>
          <w:color w:val="585858"/>
        </w:rPr>
        <w:t>abscisic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Kamini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14:paraId="50E33F7C" w14:textId="77777777" w:rsidR="008C3ACE" w:rsidRDefault="008C3ACE">
      <w:pPr>
        <w:pStyle w:val="BodyText"/>
        <w:spacing w:before="2"/>
      </w:pPr>
    </w:p>
    <w:p w14:paraId="3907491F" w14:textId="77777777"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14:paraId="678CF244" w14:textId="77777777"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21009A32" wp14:editId="2F283121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709E6" w14:textId="77777777"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t>Reference:</w:t>
      </w:r>
    </w:p>
    <w:p w14:paraId="4B83854F" w14:textId="77777777" w:rsidR="008C3ACE" w:rsidRDefault="008C3ACE">
      <w:pPr>
        <w:pStyle w:val="BodyText"/>
        <w:spacing w:before="9"/>
        <w:rPr>
          <w:b/>
          <w:sz w:val="18"/>
        </w:rPr>
      </w:pPr>
    </w:p>
    <w:p w14:paraId="0F9E0FDA" w14:textId="77777777" w:rsidR="008C3ACE" w:rsidRDefault="00B5063E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14:paraId="3DD2E41B" w14:textId="77777777" w:rsidR="008C3ACE" w:rsidRDefault="008C3ACE">
      <w:pPr>
        <w:pStyle w:val="BodyText"/>
        <w:spacing w:before="11"/>
        <w:rPr>
          <w:sz w:val="18"/>
        </w:rPr>
      </w:pPr>
    </w:p>
    <w:p w14:paraId="5E85A557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Ocampo,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r>
        <w:rPr>
          <w:color w:val="585858"/>
          <w:sz w:val="19"/>
        </w:rPr>
        <w:t>Rahman,</w:t>
      </w:r>
    </w:p>
    <w:p w14:paraId="4824EA06" w14:textId="77777777" w:rsidR="008C3ACE" w:rsidRDefault="00B5063E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14:paraId="4B32C5D7" w14:textId="77777777" w:rsidR="008C3ACE" w:rsidRDefault="00B5063E">
      <w:pPr>
        <w:pStyle w:val="BodyText"/>
        <w:ind w:left="1037" w:right="553"/>
      </w:pPr>
      <w:r>
        <w:rPr>
          <w:color w:val="585858"/>
        </w:rPr>
        <w:t xml:space="preserve">A.M. Ismail, 2010. 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 Rice, 3: 148–160</w:t>
      </w:r>
    </w:p>
    <w:p w14:paraId="75DCA4E4" w14:textId="77777777" w:rsidR="008C3ACE" w:rsidRDefault="008C3ACE">
      <w:pPr>
        <w:pStyle w:val="BodyText"/>
      </w:pPr>
    </w:p>
    <w:p w14:paraId="2CAEAC3A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Raveendran, C. Vijayalakshmi,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(Oryza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14:paraId="4411E80A" w14:textId="77777777" w:rsidR="008C3ACE" w:rsidRDefault="008C3ACE">
      <w:pPr>
        <w:pStyle w:val="BodyText"/>
        <w:spacing w:before="2"/>
      </w:pPr>
    </w:p>
    <w:p w14:paraId="7DFF9F98" w14:textId="77777777"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14:paraId="529A93DC" w14:textId="77777777"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14:paraId="0F2752B0" w14:textId="77777777" w:rsidR="008C3ACE" w:rsidRDefault="008C3ACE">
      <w:pPr>
        <w:pStyle w:val="BodyText"/>
        <w:spacing w:before="1"/>
      </w:pPr>
    </w:p>
    <w:p w14:paraId="729BF5C3" w14:textId="77777777"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14:paraId="64303326" w14:textId="77777777"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 wp14:anchorId="33F184F9" wp14:editId="538710F5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2715A5" w14:textId="77777777"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14:paraId="7E761070" w14:textId="77777777"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14:paraId="12618D0E" w14:textId="77777777" w:rsidR="008C3ACE" w:rsidRDefault="00B5063E">
      <w:pPr>
        <w:pStyle w:val="BodyText"/>
        <w:ind w:left="316" w:right="1786"/>
        <w:rPr>
          <w:sz w:val="18"/>
        </w:rPr>
      </w:pPr>
      <w:r>
        <w:rPr>
          <w:color w:val="585858"/>
        </w:rPr>
        <w:t>Category: (Oral presentation/ Poster presentation) Passport Number</w:t>
      </w:r>
      <w:r>
        <w:rPr>
          <w:color w:val="585858"/>
          <w:sz w:val="18"/>
        </w:rPr>
        <w:t>:</w:t>
      </w:r>
    </w:p>
    <w:p w14:paraId="436D0902" w14:textId="77777777" w:rsidR="008C3ACE" w:rsidRDefault="008C3ACE">
      <w:pPr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14:paraId="48FF7109" w14:textId="77777777" w:rsidR="008C3ACE" w:rsidRDefault="008C3ACE">
      <w:pPr>
        <w:pStyle w:val="BodyText"/>
        <w:rPr>
          <w:sz w:val="20"/>
        </w:rPr>
      </w:pPr>
    </w:p>
    <w:p w14:paraId="0AA041E9" w14:textId="77777777" w:rsidR="008C3ACE" w:rsidRDefault="008C3ACE">
      <w:pPr>
        <w:pStyle w:val="BodyText"/>
        <w:rPr>
          <w:sz w:val="20"/>
        </w:rPr>
      </w:pPr>
      <w:bookmarkStart w:id="0" w:name="_GoBack"/>
      <w:bookmarkEnd w:id="0"/>
    </w:p>
    <w:p w14:paraId="410D40BD" w14:textId="77777777" w:rsidR="008C3ACE" w:rsidRDefault="008C3ACE">
      <w:pPr>
        <w:pStyle w:val="BodyText"/>
        <w:spacing w:before="1"/>
        <w:rPr>
          <w:sz w:val="27"/>
        </w:rPr>
      </w:pPr>
    </w:p>
    <w:p w14:paraId="34797C3C" w14:textId="639E92C8" w:rsidR="008C3ACE" w:rsidRDefault="009C6A0E">
      <w:pPr>
        <w:pStyle w:val="BodyText"/>
        <w:spacing w:line="55" w:lineRule="exact"/>
        <w:ind w:left="107"/>
        <w:rPr>
          <w:sz w:val="5"/>
        </w:rPr>
      </w:pPr>
      <w:r>
        <w:rPr>
          <w:noProof/>
          <w:sz w:val="5"/>
          <w:lang w:val="en-IN" w:eastAsia="en-IN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7FA2724C" wp14:editId="6679B4F3">
                <wp:simplePos x="0" y="0"/>
                <wp:positionH relativeFrom="column">
                  <wp:posOffset>69850</wp:posOffset>
                </wp:positionH>
                <wp:positionV relativeFrom="paragraph">
                  <wp:posOffset>110490</wp:posOffset>
                </wp:positionV>
                <wp:extent cx="7226300" cy="34925"/>
                <wp:effectExtent l="0" t="0" r="0" b="0"/>
                <wp:wrapTight wrapText="bothSides">
                  <wp:wrapPolygon edited="0">
                    <wp:start x="0" y="0"/>
                    <wp:lineTo x="0" y="0"/>
                    <wp:lineTo x="21524" y="0"/>
                    <wp:lineTo x="21524" y="0"/>
                    <wp:lineTo x="0" y="0"/>
                  </wp:wrapPolygon>
                </wp:wrapTight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BF4FF1" id="Group 2" o:spid="_x0000_s1026" style="position:absolute;margin-left:5.5pt;margin-top:8.7pt;width:569pt;height:2.75pt;z-index:-251657728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">
                <v:line id="Line 3" o:spid="_x0000_s1027" style="position:absolute;visibility:visible;mso-wrap-style:square" from="20,35" to="11360,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" strokecolor="#548dd4 [1951]" strokeweight="2pt"/>
                <w10:wrap type="tight"/>
              </v:group>
            </w:pict>
          </mc:Fallback>
        </mc:AlternateContent>
      </w:r>
    </w:p>
    <w:p w14:paraId="339FE104" w14:textId="054282BF"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p w14:paraId="5B6A24AE" w14:textId="77777777" w:rsidR="008C3ACE" w:rsidRPr="00D13B33" w:rsidRDefault="00B5063E" w:rsidP="00D13B33">
      <w:pPr>
        <w:spacing w:before="49"/>
        <w:ind w:left="1105" w:right="1371"/>
        <w:jc w:val="center"/>
        <w:rPr>
          <w:sz w:val="18"/>
          <w:szCs w:val="18"/>
        </w:rPr>
      </w:pPr>
      <w:r w:rsidRPr="00D13B33">
        <w:rPr>
          <w:color w:val="585858"/>
          <w:sz w:val="18"/>
          <w:szCs w:val="18"/>
        </w:rPr>
        <w:t>Copyright © 2016-2018 Meetings Int PTE Ltd, All Rights Reserved.</w:t>
      </w:r>
    </w:p>
    <w:p w14:paraId="120E0EB1" w14:textId="77777777" w:rsidR="008C3ACE" w:rsidRPr="00D13B33" w:rsidRDefault="00B5063E" w:rsidP="00D13B33">
      <w:pPr>
        <w:spacing w:before="37"/>
        <w:ind w:left="1105" w:right="1371"/>
        <w:jc w:val="center"/>
        <w:rPr>
          <w:b/>
          <w:sz w:val="18"/>
          <w:szCs w:val="18"/>
        </w:rPr>
      </w:pPr>
      <w:r w:rsidRPr="00D13B33">
        <w:rPr>
          <w:b/>
          <w:color w:val="585858"/>
          <w:sz w:val="18"/>
          <w:szCs w:val="18"/>
        </w:rPr>
        <w:t>Meetings Int.</w:t>
      </w:r>
      <w:r w:rsidR="00BF55A2" w:rsidRPr="00D13B33">
        <w:rPr>
          <w:b/>
          <w:color w:val="585858"/>
          <w:sz w:val="18"/>
          <w:szCs w:val="18"/>
        </w:rPr>
        <w:t xml:space="preserve"> </w:t>
      </w:r>
      <w:r w:rsidRPr="00D13B33">
        <w:rPr>
          <w:b/>
          <w:color w:val="585858"/>
          <w:sz w:val="18"/>
          <w:szCs w:val="18"/>
        </w:rPr>
        <w:t>Pte Ltd</w:t>
      </w:r>
    </w:p>
    <w:p w14:paraId="405649DC" w14:textId="77777777" w:rsidR="008C3ACE" w:rsidRPr="00D13B33" w:rsidRDefault="00B5063E" w:rsidP="00D13B33">
      <w:pPr>
        <w:pStyle w:val="Heading2"/>
        <w:spacing w:before="36"/>
        <w:ind w:right="1372"/>
        <w:rPr>
          <w:sz w:val="18"/>
          <w:szCs w:val="18"/>
        </w:rPr>
      </w:pPr>
      <w:r w:rsidRPr="00D13B33">
        <w:rPr>
          <w:color w:val="585858"/>
          <w:sz w:val="18"/>
          <w:szCs w:val="18"/>
        </w:rPr>
        <w:t>Company Registration No: 201524282R</w:t>
      </w:r>
      <w:r w:rsidR="00BF55A2" w:rsidRPr="00D13B33">
        <w:rPr>
          <w:color w:val="585858"/>
          <w:sz w:val="18"/>
          <w:szCs w:val="18"/>
        </w:rPr>
        <w:t>, 28</w:t>
      </w:r>
      <w:r w:rsidRPr="00D13B33">
        <w:rPr>
          <w:color w:val="585858"/>
          <w:sz w:val="18"/>
          <w:szCs w:val="18"/>
        </w:rPr>
        <w:t xml:space="preserve"> MAXWELL ROAD, #03-05 RED DOT TRAFFIC, SINGAPORE (069120)</w:t>
      </w:r>
    </w:p>
    <w:p w14:paraId="495C412E" w14:textId="7DC1F8B4" w:rsidR="008C3ACE" w:rsidRPr="00D13B33" w:rsidRDefault="00B5063E" w:rsidP="00D13B33">
      <w:pPr>
        <w:spacing w:line="229" w:lineRule="exact"/>
        <w:ind w:left="1105" w:right="1370"/>
        <w:jc w:val="center"/>
        <w:rPr>
          <w:sz w:val="18"/>
          <w:szCs w:val="18"/>
        </w:rPr>
      </w:pPr>
      <w:r w:rsidRPr="00D13B33">
        <w:rPr>
          <w:color w:val="585858"/>
          <w:sz w:val="18"/>
          <w:szCs w:val="18"/>
        </w:rPr>
        <w:t>Tel:</w:t>
      </w:r>
      <w:r w:rsidR="009F3FAE" w:rsidRPr="00D13B33">
        <w:rPr>
          <w:color w:val="585858"/>
          <w:sz w:val="18"/>
          <w:szCs w:val="18"/>
        </w:rPr>
        <w:t xml:space="preserve"> </w:t>
      </w:r>
      <w:r w:rsidRPr="00D13B33">
        <w:rPr>
          <w:color w:val="585858"/>
          <w:sz w:val="18"/>
          <w:szCs w:val="18"/>
        </w:rPr>
        <w:t>+6531080483</w:t>
      </w:r>
      <w:r w:rsidR="00822965">
        <w:rPr>
          <w:color w:val="585858"/>
          <w:sz w:val="18"/>
          <w:szCs w:val="18"/>
        </w:rPr>
        <w:t xml:space="preserve"> Ext: 7071</w:t>
      </w:r>
      <w:r w:rsidR="00FE1385" w:rsidRPr="00D13B33">
        <w:rPr>
          <w:color w:val="585858"/>
          <w:sz w:val="18"/>
          <w:szCs w:val="18"/>
        </w:rPr>
        <w:t xml:space="preserve"> </w:t>
      </w:r>
      <w:r w:rsidRPr="00D13B33">
        <w:rPr>
          <w:color w:val="585858"/>
          <w:sz w:val="18"/>
          <w:szCs w:val="18"/>
        </w:rPr>
        <w:t>| Toll Free no. +800-852-6126</w:t>
      </w:r>
    </w:p>
    <w:p w14:paraId="733D6DC1" w14:textId="77777777" w:rsidR="00B5063E" w:rsidRPr="00D13B33" w:rsidRDefault="00B5063E" w:rsidP="00D13B33">
      <w:pPr>
        <w:jc w:val="center"/>
        <w:rPr>
          <w:color w:val="0070C0"/>
          <w:sz w:val="18"/>
          <w:szCs w:val="18"/>
        </w:rPr>
      </w:pPr>
      <w:r w:rsidRPr="00D13B33">
        <w:rPr>
          <w:color w:val="585858"/>
          <w:sz w:val="18"/>
          <w:szCs w:val="18"/>
        </w:rPr>
        <w:t xml:space="preserve">Web: </w:t>
      </w:r>
      <w:hyperlink r:id="rId9" w:history="1">
        <w:r w:rsidR="00BF55A2" w:rsidRPr="00D13B33">
          <w:rPr>
            <w:rStyle w:val="Hyperlink"/>
            <w:sz w:val="18"/>
            <w:szCs w:val="18"/>
            <w:u w:val="none"/>
          </w:rPr>
          <w:t>https://www.meetingsint.com/conferences/climatechange</w:t>
        </w:r>
      </w:hyperlink>
      <w:r w:rsidRPr="00D13B33">
        <w:rPr>
          <w:color w:val="0000FF"/>
          <w:sz w:val="18"/>
          <w:szCs w:val="18"/>
        </w:rPr>
        <w:t xml:space="preserve"> </w:t>
      </w:r>
      <w:r w:rsidR="0087363E" w:rsidRPr="00D13B33">
        <w:rPr>
          <w:color w:val="0000FF"/>
          <w:sz w:val="18"/>
          <w:szCs w:val="18"/>
        </w:rPr>
        <w:t xml:space="preserve"> </w:t>
      </w:r>
      <w:r w:rsidRPr="00D13B33">
        <w:rPr>
          <w:sz w:val="18"/>
          <w:szCs w:val="18"/>
        </w:rPr>
        <w:t xml:space="preserve">| </w:t>
      </w:r>
      <w:r w:rsidR="0087363E" w:rsidRPr="00D13B33">
        <w:rPr>
          <w:sz w:val="18"/>
          <w:szCs w:val="18"/>
        </w:rPr>
        <w:t xml:space="preserve">  </w:t>
      </w:r>
      <w:r w:rsidR="00935715" w:rsidRPr="00D13B33">
        <w:rPr>
          <w:color w:val="585858"/>
          <w:sz w:val="18"/>
          <w:szCs w:val="18"/>
        </w:rPr>
        <w:t xml:space="preserve">E-mail: </w:t>
      </w:r>
      <w:hyperlink r:id="rId10" w:history="1">
        <w:r w:rsidR="00C164E0" w:rsidRPr="00494B7A">
          <w:rPr>
            <w:rStyle w:val="Hyperlink"/>
            <w:sz w:val="18"/>
            <w:szCs w:val="18"/>
          </w:rPr>
          <w:t>climatechange@annualmeetings.net</w:t>
        </w:r>
      </w:hyperlink>
    </w:p>
    <w:sectPr w:rsidR="00B5063E" w:rsidRPr="00D13B33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 w15:restartNumberingAfterBreak="0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3ACE"/>
    <w:rsid w:val="0058095B"/>
    <w:rsid w:val="00677986"/>
    <w:rsid w:val="00822965"/>
    <w:rsid w:val="0087363E"/>
    <w:rsid w:val="008C3ACE"/>
    <w:rsid w:val="00935715"/>
    <w:rsid w:val="009C6A0E"/>
    <w:rsid w:val="009F3FAE"/>
    <w:rsid w:val="00A11783"/>
    <w:rsid w:val="00B5063E"/>
    <w:rsid w:val="00BF55A2"/>
    <w:rsid w:val="00C164E0"/>
    <w:rsid w:val="00D13B33"/>
    <w:rsid w:val="00EC4830"/>
    <w:rsid w:val="00F8450C"/>
    <w:rsid w:val="00FE1385"/>
    <w:rsid w:val="00FE3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6B5E8"/>
  <w15:docId w15:val="{9E578FBA-E58C-4BD0-A8B9-DBC738906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penaccessjournals.com/articles/major-risk-factors-for-atherosclerosis-and-metabolic-syndrome-the-uhs-12178.html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climatechange@annualmeetings.ne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etingsint.com/conferences/climatechan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Climatechange Minl</cp:lastModifiedBy>
  <cp:revision>23</cp:revision>
  <dcterms:created xsi:type="dcterms:W3CDTF">2018-02-05T12:50:00Z</dcterms:created>
  <dcterms:modified xsi:type="dcterms:W3CDTF">2018-07-19T13:20:00Z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