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D36F2" w14:textId="77777777" w:rsidR="00391B1D" w:rsidRPr="00391B1D" w:rsidRDefault="00391B1D" w:rsidP="00BD544D">
      <w:pPr>
        <w:ind w:left="-709"/>
        <w:jc w:val="center"/>
        <w:rPr>
          <w:rFonts w:ascii="Cambria" w:hAnsi="Cambria"/>
          <w:b/>
          <w:sz w:val="24"/>
          <w:szCs w:val="24"/>
        </w:rPr>
      </w:pPr>
      <w:r w:rsidRPr="00391B1D">
        <w:rPr>
          <w:rFonts w:ascii="Cambria" w:hAnsi="Cambria"/>
          <w:b/>
          <w:sz w:val="24"/>
          <w:szCs w:val="24"/>
        </w:rPr>
        <w:t>Abstract Template</w:t>
      </w:r>
    </w:p>
    <w:p w14:paraId="3BD1C3EC" w14:textId="77777777" w:rsidR="00391B1D" w:rsidRPr="00391B1D" w:rsidRDefault="00391B1D" w:rsidP="00391B1D">
      <w:pPr>
        <w:ind w:left="-709"/>
        <w:jc w:val="both"/>
        <w:rPr>
          <w:rFonts w:ascii="Cambria" w:hAnsi="Cambria"/>
          <w:sz w:val="24"/>
          <w:szCs w:val="24"/>
        </w:rPr>
      </w:pPr>
    </w:p>
    <w:p w14:paraId="73188A7D" w14:textId="621E5540" w:rsidR="00391B1D" w:rsidRPr="00BD544D" w:rsidRDefault="00391B1D" w:rsidP="00391B1D">
      <w:pPr>
        <w:ind w:left="-709"/>
        <w:jc w:val="both"/>
        <w:rPr>
          <w:rFonts w:ascii="Cambria" w:hAnsi="Cambria"/>
          <w:szCs w:val="24"/>
        </w:rPr>
      </w:pPr>
      <w:r w:rsidRPr="00391B1D">
        <w:rPr>
          <w:rFonts w:ascii="Cambria" w:hAnsi="Cambria"/>
          <w:b/>
          <w:sz w:val="24"/>
          <w:szCs w:val="24"/>
        </w:rPr>
        <w:t>Title</w:t>
      </w:r>
      <w:r w:rsidRPr="00391B1D">
        <w:rPr>
          <w:rFonts w:ascii="Cambria" w:hAnsi="Cambria"/>
          <w:sz w:val="24"/>
          <w:szCs w:val="24"/>
        </w:rPr>
        <w:t xml:space="preserve">: </w:t>
      </w:r>
      <w:r w:rsidRPr="00BD544D">
        <w:rPr>
          <w:rFonts w:ascii="Cambria" w:hAnsi="Cambria"/>
          <w:szCs w:val="24"/>
        </w:rPr>
        <w:t>Identification of new alleles in salinity tolerant rice local cultivars through phenotypic and genotypic screening</w:t>
      </w:r>
    </w:p>
    <w:p w14:paraId="718C35A6" w14:textId="77777777" w:rsidR="00BD544D" w:rsidRPr="00BD544D" w:rsidRDefault="00BD544D" w:rsidP="00391B1D">
      <w:pPr>
        <w:pStyle w:val="BodyText"/>
        <w:spacing w:before="126" w:line="231" w:lineRule="exact"/>
        <w:ind w:left="-709"/>
        <w:jc w:val="both"/>
        <w:rPr>
          <w:b/>
          <w:position w:val="9"/>
          <w:sz w:val="12"/>
        </w:rPr>
      </w:pPr>
      <w:r w:rsidRPr="00BD544D">
        <w:rPr>
          <w:b/>
        </w:rPr>
        <w:t>XXXX  L</w:t>
      </w:r>
      <w:r w:rsidRPr="00BD544D">
        <w:rPr>
          <w:b/>
          <w:position w:val="9"/>
          <w:sz w:val="12"/>
        </w:rPr>
        <w:t>1</w:t>
      </w:r>
      <w:r w:rsidRPr="00BD544D">
        <w:rPr>
          <w:b/>
        </w:rPr>
        <w:t>,  XXXXX  ES</w:t>
      </w:r>
      <w:hyperlink r:id="rId5" w:anchor="a1">
        <w:r w:rsidRPr="00BD544D">
          <w:rPr>
            <w:b/>
            <w:position w:val="9"/>
            <w:sz w:val="12"/>
          </w:rPr>
          <w:t>1</w:t>
        </w:r>
        <w:r w:rsidRPr="00BD544D">
          <w:rPr>
            <w:b/>
          </w:rPr>
          <w:t>,</w:t>
        </w:r>
      </w:hyperlink>
      <w:r w:rsidRPr="00BD544D">
        <w:rPr>
          <w:b/>
        </w:rPr>
        <w:t xml:space="preserve">  XXXX ALD</w:t>
      </w:r>
      <w:r w:rsidRPr="00BD544D">
        <w:rPr>
          <w:b/>
          <w:position w:val="9"/>
          <w:sz w:val="12"/>
        </w:rPr>
        <w:t>1, 2</w:t>
      </w:r>
    </w:p>
    <w:p w14:paraId="3F385618" w14:textId="4C68F502" w:rsidR="00391B1D" w:rsidRPr="00BD544D" w:rsidRDefault="00391B1D" w:rsidP="00391B1D">
      <w:pPr>
        <w:pStyle w:val="BodyText"/>
        <w:spacing w:before="126" w:line="231" w:lineRule="exact"/>
        <w:ind w:left="-709"/>
        <w:jc w:val="both"/>
        <w:rPr>
          <w:rFonts w:ascii="Cambria" w:hAnsi="Cambria"/>
          <w:sz w:val="24"/>
          <w:szCs w:val="24"/>
        </w:rPr>
      </w:pPr>
      <w:r w:rsidRPr="00BD544D">
        <w:rPr>
          <w:rFonts w:ascii="Cambria" w:hAnsi="Cambria"/>
          <w:position w:val="9"/>
          <w:sz w:val="24"/>
          <w:szCs w:val="24"/>
        </w:rPr>
        <w:t>1</w:t>
      </w:r>
      <w:r w:rsidRPr="00BD544D">
        <w:rPr>
          <w:rFonts w:ascii="Cambria" w:hAnsi="Cambria"/>
          <w:sz w:val="24"/>
          <w:szCs w:val="24"/>
        </w:rPr>
        <w:t>Department of Crop Improvement, Internation</w:t>
      </w:r>
      <w:bookmarkStart w:id="0" w:name="_GoBack"/>
      <w:bookmarkEnd w:id="0"/>
      <w:r w:rsidRPr="00BD544D">
        <w:rPr>
          <w:rFonts w:ascii="Cambria" w:hAnsi="Cambria"/>
          <w:sz w:val="24"/>
          <w:szCs w:val="24"/>
        </w:rPr>
        <w:t>al Rice Research Institute, Manila, Philippines</w:t>
      </w:r>
    </w:p>
    <w:p w14:paraId="6F4BABE9" w14:textId="73A9FF47" w:rsidR="00391B1D" w:rsidRPr="00BD544D" w:rsidRDefault="00391B1D" w:rsidP="00391B1D">
      <w:pPr>
        <w:pStyle w:val="BodyText"/>
        <w:spacing w:line="231" w:lineRule="exact"/>
        <w:ind w:left="-709"/>
        <w:jc w:val="both"/>
        <w:rPr>
          <w:rFonts w:ascii="Cambria" w:hAnsi="Cambria"/>
          <w:sz w:val="24"/>
          <w:szCs w:val="24"/>
        </w:rPr>
      </w:pPr>
      <w:r w:rsidRPr="00BD544D">
        <w:rPr>
          <w:rFonts w:ascii="Cambria" w:hAnsi="Cambria"/>
          <w:position w:val="9"/>
          <w:sz w:val="24"/>
          <w:szCs w:val="24"/>
        </w:rPr>
        <w:t>2</w:t>
      </w:r>
      <w:r w:rsidRPr="00BD544D">
        <w:rPr>
          <w:rFonts w:ascii="Cambria" w:hAnsi="Cambria"/>
          <w:sz w:val="24"/>
          <w:szCs w:val="24"/>
        </w:rPr>
        <w:t>Department of Genetics and plant Breeding, National Rice Research institute, Osaka, Japan</w:t>
      </w:r>
    </w:p>
    <w:p w14:paraId="61AF5A94" w14:textId="77777777" w:rsidR="00391B1D" w:rsidRPr="00391B1D" w:rsidRDefault="00391B1D" w:rsidP="00391B1D">
      <w:pPr>
        <w:pStyle w:val="BodyText"/>
        <w:spacing w:line="231" w:lineRule="exact"/>
        <w:ind w:left="-709"/>
        <w:jc w:val="both"/>
        <w:rPr>
          <w:rFonts w:ascii="Cambria" w:hAnsi="Cambria"/>
          <w:sz w:val="24"/>
          <w:szCs w:val="24"/>
        </w:rPr>
      </w:pPr>
    </w:p>
    <w:p w14:paraId="0C471829" w14:textId="28C25021" w:rsidR="00391B1D" w:rsidRPr="00391B1D" w:rsidRDefault="00391B1D" w:rsidP="00391B1D">
      <w:pPr>
        <w:pStyle w:val="BodyText"/>
        <w:numPr>
          <w:ilvl w:val="0"/>
          <w:numId w:val="1"/>
        </w:numPr>
        <w:spacing w:line="231" w:lineRule="exact"/>
        <w:jc w:val="both"/>
        <w:rPr>
          <w:rFonts w:ascii="Cambria" w:hAnsi="Cambria"/>
          <w:b/>
          <w:sz w:val="24"/>
          <w:szCs w:val="24"/>
        </w:rPr>
      </w:pPr>
      <w:r w:rsidRPr="00391B1D">
        <w:rPr>
          <w:rFonts w:ascii="Cambria" w:hAnsi="Cambria"/>
          <w:b/>
          <w:sz w:val="24"/>
          <w:szCs w:val="24"/>
        </w:rPr>
        <w:t>Abstract Body (up to 300 words)</w:t>
      </w:r>
    </w:p>
    <w:p w14:paraId="7B5FDA70" w14:textId="77777777" w:rsidR="00391B1D" w:rsidRPr="00391B1D" w:rsidRDefault="00391B1D" w:rsidP="00391B1D">
      <w:pPr>
        <w:pStyle w:val="BodyText"/>
        <w:spacing w:line="231" w:lineRule="exact"/>
        <w:ind w:left="-709"/>
        <w:jc w:val="both"/>
        <w:rPr>
          <w:rFonts w:ascii="Cambria" w:hAnsi="Cambria"/>
          <w:sz w:val="24"/>
          <w:szCs w:val="24"/>
        </w:rPr>
      </w:pPr>
    </w:p>
    <w:p w14:paraId="5BB341F9" w14:textId="0622E33A"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w:t>
      </w:r>
      <w:r w:rsidRPr="00BD544D">
        <w:rPr>
          <w:rFonts w:ascii="Cambria" w:hAnsi="Cambria"/>
          <w:sz w:val="22"/>
          <w:szCs w:val="24"/>
        </w:rPr>
        <w:t>like</w:t>
      </w:r>
      <w:r w:rsidRPr="00BD544D">
        <w:rPr>
          <w:rFonts w:ascii="Cambria" w:hAnsi="Cambria"/>
          <w:sz w:val="22"/>
          <w:szCs w:val="24"/>
        </w:rPr>
        <w:t xml:space="preserve"> Pokkali. In gene expression studies, no significant difference linked with </w:t>
      </w:r>
      <w:r w:rsidRPr="00BD544D">
        <w:rPr>
          <w:rFonts w:ascii="Cambria" w:hAnsi="Cambria"/>
          <w:sz w:val="22"/>
          <w:szCs w:val="24"/>
        </w:rPr>
        <w:t>abscisic acid</w:t>
      </w:r>
      <w:r w:rsidRPr="00BD544D">
        <w:rPr>
          <w:rFonts w:ascii="Cambria" w:hAnsi="Cambria"/>
          <w:sz w:val="22"/>
          <w:szCs w:val="24"/>
        </w:rPr>
        <w:t xml:space="preserve"> (ABA), </w:t>
      </w:r>
      <w:r w:rsidRPr="00BD544D">
        <w:rPr>
          <w:rFonts w:ascii="Cambria" w:hAnsi="Cambria"/>
          <w:sz w:val="22"/>
          <w:szCs w:val="24"/>
        </w:rPr>
        <w:t>calcium dependent</w:t>
      </w:r>
      <w:r w:rsidRPr="00BD544D">
        <w:rPr>
          <w:rFonts w:ascii="Cambria" w:hAnsi="Cambria"/>
          <w:sz w:val="22"/>
          <w:szCs w:val="24"/>
        </w:rPr>
        <w:t xml:space="preserve"> proteins kinase (CDPK), ionic and osmotic signaling pathways in salinity tolerant genotypes was found as compared to sensitive line (IR29). Induction of AP37 gene expression differentiated Kamini and Marishal genotypes </w:t>
      </w:r>
      <w:r w:rsidRPr="00BD544D">
        <w:rPr>
          <w:rFonts w:ascii="Cambria" w:hAnsi="Cambria"/>
          <w:sz w:val="22"/>
          <w:szCs w:val="24"/>
        </w:rPr>
        <w:t>from other</w:t>
      </w:r>
      <w:r w:rsidRPr="00BD544D">
        <w:rPr>
          <w:rFonts w:ascii="Cambria" w:hAnsi="Cambria"/>
          <w:sz w:val="22"/>
          <w:szCs w:val="24"/>
        </w:rPr>
        <w:t xml:space="preserve"> tolerant and sensitive lines.</w:t>
      </w:r>
    </w:p>
    <w:p w14:paraId="28BF4B81" w14:textId="4DC06217" w:rsidR="00391B1D" w:rsidRPr="00391B1D" w:rsidRDefault="00391B1D" w:rsidP="00391B1D">
      <w:pPr>
        <w:pStyle w:val="BodyText"/>
        <w:spacing w:line="231" w:lineRule="exact"/>
        <w:ind w:left="-709"/>
        <w:jc w:val="both"/>
        <w:rPr>
          <w:rFonts w:ascii="Cambria" w:hAnsi="Cambria"/>
          <w:sz w:val="24"/>
          <w:szCs w:val="24"/>
        </w:rPr>
      </w:pPr>
    </w:p>
    <w:p w14:paraId="441252C4" w14:textId="0D4DE207" w:rsidR="00391B1D" w:rsidRPr="00391B1D" w:rsidRDefault="00391B1D" w:rsidP="00391B1D">
      <w:pPr>
        <w:pStyle w:val="BodyText"/>
        <w:numPr>
          <w:ilvl w:val="0"/>
          <w:numId w:val="1"/>
        </w:numPr>
        <w:spacing w:line="231" w:lineRule="exact"/>
        <w:jc w:val="both"/>
        <w:rPr>
          <w:rFonts w:ascii="Cambria" w:hAnsi="Cambria"/>
          <w:b/>
          <w:sz w:val="24"/>
          <w:szCs w:val="24"/>
        </w:rPr>
      </w:pPr>
      <w:r w:rsidRPr="00391B1D">
        <w:rPr>
          <w:rFonts w:ascii="Cambria" w:hAnsi="Cambria"/>
          <w:b/>
          <w:sz w:val="24"/>
          <w:szCs w:val="24"/>
        </w:rPr>
        <w:t>Biography:</w:t>
      </w:r>
    </w:p>
    <w:p w14:paraId="65FF46D9" w14:textId="77777777" w:rsidR="00391B1D" w:rsidRPr="00391B1D" w:rsidRDefault="00391B1D" w:rsidP="00391B1D">
      <w:pPr>
        <w:pStyle w:val="BodyText"/>
        <w:spacing w:line="231" w:lineRule="exact"/>
        <w:ind w:left="-709"/>
        <w:jc w:val="both"/>
        <w:rPr>
          <w:rFonts w:ascii="Cambria" w:hAnsi="Cambria"/>
          <w:sz w:val="24"/>
          <w:szCs w:val="24"/>
        </w:rPr>
      </w:pPr>
    </w:p>
    <w:p w14:paraId="0DFDF99B" w14:textId="77777777"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14:paraId="635D5EF6" w14:textId="77777777" w:rsidR="00391B1D" w:rsidRPr="00391B1D" w:rsidRDefault="00391B1D" w:rsidP="00391B1D">
      <w:pPr>
        <w:pStyle w:val="BodyText"/>
        <w:spacing w:line="231" w:lineRule="exact"/>
        <w:ind w:left="-709"/>
        <w:jc w:val="both"/>
        <w:rPr>
          <w:rFonts w:ascii="Cambria" w:hAnsi="Cambria"/>
          <w:sz w:val="24"/>
          <w:szCs w:val="24"/>
        </w:rPr>
      </w:pPr>
    </w:p>
    <w:p w14:paraId="1010F14A" w14:textId="5986FD79" w:rsidR="00391B1D" w:rsidRDefault="00391B1D" w:rsidP="00391B1D">
      <w:pPr>
        <w:pStyle w:val="BodyText"/>
        <w:numPr>
          <w:ilvl w:val="0"/>
          <w:numId w:val="1"/>
        </w:numPr>
        <w:spacing w:line="231" w:lineRule="exact"/>
        <w:jc w:val="both"/>
        <w:rPr>
          <w:rFonts w:ascii="Cambria" w:hAnsi="Cambria"/>
          <w:b/>
          <w:sz w:val="24"/>
          <w:szCs w:val="24"/>
        </w:rPr>
      </w:pPr>
      <w:r>
        <w:rPr>
          <w:noProof/>
          <w:lang w:val="en-IN" w:eastAsia="en-IN"/>
        </w:rPr>
        <w:drawing>
          <wp:anchor distT="0" distB="0" distL="0" distR="0" simplePos="0" relativeHeight="251659264" behindDoc="0" locked="0" layoutInCell="1" allowOverlap="1" wp14:anchorId="62991F4F" wp14:editId="63B03444">
            <wp:simplePos x="0" y="0"/>
            <wp:positionH relativeFrom="page">
              <wp:posOffset>685800</wp:posOffset>
            </wp:positionH>
            <wp:positionV relativeFrom="paragraph">
              <wp:posOffset>208280</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250315" cy="1028700"/>
                    </a:xfrm>
                    <a:prstGeom prst="rect">
                      <a:avLst/>
                    </a:prstGeom>
                  </pic:spPr>
                </pic:pic>
              </a:graphicData>
            </a:graphic>
          </wp:anchor>
        </w:drawing>
      </w:r>
      <w:r w:rsidRPr="00391B1D">
        <w:rPr>
          <w:rFonts w:ascii="Cambria" w:hAnsi="Cambria"/>
          <w:b/>
          <w:sz w:val="24"/>
          <w:szCs w:val="24"/>
        </w:rPr>
        <w:t>Presenting author details</w:t>
      </w:r>
    </w:p>
    <w:p w14:paraId="3217797C" w14:textId="04916972" w:rsidR="00391B1D" w:rsidRPr="00391B1D" w:rsidRDefault="00391B1D" w:rsidP="00391B1D">
      <w:pPr>
        <w:pStyle w:val="BodyText"/>
        <w:spacing w:line="231" w:lineRule="exact"/>
        <w:ind w:left="11"/>
        <w:jc w:val="both"/>
        <w:rPr>
          <w:rFonts w:ascii="Cambria" w:hAnsi="Cambria"/>
          <w:b/>
          <w:sz w:val="24"/>
          <w:szCs w:val="24"/>
        </w:rPr>
      </w:pPr>
    </w:p>
    <w:p w14:paraId="75056943" w14:textId="77777777" w:rsidR="00391B1D" w:rsidRPr="00391B1D" w:rsidRDefault="00391B1D" w:rsidP="00391B1D">
      <w:pPr>
        <w:pStyle w:val="BodyText"/>
        <w:spacing w:line="231" w:lineRule="exact"/>
        <w:ind w:left="-709"/>
        <w:jc w:val="both"/>
        <w:rPr>
          <w:rFonts w:ascii="Cambria" w:hAnsi="Cambria"/>
          <w:sz w:val="24"/>
          <w:szCs w:val="24"/>
        </w:rPr>
      </w:pPr>
    </w:p>
    <w:p w14:paraId="48B8B226" w14:textId="77777777" w:rsidR="00391B1D" w:rsidRDefault="00391B1D" w:rsidP="00391B1D">
      <w:pPr>
        <w:pStyle w:val="BodyText"/>
        <w:spacing w:line="231" w:lineRule="exact"/>
        <w:ind w:left="-709"/>
        <w:jc w:val="both"/>
        <w:rPr>
          <w:rFonts w:ascii="Cambria" w:hAnsi="Cambria"/>
          <w:sz w:val="24"/>
          <w:szCs w:val="24"/>
        </w:rPr>
      </w:pPr>
    </w:p>
    <w:p w14:paraId="72623E96" w14:textId="77777777" w:rsidR="00391B1D" w:rsidRDefault="00391B1D" w:rsidP="00391B1D">
      <w:pPr>
        <w:pStyle w:val="BodyText"/>
        <w:spacing w:line="231" w:lineRule="exact"/>
        <w:ind w:left="-709"/>
        <w:jc w:val="both"/>
        <w:rPr>
          <w:rFonts w:ascii="Cambria" w:hAnsi="Cambria"/>
          <w:sz w:val="24"/>
          <w:szCs w:val="24"/>
        </w:rPr>
      </w:pPr>
    </w:p>
    <w:p w14:paraId="539C8395" w14:textId="77777777" w:rsidR="00391B1D" w:rsidRDefault="00391B1D" w:rsidP="00391B1D">
      <w:pPr>
        <w:pStyle w:val="BodyText"/>
        <w:spacing w:line="231" w:lineRule="exact"/>
        <w:ind w:left="-709"/>
        <w:jc w:val="both"/>
        <w:rPr>
          <w:rFonts w:ascii="Cambria" w:hAnsi="Cambria"/>
          <w:sz w:val="24"/>
          <w:szCs w:val="24"/>
        </w:rPr>
      </w:pPr>
    </w:p>
    <w:p w14:paraId="21F030DC" w14:textId="77777777" w:rsidR="00391B1D" w:rsidRDefault="00391B1D" w:rsidP="00391B1D">
      <w:pPr>
        <w:pStyle w:val="BodyText"/>
        <w:spacing w:line="231" w:lineRule="exact"/>
        <w:ind w:left="-709"/>
        <w:jc w:val="both"/>
        <w:rPr>
          <w:rFonts w:ascii="Cambria" w:hAnsi="Cambria"/>
          <w:sz w:val="24"/>
          <w:szCs w:val="24"/>
        </w:rPr>
      </w:pPr>
    </w:p>
    <w:p w14:paraId="0CE9B4E9" w14:textId="77777777" w:rsidR="00391B1D" w:rsidRDefault="00391B1D" w:rsidP="00391B1D">
      <w:pPr>
        <w:pStyle w:val="BodyText"/>
        <w:spacing w:line="231" w:lineRule="exact"/>
        <w:ind w:left="-709"/>
        <w:jc w:val="both"/>
        <w:rPr>
          <w:rFonts w:ascii="Cambria" w:hAnsi="Cambria"/>
          <w:sz w:val="24"/>
          <w:szCs w:val="24"/>
        </w:rPr>
      </w:pPr>
    </w:p>
    <w:p w14:paraId="0470E53E" w14:textId="77777777" w:rsidR="00391B1D" w:rsidRDefault="00391B1D" w:rsidP="00391B1D">
      <w:pPr>
        <w:pStyle w:val="BodyText"/>
        <w:spacing w:line="231" w:lineRule="exact"/>
        <w:ind w:left="-709"/>
        <w:jc w:val="both"/>
        <w:rPr>
          <w:rFonts w:ascii="Cambria" w:hAnsi="Cambria"/>
          <w:sz w:val="24"/>
          <w:szCs w:val="24"/>
        </w:rPr>
      </w:pPr>
    </w:p>
    <w:p w14:paraId="1E85AA71" w14:textId="7CCDF65A"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 xml:space="preserve">Full Name: </w:t>
      </w:r>
    </w:p>
    <w:p w14:paraId="6BA4372F" w14:textId="79D20132"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 xml:space="preserve">Contact number: </w:t>
      </w:r>
    </w:p>
    <w:p w14:paraId="0884DBF8" w14:textId="06C2A148"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Email Id:</w:t>
      </w:r>
    </w:p>
    <w:p w14:paraId="15E5EC0E" w14:textId="77777777"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Session name/ number:</w:t>
      </w:r>
    </w:p>
    <w:p w14:paraId="687FD81B" w14:textId="194E7FF7"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Category: (Oral presentation/ Poster presentation</w:t>
      </w:r>
      <w:r w:rsidRPr="00BD544D">
        <w:rPr>
          <w:rFonts w:ascii="Cambria" w:hAnsi="Cambria"/>
          <w:sz w:val="22"/>
          <w:szCs w:val="24"/>
        </w:rPr>
        <w:t>/Workshop/ Keynote/YRF</w:t>
      </w:r>
      <w:r w:rsidRPr="00BD544D">
        <w:rPr>
          <w:rFonts w:ascii="Cambria" w:hAnsi="Cambria"/>
          <w:sz w:val="22"/>
          <w:szCs w:val="24"/>
        </w:rPr>
        <w:t xml:space="preserve">) </w:t>
      </w:r>
    </w:p>
    <w:p w14:paraId="5513CE5F" w14:textId="10D448E7"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Passport Number</w:t>
      </w:r>
      <w:r w:rsidRPr="00BD544D">
        <w:rPr>
          <w:rFonts w:ascii="Cambria" w:hAnsi="Cambria"/>
          <w:sz w:val="22"/>
          <w:szCs w:val="24"/>
        </w:rPr>
        <w:t>:</w:t>
      </w:r>
    </w:p>
    <w:sectPr w:rsidR="00391B1D" w:rsidRPr="00BD544D">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5E8AE" w14:textId="77777777" w:rsidR="00AE69E9" w:rsidRDefault="00BD544D">
    <w:pPr>
      <w:pStyle w:val="Footer"/>
    </w:pPr>
    <w:r>
      <w:rPr>
        <w:noProof/>
      </w:rPr>
      <w:drawing>
        <wp:anchor distT="0" distB="0" distL="114300" distR="114300" simplePos="0" relativeHeight="251660288" behindDoc="0" locked="0" layoutInCell="1" allowOverlap="1" wp14:anchorId="6E6C029F" wp14:editId="40AD7A1C">
          <wp:simplePos x="0" y="0"/>
          <wp:positionH relativeFrom="column">
            <wp:posOffset>-952500</wp:posOffset>
          </wp:positionH>
          <wp:positionV relativeFrom="paragraph">
            <wp:posOffset>1906</wp:posOffset>
          </wp:positionV>
          <wp:extent cx="7591425" cy="848360"/>
          <wp:effectExtent l="0" t="0" r="9525" b="8890"/>
          <wp:wrapThrough wrapText="bothSides">
            <wp:wrapPolygon edited="0">
              <wp:start x="0" y="0"/>
              <wp:lineTo x="0" y="21341"/>
              <wp:lineTo x="21573" y="21341"/>
              <wp:lineTo x="21573" y="0"/>
              <wp:lineTo x="0" y="0"/>
            </wp:wrapPolygon>
          </wp:wrapThrough>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a:extLst>
                      <a:ext uri="{28A0092B-C50C-407E-A947-70E740481C1C}">
                        <a14:useLocalDpi xmlns:a14="http://schemas.microsoft.com/office/drawing/2010/main" val="0"/>
                      </a:ext>
                    </a:extLst>
                  </a:blip>
                  <a:stretch>
                    <a:fillRect/>
                  </a:stretch>
                </pic:blipFill>
                <pic:spPr>
                  <a:xfrm>
                    <a:off x="0" y="0"/>
                    <a:ext cx="7591425" cy="84836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C0C6E" w14:textId="77777777" w:rsidR="00AE69E9" w:rsidRDefault="00BD544D">
    <w:pPr>
      <w:pStyle w:val="Header"/>
    </w:pPr>
    <w:r>
      <w:rPr>
        <w:noProof/>
      </w:rPr>
      <w:drawing>
        <wp:anchor distT="0" distB="0" distL="114300" distR="114300" simplePos="0" relativeHeight="251659264" behindDoc="1" locked="0" layoutInCell="1" allowOverlap="1" wp14:anchorId="7ADCDEF1" wp14:editId="0661BBBD">
          <wp:simplePos x="0" y="0"/>
          <wp:positionH relativeFrom="column">
            <wp:posOffset>-952500</wp:posOffset>
          </wp:positionH>
          <wp:positionV relativeFrom="paragraph">
            <wp:posOffset>-297180</wp:posOffset>
          </wp:positionV>
          <wp:extent cx="7591425" cy="972820"/>
          <wp:effectExtent l="0" t="0" r="9525" b="0"/>
          <wp:wrapTight wrapText="bothSides">
            <wp:wrapPolygon edited="0">
              <wp:start x="0" y="0"/>
              <wp:lineTo x="0" y="21149"/>
              <wp:lineTo x="21573" y="21149"/>
              <wp:lineTo x="2157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ncer Therapy 2019.jpg"/>
                  <pic:cNvPicPr/>
                </pic:nvPicPr>
                <pic:blipFill>
                  <a:blip r:embed="rId1">
                    <a:extLst>
                      <a:ext uri="{28A0092B-C50C-407E-A947-70E740481C1C}">
                        <a14:useLocalDpi xmlns:a14="http://schemas.microsoft.com/office/drawing/2010/main" val="0"/>
                      </a:ext>
                    </a:extLst>
                  </a:blip>
                  <a:stretch>
                    <a:fillRect/>
                  </a:stretch>
                </pic:blipFill>
                <pic:spPr>
                  <a:xfrm>
                    <a:off x="0" y="0"/>
                    <a:ext cx="7591425" cy="9728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1D"/>
    <w:rsid w:val="00391B1D"/>
    <w:rsid w:val="00BD54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7F9D1"/>
  <w15:chartTrackingRefBased/>
  <w15:docId w15:val="{17583D9C-350C-4603-8C57-BD6C8CD7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B1D"/>
  </w:style>
  <w:style w:type="paragraph" w:styleId="Heading3">
    <w:name w:val="heading 3"/>
    <w:basedOn w:val="Normal"/>
    <w:link w:val="Heading3Char"/>
    <w:uiPriority w:val="1"/>
    <w:qFormat/>
    <w:rsid w:val="00391B1D"/>
    <w:pPr>
      <w:widowControl w:val="0"/>
      <w:autoSpaceDE w:val="0"/>
      <w:autoSpaceDN w:val="0"/>
      <w:spacing w:after="0" w:line="240" w:lineRule="auto"/>
      <w:ind w:left="1757" w:hanging="447"/>
      <w:outlineLvl w:val="2"/>
    </w:pPr>
    <w:rPr>
      <w:rFonts w:ascii="Times New Roman" w:eastAsia="Times New Roman" w:hAnsi="Times New Roman" w:cs="Times New Roman"/>
      <w:b/>
      <w:bCs/>
      <w:sz w:val="19"/>
      <w:szCs w:val="19"/>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B1D"/>
  </w:style>
  <w:style w:type="paragraph" w:styleId="Footer">
    <w:name w:val="footer"/>
    <w:basedOn w:val="Normal"/>
    <w:link w:val="FooterChar"/>
    <w:uiPriority w:val="99"/>
    <w:unhideWhenUsed/>
    <w:rsid w:val="00391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B1D"/>
  </w:style>
  <w:style w:type="character" w:customStyle="1" w:styleId="Heading3Char">
    <w:name w:val="Heading 3 Char"/>
    <w:basedOn w:val="DefaultParagraphFont"/>
    <w:link w:val="Heading3"/>
    <w:uiPriority w:val="1"/>
    <w:rsid w:val="00391B1D"/>
    <w:rPr>
      <w:rFonts w:ascii="Times New Roman" w:eastAsia="Times New Roman" w:hAnsi="Times New Roman" w:cs="Times New Roman"/>
      <w:b/>
      <w:bCs/>
      <w:sz w:val="19"/>
      <w:szCs w:val="19"/>
      <w:lang w:val="en-US"/>
    </w:rPr>
  </w:style>
  <w:style w:type="paragraph" w:styleId="BodyText">
    <w:name w:val="Body Text"/>
    <w:basedOn w:val="Normal"/>
    <w:link w:val="BodyTextChar"/>
    <w:uiPriority w:val="1"/>
    <w:qFormat/>
    <w:rsid w:val="00391B1D"/>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391B1D"/>
    <w:rPr>
      <w:rFonts w:ascii="Times New Roman" w:eastAsia="Times New Roman" w:hAnsi="Times New Roman" w:cs="Times New Roman"/>
      <w:sz w:val="19"/>
      <w:szCs w:val="19"/>
      <w:lang w:val="en-US"/>
    </w:rPr>
  </w:style>
  <w:style w:type="character" w:styleId="Hyperlink">
    <w:name w:val="Hyperlink"/>
    <w:basedOn w:val="DefaultParagraphFont"/>
    <w:uiPriority w:val="99"/>
    <w:unhideWhenUsed/>
    <w:rsid w:val="00BD544D"/>
    <w:rPr>
      <w:color w:val="0563C1" w:themeColor="hyperlink"/>
      <w:u w:val="single"/>
    </w:rPr>
  </w:style>
  <w:style w:type="character" w:styleId="UnresolvedMention">
    <w:name w:val="Unresolved Mention"/>
    <w:basedOn w:val="DefaultParagraphFont"/>
    <w:uiPriority w:val="99"/>
    <w:semiHidden/>
    <w:unhideWhenUsed/>
    <w:rsid w:val="00BD5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349</Words>
  <Characters>1993</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Nursing Healthcare Minl</dc:creator>
  <cp:keywords/>
  <dc:description/>
  <cp:lastModifiedBy>Nursing Healthcare Minl</cp:lastModifiedBy>
  <cp:revision>2</cp:revision>
  <dcterms:created xsi:type="dcterms:W3CDTF">2019-05-06T09:56:00Z</dcterms:created>
  <dcterms:modified xsi:type="dcterms:W3CDTF">2019-05-06T10:06:00Z</dcterms:modified>
</cp:coreProperties>
</file>