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BAA3B" w14:textId="77777777" w:rsidR="00141408" w:rsidRPr="00141408" w:rsidRDefault="00141408" w:rsidP="00141408">
      <w:pPr>
        <w:widowControl w:val="0"/>
        <w:autoSpaceDE w:val="0"/>
        <w:autoSpaceDN w:val="0"/>
        <w:adjustRightInd w:val="0"/>
        <w:spacing w:after="240" w:line="400" w:lineRule="atLeast"/>
        <w:jc w:val="center"/>
        <w:rPr>
          <w:rFonts w:ascii="Times Roman" w:hAnsi="Times Roman" w:cs="Times Roman"/>
          <w:b/>
          <w:color w:val="000000"/>
        </w:rPr>
      </w:pPr>
      <w:r w:rsidRPr="00141408">
        <w:rPr>
          <w:rFonts w:ascii="Times Roman" w:hAnsi="Times Roman" w:cs="Times Roman"/>
          <w:b/>
          <w:color w:val="000000"/>
        </w:rPr>
        <w:t>Biological and pharmaceutical activities of mushroom β-glucan discussed as</w:t>
      </w:r>
      <w:r w:rsidRPr="00141408">
        <w:rPr>
          <w:rFonts w:ascii="Times Roman" w:hAnsi="Times Roman" w:cs="Times Roman"/>
          <w:b/>
          <w:color w:val="000000"/>
        </w:rPr>
        <w:t xml:space="preserve"> </w:t>
      </w:r>
      <w:r w:rsidRPr="00141408">
        <w:rPr>
          <w:rFonts w:ascii="Times Roman" w:hAnsi="Times Roman" w:cs="Times Roman"/>
          <w:b/>
          <w:color w:val="000000"/>
        </w:rPr>
        <w:t>a potential functional food ingredient</w:t>
      </w:r>
    </w:p>
    <w:p w14:paraId="334E5D3F" w14:textId="77777777" w:rsidR="00141408" w:rsidRPr="00141408" w:rsidRDefault="00141408" w:rsidP="00141408">
      <w:pPr>
        <w:jc w:val="center"/>
        <w:rPr>
          <w:rFonts w:ascii="Times New Roman" w:hAnsi="Times New Roman" w:cs="Times New Roman"/>
          <w:sz w:val="20"/>
          <w:szCs w:val="20"/>
        </w:rPr>
      </w:pPr>
      <w:r w:rsidRPr="00141408">
        <w:rPr>
          <w:rFonts w:ascii="Times New Roman" w:hAnsi="Times New Roman" w:cs="Times New Roman"/>
          <w:sz w:val="20"/>
          <w:szCs w:val="20"/>
        </w:rPr>
        <w:t>Asma Ashraf Khan</w:t>
      </w:r>
    </w:p>
    <w:p w14:paraId="605BFC1F" w14:textId="77777777" w:rsidR="00141408" w:rsidRPr="00141408" w:rsidRDefault="00141408" w:rsidP="00141408">
      <w:pPr>
        <w:jc w:val="center"/>
        <w:rPr>
          <w:rFonts w:ascii="Times New Roman" w:hAnsi="Times New Roman" w:cs="Times New Roman"/>
          <w:sz w:val="20"/>
          <w:szCs w:val="20"/>
        </w:rPr>
      </w:pPr>
      <w:r w:rsidRPr="00141408">
        <w:rPr>
          <w:rFonts w:ascii="Times New Roman" w:hAnsi="Times New Roman" w:cs="Times New Roman"/>
          <w:sz w:val="20"/>
          <w:szCs w:val="20"/>
        </w:rPr>
        <w:t>Department of Food Science &amp; Technology, University of Kashmir</w:t>
      </w:r>
    </w:p>
    <w:p w14:paraId="43E420FB" w14:textId="77777777" w:rsidR="00141408" w:rsidRDefault="00141408" w:rsidP="003353FE">
      <w:pPr>
        <w:spacing w:line="480" w:lineRule="auto"/>
        <w:jc w:val="both"/>
        <w:rPr>
          <w:rFonts w:ascii="Times New Roman" w:hAnsi="Times New Roman" w:cs="Times New Roman"/>
          <w:b/>
        </w:rPr>
      </w:pPr>
    </w:p>
    <w:p w14:paraId="21D2105B" w14:textId="19B108D6" w:rsidR="00141408" w:rsidRPr="00141408" w:rsidRDefault="00141408" w:rsidP="00141408">
      <w:pPr>
        <w:widowControl w:val="0"/>
        <w:autoSpaceDE w:val="0"/>
        <w:autoSpaceDN w:val="0"/>
        <w:adjustRightInd w:val="0"/>
        <w:spacing w:after="240" w:line="360" w:lineRule="auto"/>
        <w:ind w:firstLine="720"/>
        <w:jc w:val="both"/>
        <w:rPr>
          <w:rFonts w:ascii="Times Roman" w:hAnsi="Times Roman" w:cs="Times Roman"/>
          <w:color w:val="000000"/>
        </w:rPr>
      </w:pPr>
      <w:r w:rsidRPr="00141408">
        <w:rPr>
          <w:rFonts w:ascii="Times Roman" w:hAnsi="Times Roman" w:cs="Times Roman"/>
          <w:color w:val="000000"/>
        </w:rPr>
        <w:t xml:space="preserve">Mushroom species have been recognized as </w:t>
      </w:r>
      <w:r>
        <w:rPr>
          <w:rFonts w:ascii="Times Roman" w:hAnsi="Times Roman" w:cs="Times Roman"/>
          <w:color w:val="000000"/>
        </w:rPr>
        <w:t xml:space="preserve">nutraceuticals </w:t>
      </w:r>
      <w:r w:rsidRPr="00141408">
        <w:rPr>
          <w:rFonts w:ascii="Times Roman" w:hAnsi="Times Roman" w:cs="Times Roman"/>
          <w:color w:val="000000"/>
        </w:rPr>
        <w:t>due to presence of various bioactive compounds. The well known bioactive compound for biological and pharmaceutical activities present in mushroom species is β</w:t>
      </w:r>
      <w:r w:rsidR="00890AB5">
        <w:rPr>
          <w:rFonts w:ascii="Times Roman" w:hAnsi="Times Roman" w:cs="Times Roman"/>
          <w:color w:val="000000"/>
        </w:rPr>
        <w:t>-</w:t>
      </w:r>
      <w:r w:rsidRPr="00141408">
        <w:rPr>
          <w:rFonts w:ascii="Times Roman" w:hAnsi="Times Roman" w:cs="Times Roman"/>
          <w:color w:val="000000"/>
        </w:rPr>
        <w:t xml:space="preserve">glucan. The β-glucan from other sources like yeasts and cereals is well summarized in the literature, but mushroom β-glucan is not well documented. Mushroom β-glucans provide a </w:t>
      </w:r>
      <w:r w:rsidR="00890AB5">
        <w:rPr>
          <w:rFonts w:ascii="Times Roman" w:hAnsi="Times Roman" w:cs="Times Roman"/>
          <w:color w:val="000000"/>
        </w:rPr>
        <w:t>unique opportunity for the dis</w:t>
      </w:r>
      <w:r w:rsidRPr="00141408">
        <w:rPr>
          <w:rFonts w:ascii="Times Roman" w:hAnsi="Times Roman" w:cs="Times Roman"/>
          <w:color w:val="000000"/>
        </w:rPr>
        <w:t>covery of novel therapeutic agents and have attracted a great deal of attention due to many health benefits such as immunomodulatory, anticancerous, cardioprotective, hepatoprotective, antioxidative and antimicrobial ac- tivities. Mushroom β-glucans have the potential to enhance innate and cell mediated immune response. They exhibit varying degree of antitumor activities in humans due to the difference in their structure, water solubility, size and molecular mass; these differences in turn contribute to their medicin</w:t>
      </w:r>
      <w:r>
        <w:rPr>
          <w:rFonts w:ascii="Times Roman" w:hAnsi="Times Roman" w:cs="Times Roman"/>
          <w:color w:val="000000"/>
        </w:rPr>
        <w:t>al properties. This review sum</w:t>
      </w:r>
      <w:r w:rsidRPr="00141408">
        <w:rPr>
          <w:rFonts w:ascii="Times Roman" w:hAnsi="Times Roman" w:cs="Times Roman"/>
          <w:color w:val="000000"/>
        </w:rPr>
        <w:t xml:space="preserve">marizes the literature on the structure-function relationship and nutraceutical potential of β-glucan obtained from various mushroom species. </w:t>
      </w:r>
    </w:p>
    <w:p w14:paraId="12CA3E5D" w14:textId="755F8F95" w:rsidR="00141408" w:rsidRDefault="00890AB5" w:rsidP="003353FE">
      <w:pPr>
        <w:spacing w:line="480" w:lineRule="auto"/>
        <w:jc w:val="both"/>
        <w:rPr>
          <w:rFonts w:ascii="Times New Roman" w:hAnsi="Times New Roman" w:cs="Times New Roman"/>
          <w:b/>
        </w:rPr>
      </w:pPr>
      <w:r>
        <w:rPr>
          <w:rFonts w:ascii="Times New Roman" w:hAnsi="Times New Roman" w:cs="Times New Roman"/>
          <w:b/>
        </w:rPr>
        <w:t>Keywords:</w:t>
      </w:r>
      <w:r w:rsidRPr="00890AB5">
        <w:rPr>
          <w:rFonts w:ascii="Times Roman" w:hAnsi="Times Roman" w:cs="Times Roman"/>
          <w:color w:val="000000"/>
        </w:rPr>
        <w:t xml:space="preserve"> </w:t>
      </w:r>
      <w:r w:rsidRPr="00141408">
        <w:rPr>
          <w:rFonts w:ascii="Times Roman" w:hAnsi="Times Roman" w:cs="Times Roman"/>
          <w:color w:val="000000"/>
        </w:rPr>
        <w:t>Mushroom β-glucans</w:t>
      </w:r>
      <w:r>
        <w:rPr>
          <w:rFonts w:ascii="Times Roman" w:hAnsi="Times Roman" w:cs="Times Roman"/>
          <w:color w:val="000000"/>
        </w:rPr>
        <w:t xml:space="preserve">; </w:t>
      </w:r>
      <w:r>
        <w:rPr>
          <w:rFonts w:ascii="Times Roman" w:hAnsi="Times Roman" w:cs="Times Roman"/>
          <w:color w:val="000000"/>
        </w:rPr>
        <w:t>nutraceuticals</w:t>
      </w:r>
      <w:r>
        <w:rPr>
          <w:rFonts w:ascii="Times Roman" w:hAnsi="Times Roman" w:cs="Times Roman"/>
          <w:color w:val="000000"/>
        </w:rPr>
        <w:t>;</w:t>
      </w:r>
      <w:r w:rsidRPr="00890AB5">
        <w:rPr>
          <w:rFonts w:ascii="Times Roman" w:hAnsi="Times Roman" w:cs="Times Roman"/>
          <w:color w:val="000000"/>
        </w:rPr>
        <w:t xml:space="preserve"> </w:t>
      </w:r>
      <w:r w:rsidRPr="00141408">
        <w:rPr>
          <w:rFonts w:ascii="Times Roman" w:hAnsi="Times Roman" w:cs="Times Roman"/>
          <w:color w:val="000000"/>
        </w:rPr>
        <w:t>therapeutic agents</w:t>
      </w:r>
      <w:r>
        <w:rPr>
          <w:rFonts w:ascii="Times Roman" w:hAnsi="Times Roman" w:cs="Times Roman"/>
          <w:color w:val="000000"/>
        </w:rPr>
        <w:t>;</w:t>
      </w:r>
      <w:r w:rsidRPr="00141408">
        <w:rPr>
          <w:rFonts w:ascii="Times Roman" w:hAnsi="Times Roman" w:cs="Times Roman"/>
          <w:color w:val="000000"/>
        </w:rPr>
        <w:t xml:space="preserve"> structure-function relationship</w:t>
      </w:r>
    </w:p>
    <w:p w14:paraId="73C73E50" w14:textId="77777777" w:rsidR="00141408" w:rsidRDefault="00141408" w:rsidP="003353FE">
      <w:pPr>
        <w:spacing w:line="480" w:lineRule="auto"/>
        <w:jc w:val="both"/>
        <w:rPr>
          <w:rFonts w:ascii="Times New Roman" w:hAnsi="Times New Roman" w:cs="Times New Roman"/>
          <w:b/>
        </w:rPr>
      </w:pPr>
    </w:p>
    <w:p w14:paraId="0E39C3FB" w14:textId="77777777" w:rsidR="003353FE" w:rsidRDefault="003353FE" w:rsidP="003353FE">
      <w:pPr>
        <w:spacing w:line="480" w:lineRule="auto"/>
        <w:jc w:val="both"/>
        <w:rPr>
          <w:rFonts w:ascii="Times New Roman" w:hAnsi="Times New Roman" w:cs="Times New Roman"/>
          <w:b/>
        </w:rPr>
      </w:pPr>
      <w:bookmarkStart w:id="0" w:name="_GoBack"/>
      <w:bookmarkEnd w:id="0"/>
      <w:r w:rsidRPr="00614885">
        <w:rPr>
          <w:rFonts w:ascii="Times New Roman" w:hAnsi="Times New Roman" w:cs="Times New Roman"/>
          <w:b/>
        </w:rPr>
        <w:t>Recent Publications: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6"/>
      </w:tblGrid>
      <w:tr w:rsidR="003353FE" w:rsidRPr="000861E0" w14:paraId="4006226E" w14:textId="77777777" w:rsidTr="00B34DDB">
        <w:tc>
          <w:tcPr>
            <w:tcW w:w="9288" w:type="dxa"/>
          </w:tcPr>
          <w:p w14:paraId="59201D05" w14:textId="77777777" w:rsidR="003353FE" w:rsidRPr="000861E0" w:rsidRDefault="003353FE" w:rsidP="00B34DDB">
            <w:pPr>
              <w:widowControl w:val="0"/>
              <w:autoSpaceDE w:val="0"/>
              <w:autoSpaceDN w:val="0"/>
              <w:adjustRightInd w:val="0"/>
              <w:spacing w:after="240" w:line="340" w:lineRule="atLeast"/>
              <w:jc w:val="both"/>
              <w:rPr>
                <w:rFonts w:ascii="Times New Roman" w:hAnsi="Times New Roman" w:cs="Times New Roman"/>
                <w:color w:val="000000"/>
              </w:rPr>
            </w:pPr>
            <w:r w:rsidRPr="000861E0">
              <w:rPr>
                <w:rFonts w:ascii="Times New Roman" w:hAnsi="Times New Roman" w:cs="Times New Roman"/>
                <w:b/>
                <w:color w:val="000000"/>
              </w:rPr>
              <w:t>Khan, A. A.,</w:t>
            </w:r>
            <w:r w:rsidRPr="000861E0">
              <w:rPr>
                <w:rFonts w:ascii="Times New Roman" w:hAnsi="Times New Roman" w:cs="Times New Roman"/>
                <w:color w:val="000000"/>
              </w:rPr>
              <w:t xml:space="preserve">  Gani, A., Khanday, F.A., Masoodi,</w:t>
            </w:r>
            <w:r w:rsidRPr="000861E0">
              <w:rPr>
                <w:rFonts w:ascii="Times New Roman" w:hAnsi="Times New Roman" w:cs="Times New Roman"/>
                <w:color w:val="000000"/>
                <w:position w:val="13"/>
              </w:rPr>
              <w:t xml:space="preserve"> </w:t>
            </w:r>
            <w:r w:rsidRPr="000861E0">
              <w:rPr>
                <w:rFonts w:ascii="Times New Roman" w:hAnsi="Times New Roman" w:cs="Times New Roman"/>
                <w:color w:val="000000"/>
              </w:rPr>
              <w:t xml:space="preserve">F. A. </w:t>
            </w:r>
            <w:r w:rsidRPr="000861E0">
              <w:rPr>
                <w:rFonts w:ascii="Times New Roman" w:hAnsi="Times New Roman" w:cs="Times New Roman"/>
              </w:rPr>
              <w:t>(2017). Biological and pharmaceutical activities of mushroom β-glucan discussed as a potential functional food ingredient. Bioactive Carbohydrates &amp; Dietary Fiber, [Citations: 23 &amp; impact factor 2.08]</w:t>
            </w:r>
          </w:p>
        </w:tc>
      </w:tr>
      <w:tr w:rsidR="003353FE" w:rsidRPr="000861E0" w14:paraId="7AC08D1B" w14:textId="77777777" w:rsidTr="00B34DDB">
        <w:tc>
          <w:tcPr>
            <w:tcW w:w="9288" w:type="dxa"/>
          </w:tcPr>
          <w:p w14:paraId="4663B917" w14:textId="77777777" w:rsidR="003353FE" w:rsidRPr="000861E0" w:rsidRDefault="003353FE" w:rsidP="00B34DDB">
            <w:pPr>
              <w:autoSpaceDE w:val="0"/>
              <w:autoSpaceDN w:val="0"/>
              <w:adjustRightInd w:val="0"/>
              <w:spacing w:after="80"/>
              <w:jc w:val="both"/>
              <w:rPr>
                <w:rFonts w:ascii="Times New Roman" w:hAnsi="Times New Roman" w:cs="Times New Roman"/>
              </w:rPr>
            </w:pPr>
            <w:r w:rsidRPr="000861E0">
              <w:rPr>
                <w:rFonts w:ascii="Times New Roman" w:hAnsi="Times New Roman" w:cs="Times New Roman"/>
                <w:b/>
              </w:rPr>
              <w:t>Khan, A. A.,</w:t>
            </w:r>
            <w:r w:rsidRPr="000861E0">
              <w:rPr>
                <w:rFonts w:ascii="Times New Roman" w:hAnsi="Times New Roman" w:cs="Times New Roman"/>
              </w:rPr>
              <w:t xml:space="preserve"> Gani, A., Masoodi, F. A., Amin, F., Wani, I. A., Khanday, F. A., &amp; Gani, A. (2016). Structural, thermal, functional, antioxidant and antimicrobial properties of β-D-glucan extracted from baker’s yeast (</w:t>
            </w:r>
            <w:r w:rsidRPr="000861E0">
              <w:rPr>
                <w:rFonts w:ascii="Times New Roman" w:hAnsi="Times New Roman" w:cs="Times New Roman"/>
                <w:i/>
                <w:iCs/>
              </w:rPr>
              <w:t>Saccharomyces cereviseae</w:t>
            </w:r>
            <w:r w:rsidRPr="000861E0">
              <w:rPr>
                <w:rFonts w:ascii="Times New Roman" w:hAnsi="Times New Roman" w:cs="Times New Roman"/>
              </w:rPr>
              <w:t>)- Effect of γ-irradiation. Carbohydrate Polymers, 140;442-450 [ Citations: 28 &amp; impact factor 7.182]</w:t>
            </w:r>
          </w:p>
        </w:tc>
      </w:tr>
      <w:tr w:rsidR="003353FE" w:rsidRPr="000861E0" w14:paraId="017D81B1" w14:textId="77777777" w:rsidTr="00B34DDB">
        <w:tc>
          <w:tcPr>
            <w:tcW w:w="9288" w:type="dxa"/>
          </w:tcPr>
          <w:p w14:paraId="47F23846" w14:textId="77777777" w:rsidR="003353FE" w:rsidRPr="000861E0" w:rsidRDefault="003353FE" w:rsidP="00B34DDB">
            <w:pPr>
              <w:autoSpaceDE w:val="0"/>
              <w:autoSpaceDN w:val="0"/>
              <w:adjustRightInd w:val="0"/>
              <w:jc w:val="both"/>
              <w:rPr>
                <w:rFonts w:ascii="Times New Roman" w:hAnsi="Times New Roman" w:cs="Times New Roman"/>
              </w:rPr>
            </w:pPr>
          </w:p>
          <w:p w14:paraId="3265ABD3" w14:textId="77777777" w:rsidR="003353FE" w:rsidRPr="000861E0" w:rsidRDefault="003353FE" w:rsidP="00B34DDB">
            <w:pPr>
              <w:autoSpaceDE w:val="0"/>
              <w:autoSpaceDN w:val="0"/>
              <w:adjustRightInd w:val="0"/>
              <w:jc w:val="both"/>
              <w:rPr>
                <w:rFonts w:ascii="Times New Roman" w:hAnsi="Times New Roman" w:cs="Times New Roman"/>
              </w:rPr>
            </w:pPr>
            <w:r w:rsidRPr="000861E0">
              <w:rPr>
                <w:rFonts w:ascii="Times New Roman" w:hAnsi="Times New Roman" w:cs="Times New Roman"/>
              </w:rPr>
              <w:t xml:space="preserve">Gani, A., Baba, W. N., Ahmad, M., Shah, U., </w:t>
            </w:r>
            <w:r w:rsidRPr="000861E0">
              <w:rPr>
                <w:rFonts w:ascii="Times New Roman" w:hAnsi="Times New Roman" w:cs="Times New Roman"/>
                <w:b/>
              </w:rPr>
              <w:t>Khan, A. A.,</w:t>
            </w:r>
            <w:r w:rsidRPr="000861E0">
              <w:rPr>
                <w:rFonts w:ascii="Times New Roman" w:hAnsi="Times New Roman" w:cs="Times New Roman"/>
              </w:rPr>
              <w:t xml:space="preserve"> Wani, I. A., Masoodi, F. </w:t>
            </w:r>
            <w:r w:rsidRPr="000861E0">
              <w:rPr>
                <w:rFonts w:ascii="Times New Roman" w:hAnsi="Times New Roman" w:cs="Times New Roman"/>
              </w:rPr>
              <w:lastRenderedPageBreak/>
              <w:t>A. (2016). Effect of ultrasound treatment on physico-chemical, nutraceutical and</w:t>
            </w:r>
            <w:r w:rsidRPr="000861E0">
              <w:rPr>
                <w:rFonts w:ascii="Times New Roman" w:hAnsi="Times New Roman" w:cs="Times New Roman"/>
                <w:bCs/>
                <w:iCs/>
              </w:rPr>
              <w:t xml:space="preserve"> </w:t>
            </w:r>
            <w:r w:rsidRPr="000861E0">
              <w:rPr>
                <w:rFonts w:ascii="Times New Roman" w:hAnsi="Times New Roman" w:cs="Times New Roman"/>
              </w:rPr>
              <w:t>microbial quality of strawberry. LWT - Food Science and Technology, 66; 496-502 [Citations: 49 &amp; impact factor 4.006]</w:t>
            </w:r>
          </w:p>
        </w:tc>
      </w:tr>
      <w:tr w:rsidR="003353FE" w:rsidRPr="000861E0" w14:paraId="01168186" w14:textId="77777777" w:rsidTr="00B34DDB">
        <w:tc>
          <w:tcPr>
            <w:tcW w:w="9288" w:type="dxa"/>
          </w:tcPr>
          <w:p w14:paraId="46E51414" w14:textId="77777777" w:rsidR="003353FE" w:rsidRPr="000861E0" w:rsidRDefault="003353FE" w:rsidP="00B34DDB">
            <w:pPr>
              <w:autoSpaceDE w:val="0"/>
              <w:autoSpaceDN w:val="0"/>
              <w:adjustRightInd w:val="0"/>
              <w:jc w:val="both"/>
              <w:rPr>
                <w:rFonts w:ascii="Times New Roman" w:hAnsi="Times New Roman" w:cs="Times New Roman"/>
              </w:rPr>
            </w:pPr>
          </w:p>
          <w:p w14:paraId="5D40269F" w14:textId="77777777" w:rsidR="003353FE" w:rsidRPr="000861E0" w:rsidRDefault="003353FE" w:rsidP="00B34DDB">
            <w:pPr>
              <w:autoSpaceDE w:val="0"/>
              <w:autoSpaceDN w:val="0"/>
              <w:adjustRightInd w:val="0"/>
              <w:jc w:val="both"/>
              <w:rPr>
                <w:rFonts w:ascii="Times New Roman" w:hAnsi="Times New Roman" w:cs="Times New Roman"/>
                <w:bCs/>
              </w:rPr>
            </w:pPr>
            <w:r w:rsidRPr="000861E0">
              <w:rPr>
                <w:rFonts w:ascii="Times New Roman" w:hAnsi="Times New Roman" w:cs="Times New Roman"/>
                <w:b/>
              </w:rPr>
              <w:t>Khan, A. A.,</w:t>
            </w:r>
            <w:r w:rsidRPr="000861E0">
              <w:rPr>
                <w:rFonts w:ascii="Times New Roman" w:hAnsi="Times New Roman" w:cs="Times New Roman"/>
              </w:rPr>
              <w:t xml:space="preserve"> Gani, A., Ahmad, M., Masoodi, F. A., Amin, F., Kousar, S. (2016). Mushroom varieties found in Himalayan region of India: Antioxidant, Antimicrobial and Antiproliferative activities. Food Science Biotechnology, 25 (4): 1095-110 (2016). [ Citations: 9 &amp; impact factor 1.513]</w:t>
            </w:r>
          </w:p>
        </w:tc>
      </w:tr>
      <w:tr w:rsidR="003353FE" w:rsidRPr="000861E0" w14:paraId="08A8C118" w14:textId="77777777" w:rsidTr="00B34DDB">
        <w:tc>
          <w:tcPr>
            <w:tcW w:w="9288" w:type="dxa"/>
          </w:tcPr>
          <w:p w14:paraId="5773AA66" w14:textId="77777777" w:rsidR="003353FE" w:rsidRPr="000861E0" w:rsidRDefault="003353FE" w:rsidP="00B34DDB">
            <w:pPr>
              <w:autoSpaceDE w:val="0"/>
              <w:autoSpaceDN w:val="0"/>
              <w:adjustRightInd w:val="0"/>
              <w:jc w:val="both"/>
              <w:rPr>
                <w:rFonts w:ascii="Times New Roman" w:hAnsi="Times New Roman" w:cs="Times New Roman"/>
              </w:rPr>
            </w:pPr>
          </w:p>
          <w:p w14:paraId="0B5CF828" w14:textId="77777777" w:rsidR="003353FE" w:rsidRPr="000861E0" w:rsidRDefault="003353FE" w:rsidP="00B34DDB">
            <w:pPr>
              <w:widowControl w:val="0"/>
              <w:autoSpaceDE w:val="0"/>
              <w:autoSpaceDN w:val="0"/>
              <w:adjustRightInd w:val="0"/>
              <w:spacing w:after="240" w:line="300" w:lineRule="atLeast"/>
              <w:jc w:val="both"/>
              <w:rPr>
                <w:rFonts w:ascii="Times New Roman" w:hAnsi="Times New Roman" w:cs="Times New Roman"/>
                <w:color w:val="000000"/>
              </w:rPr>
            </w:pPr>
            <w:r w:rsidRPr="000861E0">
              <w:rPr>
                <w:rFonts w:ascii="Times New Roman" w:hAnsi="Times New Roman" w:cs="Times New Roman"/>
                <w:color w:val="000000"/>
              </w:rPr>
              <w:t>Shafi, S., Idrees Ahmed Wani, I. A., Gani, A., Sharma, P.</w:t>
            </w:r>
            <w:r w:rsidRPr="000861E0">
              <w:rPr>
                <w:rFonts w:ascii="Times New Roman" w:hAnsi="Times New Roman" w:cs="Times New Roman"/>
                <w:color w:val="000000"/>
                <w:position w:val="2"/>
              </w:rPr>
              <w:t xml:space="preserve"> </w:t>
            </w:r>
            <w:r w:rsidRPr="000861E0">
              <w:rPr>
                <w:rFonts w:ascii="Times New Roman" w:hAnsi="Times New Roman" w:cs="Times New Roman"/>
                <w:color w:val="000000"/>
              </w:rPr>
              <w:t>Wani, H. M., Masoodi, F. A.,</w:t>
            </w:r>
            <w:r w:rsidRPr="000861E0">
              <w:rPr>
                <w:rFonts w:ascii="Times New Roman" w:hAnsi="Times New Roman" w:cs="Times New Roman"/>
                <w:color w:val="000000"/>
                <w:position w:val="2"/>
              </w:rPr>
              <w:t xml:space="preserve"> </w:t>
            </w:r>
            <w:r w:rsidRPr="000861E0">
              <w:rPr>
                <w:rFonts w:ascii="Times New Roman" w:hAnsi="Times New Roman" w:cs="Times New Roman"/>
                <w:b/>
                <w:color w:val="000000"/>
              </w:rPr>
              <w:t xml:space="preserve">Khan, A. A., </w:t>
            </w:r>
            <w:r w:rsidRPr="000861E0">
              <w:rPr>
                <w:rFonts w:ascii="Times New Roman" w:hAnsi="Times New Roman" w:cs="Times New Roman"/>
                <w:color w:val="000000"/>
              </w:rPr>
              <w:t>Hamdani, A. M.</w:t>
            </w:r>
            <w:r w:rsidRPr="000861E0">
              <w:rPr>
                <w:rFonts w:ascii="Times New Roman" w:hAnsi="Times New Roman" w:cs="Times New Roman"/>
                <w:color w:val="000000"/>
                <w:position w:val="10"/>
              </w:rPr>
              <w:t xml:space="preserve"> </w:t>
            </w:r>
            <w:r w:rsidRPr="000861E0">
              <w:rPr>
                <w:rFonts w:ascii="Times New Roman" w:hAnsi="Times New Roman" w:cs="Times New Roman"/>
              </w:rPr>
              <w:t>(2016)</w:t>
            </w:r>
            <w:r w:rsidRPr="000861E0">
              <w:rPr>
                <w:rFonts w:ascii="Times New Roman" w:hAnsi="Times New Roman" w:cs="Times New Roman"/>
                <w:color w:val="000000"/>
              </w:rPr>
              <w:t xml:space="preserve">. </w:t>
            </w:r>
            <w:r w:rsidRPr="000861E0">
              <w:rPr>
                <w:rFonts w:ascii="Times New Roman" w:hAnsi="Times New Roman" w:cs="Times New Roman"/>
              </w:rPr>
              <w:t>Effect of water and ether extraction on functional and antioxidant properties of Indian horse chestnut (</w:t>
            </w:r>
            <w:r w:rsidRPr="000861E0">
              <w:rPr>
                <w:rFonts w:ascii="Times New Roman" w:hAnsi="Times New Roman" w:cs="Times New Roman"/>
                <w:i/>
              </w:rPr>
              <w:t>Aesculus Indica Colebr</w:t>
            </w:r>
            <w:r w:rsidRPr="000861E0">
              <w:rPr>
                <w:rFonts w:ascii="Times New Roman" w:hAnsi="Times New Roman" w:cs="Times New Roman"/>
              </w:rPr>
              <w:t>) flour. Journal of Food Measurement and Characterization, 10 (2), 387 – 395. [ Citations: 5 &amp; impact factor 1.649]</w:t>
            </w:r>
          </w:p>
        </w:tc>
      </w:tr>
      <w:tr w:rsidR="003353FE" w:rsidRPr="000861E0" w14:paraId="6E777582" w14:textId="77777777" w:rsidTr="00B34DDB">
        <w:tc>
          <w:tcPr>
            <w:tcW w:w="9288" w:type="dxa"/>
          </w:tcPr>
          <w:p w14:paraId="4D046FCA" w14:textId="77777777" w:rsidR="003353FE" w:rsidRPr="000861E0" w:rsidRDefault="003353FE" w:rsidP="00B34DDB">
            <w:pPr>
              <w:autoSpaceDE w:val="0"/>
              <w:autoSpaceDN w:val="0"/>
              <w:adjustRightInd w:val="0"/>
              <w:jc w:val="both"/>
              <w:rPr>
                <w:rFonts w:ascii="Times New Roman" w:hAnsi="Times New Roman" w:cs="Times New Roman"/>
              </w:rPr>
            </w:pPr>
          </w:p>
          <w:p w14:paraId="3E416975" w14:textId="77777777" w:rsidR="003353FE" w:rsidRPr="000861E0" w:rsidRDefault="003353FE" w:rsidP="00B34DDB">
            <w:pPr>
              <w:widowControl w:val="0"/>
              <w:autoSpaceDE w:val="0"/>
              <w:autoSpaceDN w:val="0"/>
              <w:adjustRightInd w:val="0"/>
              <w:spacing w:after="240" w:line="300" w:lineRule="atLeast"/>
              <w:jc w:val="both"/>
              <w:rPr>
                <w:rFonts w:ascii="Times New Roman" w:hAnsi="Times New Roman" w:cs="Times New Roman"/>
                <w:color w:val="000000"/>
              </w:rPr>
            </w:pPr>
            <w:r w:rsidRPr="000861E0">
              <w:rPr>
                <w:rFonts w:ascii="Times New Roman" w:hAnsi="Times New Roman" w:cs="Times New Roman"/>
                <w:color w:val="000000"/>
              </w:rPr>
              <w:t xml:space="preserve">Muzaffar, S., Ahmad, M., Wani, S. M., Gani, A., Baba, W.N., Shah, U., </w:t>
            </w:r>
            <w:r w:rsidRPr="000861E0">
              <w:rPr>
                <w:rFonts w:ascii="Times New Roman" w:hAnsi="Times New Roman" w:cs="Times New Roman"/>
                <w:b/>
                <w:color w:val="000000"/>
              </w:rPr>
              <w:t xml:space="preserve">Khan, A. A., </w:t>
            </w:r>
            <w:r w:rsidRPr="000861E0">
              <w:rPr>
                <w:rFonts w:ascii="Times New Roman" w:hAnsi="Times New Roman" w:cs="Times New Roman"/>
                <w:color w:val="000000"/>
              </w:rPr>
              <w:t>Masoodi, F. A., Gani, A.,</w:t>
            </w:r>
            <w:r w:rsidRPr="000861E0">
              <w:rPr>
                <w:rFonts w:ascii="Times New Roman" w:hAnsi="Times New Roman" w:cs="Times New Roman"/>
                <w:color w:val="000000"/>
                <w:position w:val="2"/>
              </w:rPr>
              <w:t xml:space="preserve"> </w:t>
            </w:r>
            <w:r w:rsidRPr="000861E0">
              <w:rPr>
                <w:rFonts w:ascii="Times New Roman" w:hAnsi="Times New Roman" w:cs="Times New Roman"/>
                <w:color w:val="000000"/>
              </w:rPr>
              <w:t xml:space="preserve">Wani, T. A. (2016). </w:t>
            </w:r>
            <w:r w:rsidRPr="000861E0">
              <w:rPr>
                <w:rFonts w:ascii="Times New Roman" w:hAnsi="Times New Roman" w:cs="Times New Roman"/>
              </w:rPr>
              <w:t>Ultrasound Treatment: Effect on physicochemical, microbial and antioxidant properties of cherry (</w:t>
            </w:r>
            <w:r w:rsidRPr="000861E0">
              <w:rPr>
                <w:rFonts w:ascii="Times New Roman" w:hAnsi="Times New Roman" w:cs="Times New Roman"/>
                <w:i/>
              </w:rPr>
              <w:t>Prunus Avium</w:t>
            </w:r>
            <w:r w:rsidRPr="000861E0">
              <w:rPr>
                <w:rFonts w:ascii="Times New Roman" w:hAnsi="Times New Roman" w:cs="Times New Roman"/>
              </w:rPr>
              <w:t>). Journal of Food Science and Technology 53 (6), 275 -2759. [ Citations: 22 &amp; impact factor 2.705]</w:t>
            </w:r>
          </w:p>
        </w:tc>
      </w:tr>
      <w:tr w:rsidR="003353FE" w:rsidRPr="000861E0" w14:paraId="7CD51022" w14:textId="77777777" w:rsidTr="00B34DDB">
        <w:tc>
          <w:tcPr>
            <w:tcW w:w="9288" w:type="dxa"/>
          </w:tcPr>
          <w:p w14:paraId="77E3EB6B" w14:textId="77777777" w:rsidR="003353FE" w:rsidRPr="000861E0" w:rsidRDefault="003353FE" w:rsidP="00B34DDB">
            <w:pPr>
              <w:autoSpaceDE w:val="0"/>
              <w:autoSpaceDN w:val="0"/>
              <w:adjustRightInd w:val="0"/>
              <w:jc w:val="both"/>
              <w:rPr>
                <w:rFonts w:ascii="Times New Roman" w:hAnsi="Times New Roman" w:cs="Times New Roman"/>
              </w:rPr>
            </w:pPr>
          </w:p>
          <w:p w14:paraId="7DCB56FC" w14:textId="77777777" w:rsidR="003353FE" w:rsidRPr="000861E0" w:rsidRDefault="003353FE" w:rsidP="00B34DDB">
            <w:pPr>
              <w:autoSpaceDE w:val="0"/>
              <w:autoSpaceDN w:val="0"/>
              <w:adjustRightInd w:val="0"/>
              <w:jc w:val="both"/>
              <w:rPr>
                <w:rFonts w:ascii="Times New Roman" w:hAnsi="Times New Roman" w:cs="Times New Roman"/>
              </w:rPr>
            </w:pPr>
            <w:r w:rsidRPr="000861E0">
              <w:rPr>
                <w:rFonts w:ascii="Times New Roman" w:hAnsi="Times New Roman" w:cs="Times New Roman"/>
              </w:rPr>
              <w:t xml:space="preserve">Amin, F., Masoodi, F. A., Baba, W. N., </w:t>
            </w:r>
            <w:r w:rsidRPr="000861E0">
              <w:rPr>
                <w:rFonts w:ascii="Times New Roman" w:hAnsi="Times New Roman" w:cs="Times New Roman"/>
                <w:b/>
              </w:rPr>
              <w:t>Khan, A. A.,</w:t>
            </w:r>
            <w:r w:rsidRPr="000861E0">
              <w:rPr>
                <w:rFonts w:ascii="Times New Roman" w:hAnsi="Times New Roman" w:cs="Times New Roman"/>
              </w:rPr>
              <w:t xml:space="preserve"> Ganie, B. A. (2017). Effect of different ripening stages on walnut kernel quality: antioxidant activities, lipid characterization and antibacterial properties. Journal of Food Science and Technology, 1-11. [ Citations: 8 &amp; impact factor 2.705]</w:t>
            </w:r>
          </w:p>
        </w:tc>
      </w:tr>
      <w:tr w:rsidR="003353FE" w:rsidRPr="000861E0" w14:paraId="0879B50C" w14:textId="77777777" w:rsidTr="00B34DDB">
        <w:tc>
          <w:tcPr>
            <w:tcW w:w="9288" w:type="dxa"/>
          </w:tcPr>
          <w:p w14:paraId="14D8DBAB" w14:textId="77777777" w:rsidR="003353FE" w:rsidRPr="000861E0" w:rsidRDefault="003353FE" w:rsidP="00B34DDB">
            <w:pPr>
              <w:autoSpaceDE w:val="0"/>
              <w:autoSpaceDN w:val="0"/>
              <w:adjustRightInd w:val="0"/>
              <w:jc w:val="both"/>
              <w:rPr>
                <w:rFonts w:ascii="Times New Roman" w:hAnsi="Times New Roman" w:cs="Times New Roman"/>
                <w:iCs/>
              </w:rPr>
            </w:pPr>
          </w:p>
          <w:p w14:paraId="5E6FF793" w14:textId="77777777" w:rsidR="003353FE" w:rsidRPr="000861E0" w:rsidRDefault="003353FE" w:rsidP="00B34DDB">
            <w:pPr>
              <w:autoSpaceDE w:val="0"/>
              <w:autoSpaceDN w:val="0"/>
              <w:adjustRightInd w:val="0"/>
              <w:jc w:val="both"/>
              <w:rPr>
                <w:rFonts w:ascii="Times New Roman" w:hAnsi="Times New Roman" w:cs="Times New Roman"/>
                <w:bCs/>
              </w:rPr>
            </w:pPr>
            <w:r w:rsidRPr="000861E0">
              <w:rPr>
                <w:rFonts w:ascii="Times New Roman" w:hAnsi="Times New Roman" w:cs="Times New Roman"/>
                <w:b/>
              </w:rPr>
              <w:t>Khan, A. A.,</w:t>
            </w:r>
            <w:r w:rsidRPr="000861E0">
              <w:rPr>
                <w:rFonts w:ascii="Times New Roman" w:hAnsi="Times New Roman" w:cs="Times New Roman"/>
              </w:rPr>
              <w:t xml:space="preserve"> Gani, A., Shah, A., Masoodi, F. A., Hussain, P. R., Wani, I. A., &amp; Khanday, F. A. (2015). </w:t>
            </w:r>
            <w:r w:rsidRPr="000861E0">
              <w:rPr>
                <w:rFonts w:ascii="Times New Roman" w:hAnsi="Times New Roman" w:cs="Times New Roman"/>
                <w:iCs/>
              </w:rPr>
              <w:t>Effect of γ-irradiation on structural, functional and antioxidant properties of β-glucan extracted from button mushroom (</w:t>
            </w:r>
            <w:r w:rsidRPr="000861E0">
              <w:rPr>
                <w:rFonts w:ascii="Times New Roman" w:hAnsi="Times New Roman" w:cs="Times New Roman"/>
                <w:i/>
                <w:iCs/>
              </w:rPr>
              <w:t>Agaricus bisporus</w:t>
            </w:r>
            <w:r w:rsidRPr="000861E0">
              <w:rPr>
                <w:rFonts w:ascii="Times New Roman" w:hAnsi="Times New Roman" w:cs="Times New Roman"/>
                <w:iCs/>
              </w:rPr>
              <w:t xml:space="preserve">). Innovative Food Science and Emerging Technologies, 31; 123-130. </w:t>
            </w:r>
            <w:r w:rsidRPr="000861E0">
              <w:rPr>
                <w:rFonts w:ascii="Times New Roman" w:hAnsi="Times New Roman" w:cs="Times New Roman"/>
              </w:rPr>
              <w:t>[ Citations: 32 &amp; impact factor 4.477]</w:t>
            </w:r>
          </w:p>
        </w:tc>
      </w:tr>
      <w:tr w:rsidR="003353FE" w:rsidRPr="000861E0" w14:paraId="09F2A0D4" w14:textId="77777777" w:rsidTr="00B34DDB">
        <w:tc>
          <w:tcPr>
            <w:tcW w:w="9288" w:type="dxa"/>
          </w:tcPr>
          <w:p w14:paraId="40233D64" w14:textId="77777777" w:rsidR="003353FE" w:rsidRPr="000861E0" w:rsidRDefault="003353FE" w:rsidP="00B34DDB">
            <w:pPr>
              <w:autoSpaceDE w:val="0"/>
              <w:autoSpaceDN w:val="0"/>
              <w:adjustRightInd w:val="0"/>
              <w:jc w:val="both"/>
              <w:rPr>
                <w:rFonts w:ascii="Times New Roman" w:hAnsi="Times New Roman" w:cs="Times New Roman"/>
                <w:bCs/>
              </w:rPr>
            </w:pPr>
          </w:p>
          <w:p w14:paraId="22F6E95D" w14:textId="77777777" w:rsidR="003353FE" w:rsidRDefault="003353FE" w:rsidP="00B34DDB">
            <w:pPr>
              <w:autoSpaceDE w:val="0"/>
              <w:autoSpaceDN w:val="0"/>
              <w:adjustRightInd w:val="0"/>
              <w:jc w:val="both"/>
              <w:rPr>
                <w:rFonts w:ascii="Times New Roman" w:hAnsi="Times New Roman" w:cs="Times New Roman"/>
              </w:rPr>
            </w:pPr>
            <w:r w:rsidRPr="000861E0">
              <w:rPr>
                <w:rFonts w:ascii="Times New Roman" w:hAnsi="Times New Roman" w:cs="Times New Roman"/>
                <w:b/>
                <w:bCs/>
              </w:rPr>
              <w:t xml:space="preserve">Khan, A. A., </w:t>
            </w:r>
            <w:r w:rsidRPr="000861E0">
              <w:rPr>
                <w:rFonts w:ascii="Times New Roman" w:hAnsi="Times New Roman" w:cs="Times New Roman"/>
                <w:bCs/>
              </w:rPr>
              <w:t>Gani, A., Masoodi, F. A., Kousar, S., Ahmad, M. (</w:t>
            </w:r>
            <w:r w:rsidRPr="000861E0">
              <w:rPr>
                <w:rFonts w:ascii="Times New Roman" w:hAnsi="Times New Roman" w:cs="Times New Roman"/>
                <w:iCs/>
              </w:rPr>
              <w:t>2014).</w:t>
            </w:r>
            <w:r w:rsidRPr="000861E0">
              <w:rPr>
                <w:rFonts w:ascii="Times New Roman" w:hAnsi="Times New Roman" w:cs="Times New Roman"/>
                <w:bCs/>
              </w:rPr>
              <w:t xml:space="preserve"> Antioxidant and functional properties of </w:t>
            </w:r>
            <w:r w:rsidRPr="000861E0">
              <w:rPr>
                <w:rFonts w:ascii="Times New Roman" w:hAnsi="Times New Roman" w:cs="Times New Roman"/>
                <w:iCs/>
              </w:rPr>
              <w:t xml:space="preserve">β-glucan extracted from edible mushrooms </w:t>
            </w:r>
            <w:r w:rsidRPr="000861E0">
              <w:rPr>
                <w:rFonts w:ascii="Times New Roman" w:hAnsi="Times New Roman" w:cs="Times New Roman"/>
                <w:i/>
                <w:iCs/>
              </w:rPr>
              <w:t>Agaricus bisporus</w:t>
            </w:r>
            <w:r w:rsidRPr="000861E0">
              <w:rPr>
                <w:rFonts w:ascii="Times New Roman" w:hAnsi="Times New Roman" w:cs="Times New Roman"/>
                <w:iCs/>
              </w:rPr>
              <w:t xml:space="preserve">, </w:t>
            </w:r>
            <w:r w:rsidRPr="000861E0">
              <w:rPr>
                <w:rFonts w:ascii="Times New Roman" w:hAnsi="Times New Roman" w:cs="Times New Roman"/>
                <w:i/>
                <w:iCs/>
              </w:rPr>
              <w:t xml:space="preserve">Pleurotus ostreatus </w:t>
            </w:r>
            <w:r w:rsidRPr="000861E0">
              <w:rPr>
                <w:rFonts w:ascii="Times New Roman" w:hAnsi="Times New Roman" w:cs="Times New Roman"/>
                <w:iCs/>
              </w:rPr>
              <w:t>and</w:t>
            </w:r>
            <w:r w:rsidRPr="000861E0">
              <w:rPr>
                <w:rFonts w:ascii="Times New Roman" w:hAnsi="Times New Roman" w:cs="Times New Roman"/>
                <w:i/>
                <w:iCs/>
              </w:rPr>
              <w:t xml:space="preserve"> Coprinus atramentarius. </w:t>
            </w:r>
            <w:r w:rsidRPr="000861E0">
              <w:rPr>
                <w:rFonts w:ascii="Times New Roman" w:hAnsi="Times New Roman" w:cs="Times New Roman"/>
                <w:iCs/>
              </w:rPr>
              <w:t>Proceedings of the 8</w:t>
            </w:r>
            <w:r w:rsidRPr="000861E0">
              <w:rPr>
                <w:rFonts w:ascii="Times New Roman" w:hAnsi="Times New Roman" w:cs="Times New Roman"/>
                <w:iCs/>
                <w:vertAlign w:val="superscript"/>
              </w:rPr>
              <w:t>th</w:t>
            </w:r>
            <w:r w:rsidRPr="000861E0">
              <w:rPr>
                <w:rFonts w:ascii="Times New Roman" w:hAnsi="Times New Roman" w:cs="Times New Roman"/>
                <w:iCs/>
              </w:rPr>
              <w:t xml:space="preserve"> International Conference</w:t>
            </w:r>
            <w:r w:rsidRPr="000861E0">
              <w:rPr>
                <w:rFonts w:ascii="Times New Roman" w:hAnsi="Times New Roman" w:cs="Times New Roman"/>
                <w:i/>
                <w:iCs/>
              </w:rPr>
              <w:t xml:space="preserve"> on </w:t>
            </w:r>
            <w:r w:rsidRPr="000861E0">
              <w:rPr>
                <w:rFonts w:ascii="Times New Roman" w:hAnsi="Times New Roman" w:cs="Times New Roman"/>
                <w:iCs/>
              </w:rPr>
              <w:t xml:space="preserve">Mushroom Biology &amp; Mushroom Products. </w:t>
            </w:r>
            <w:r w:rsidRPr="000861E0">
              <w:rPr>
                <w:rFonts w:ascii="Times New Roman" w:hAnsi="Times New Roman" w:cs="Times New Roman"/>
              </w:rPr>
              <w:t>[ Citations: 8]</w:t>
            </w:r>
          </w:p>
          <w:p w14:paraId="75636BEC" w14:textId="77777777" w:rsidR="003353FE" w:rsidRPr="000861E0" w:rsidRDefault="003353FE" w:rsidP="00B34DDB">
            <w:pPr>
              <w:autoSpaceDE w:val="0"/>
              <w:autoSpaceDN w:val="0"/>
              <w:adjustRightInd w:val="0"/>
              <w:jc w:val="both"/>
              <w:rPr>
                <w:rFonts w:ascii="Times New Roman" w:hAnsi="Times New Roman" w:cs="Times New Roman"/>
                <w:bCs/>
              </w:rPr>
            </w:pPr>
          </w:p>
          <w:p w14:paraId="02304675" w14:textId="77777777" w:rsidR="003353FE" w:rsidRPr="000861E0" w:rsidRDefault="003353FE" w:rsidP="00B34DDB">
            <w:pPr>
              <w:widowControl w:val="0"/>
              <w:autoSpaceDE w:val="0"/>
              <w:autoSpaceDN w:val="0"/>
              <w:adjustRightInd w:val="0"/>
              <w:spacing w:after="240"/>
              <w:jc w:val="both"/>
              <w:rPr>
                <w:rFonts w:ascii="Times New Roman" w:hAnsi="Times New Roman" w:cs="Times New Roman"/>
                <w:bCs/>
              </w:rPr>
            </w:pPr>
            <w:r w:rsidRPr="000861E0">
              <w:rPr>
                <w:rFonts w:ascii="Times New Roman" w:hAnsi="Times New Roman" w:cs="Times New Roman"/>
                <w:b/>
                <w:bCs/>
              </w:rPr>
              <w:t>Khan, A. A.,</w:t>
            </w:r>
            <w:r w:rsidRPr="000861E0">
              <w:rPr>
                <w:rFonts w:ascii="Times New Roman" w:hAnsi="Times New Roman" w:cs="Times New Roman"/>
                <w:bCs/>
              </w:rPr>
              <w:t xml:space="preserve"> Gani, A., Masoodi, F. A., Baba, R. A. (2020). β-glucan from oyster mushroom </w:t>
            </w:r>
            <w:r w:rsidRPr="000861E0">
              <w:rPr>
                <w:rFonts w:ascii="Times New Roman" w:hAnsi="Times New Roman" w:cs="Times New Roman"/>
                <w:i/>
                <w:iCs/>
              </w:rPr>
              <w:t xml:space="preserve">(Pleurotus ostreatus) </w:t>
            </w:r>
            <w:r w:rsidRPr="000861E0">
              <w:rPr>
                <w:rFonts w:ascii="Times New Roman" w:hAnsi="Times New Roman" w:cs="Times New Roman"/>
                <w:bCs/>
              </w:rPr>
              <w:t xml:space="preserve">cultivated in himalayan region: effect of γ-irradiation on structural, thermal, functional, antioxidant, antimicrobial, antiproliferative and immunomodulatory properties. Canadian Journal of Clinical Nutrition, 8 (2), 78-106. </w:t>
            </w:r>
          </w:p>
          <w:p w14:paraId="110BA497" w14:textId="77777777" w:rsidR="003353FE" w:rsidRPr="000861E0" w:rsidRDefault="003353FE" w:rsidP="00B34DDB">
            <w:pPr>
              <w:widowControl w:val="0"/>
              <w:autoSpaceDE w:val="0"/>
              <w:autoSpaceDN w:val="0"/>
              <w:adjustRightInd w:val="0"/>
              <w:spacing w:after="240"/>
              <w:jc w:val="both"/>
              <w:rPr>
                <w:rFonts w:ascii="Times New Roman" w:hAnsi="Times New Roman" w:cs="Times New Roman"/>
                <w:bCs/>
              </w:rPr>
            </w:pPr>
            <w:r w:rsidRPr="000861E0">
              <w:rPr>
                <w:rFonts w:ascii="Times New Roman" w:hAnsi="Times New Roman" w:cs="Times New Roman"/>
                <w:b/>
                <w:bCs/>
              </w:rPr>
              <w:t>Khan, A. A.,</w:t>
            </w:r>
            <w:r w:rsidRPr="000861E0">
              <w:rPr>
                <w:rFonts w:ascii="Times New Roman" w:hAnsi="Times New Roman" w:cs="Times New Roman"/>
                <w:bCs/>
              </w:rPr>
              <w:t xml:space="preserve"> Yaqoob, S., Vaida, N. (2020). Effect of nutritional education of mothers on the nutritional status of their infants. Canadian Journal of Clinical Nutrition, , 8 (2), 53-61.</w:t>
            </w:r>
          </w:p>
          <w:p w14:paraId="06B5DD2C" w14:textId="77777777" w:rsidR="003353FE" w:rsidRPr="000861E0" w:rsidRDefault="003353FE" w:rsidP="00B34DDB">
            <w:pPr>
              <w:autoSpaceDE w:val="0"/>
              <w:autoSpaceDN w:val="0"/>
              <w:adjustRightInd w:val="0"/>
              <w:jc w:val="both"/>
              <w:rPr>
                <w:rFonts w:ascii="Times New Roman" w:hAnsi="Times New Roman" w:cs="Times New Roman"/>
                <w:bCs/>
              </w:rPr>
            </w:pPr>
          </w:p>
        </w:tc>
      </w:tr>
      <w:tr w:rsidR="003353FE" w:rsidRPr="000861E0" w14:paraId="62527B7B" w14:textId="77777777" w:rsidTr="00B34DDB">
        <w:tc>
          <w:tcPr>
            <w:tcW w:w="9288" w:type="dxa"/>
          </w:tcPr>
          <w:p w14:paraId="3C108F33" w14:textId="77777777" w:rsidR="003353FE" w:rsidRPr="000861E0" w:rsidRDefault="003353FE" w:rsidP="00B34DDB">
            <w:pPr>
              <w:autoSpaceDE w:val="0"/>
              <w:autoSpaceDN w:val="0"/>
              <w:adjustRightInd w:val="0"/>
              <w:jc w:val="both"/>
              <w:rPr>
                <w:rFonts w:ascii="Times New Roman" w:hAnsi="Times New Roman" w:cs="Times New Roman"/>
                <w:iCs/>
              </w:rPr>
            </w:pPr>
            <w:r w:rsidRPr="000861E0">
              <w:rPr>
                <w:rFonts w:ascii="Times New Roman" w:hAnsi="Times New Roman" w:cs="Times New Roman"/>
                <w:b/>
                <w:iCs/>
              </w:rPr>
              <w:lastRenderedPageBreak/>
              <w:t>Khan, A. A.,</w:t>
            </w:r>
            <w:r w:rsidRPr="000861E0">
              <w:rPr>
                <w:rFonts w:ascii="Times New Roman" w:hAnsi="Times New Roman" w:cs="Times New Roman"/>
                <w:iCs/>
              </w:rPr>
              <w:t xml:space="preserve"> Gani, A., Masoodi, F. A., Mushtaq, U., Naik, A. S. (2017). Structural, rheological, antioxidant and functional properties of β-glucan extracted from edible mushrooms </w:t>
            </w:r>
            <w:r w:rsidRPr="000861E0">
              <w:rPr>
                <w:rFonts w:ascii="Times New Roman" w:hAnsi="Times New Roman" w:cs="Times New Roman"/>
                <w:i/>
                <w:iCs/>
              </w:rPr>
              <w:t>Agaricus bisporus, Pleurotus ostreatus and Coprinus attrimentarius.</w:t>
            </w:r>
            <w:r w:rsidRPr="000861E0">
              <w:rPr>
                <w:rFonts w:ascii="Times New Roman" w:hAnsi="Times New Roman" w:cs="Times New Roman"/>
                <w:iCs/>
              </w:rPr>
              <w:t xml:space="preserve"> Bioactive Carbohydrates and Dietary Fibre. </w:t>
            </w:r>
            <w:r w:rsidRPr="000861E0">
              <w:rPr>
                <w:rFonts w:ascii="Times New Roman" w:hAnsi="Times New Roman" w:cs="Times New Roman"/>
              </w:rPr>
              <w:t>[ Citations: 24 &amp; impact factor 2.08]</w:t>
            </w:r>
          </w:p>
        </w:tc>
      </w:tr>
      <w:tr w:rsidR="003353FE" w:rsidRPr="000861E0" w14:paraId="40132DCF" w14:textId="77777777" w:rsidTr="00B34DDB">
        <w:tc>
          <w:tcPr>
            <w:tcW w:w="9288" w:type="dxa"/>
          </w:tcPr>
          <w:p w14:paraId="1158035D" w14:textId="77777777" w:rsidR="003353FE" w:rsidRPr="000861E0" w:rsidRDefault="003353FE" w:rsidP="00B34DDB">
            <w:pPr>
              <w:autoSpaceDE w:val="0"/>
              <w:autoSpaceDN w:val="0"/>
              <w:adjustRightInd w:val="0"/>
              <w:jc w:val="both"/>
              <w:rPr>
                <w:rFonts w:ascii="Times New Roman" w:hAnsi="Times New Roman" w:cs="Times New Roman"/>
                <w:iCs/>
              </w:rPr>
            </w:pPr>
          </w:p>
          <w:p w14:paraId="7885CCEA" w14:textId="77777777" w:rsidR="003353FE" w:rsidRPr="000861E0" w:rsidRDefault="003353FE" w:rsidP="00B34DDB">
            <w:pPr>
              <w:autoSpaceDE w:val="0"/>
              <w:autoSpaceDN w:val="0"/>
              <w:adjustRightInd w:val="0"/>
              <w:jc w:val="both"/>
              <w:rPr>
                <w:rFonts w:ascii="Times New Roman" w:hAnsi="Times New Roman" w:cs="Times New Roman"/>
                <w:iCs/>
              </w:rPr>
            </w:pPr>
            <w:r w:rsidRPr="000861E0">
              <w:rPr>
                <w:rFonts w:ascii="Times New Roman" w:hAnsi="Times New Roman" w:cs="Times New Roman"/>
                <w:b/>
                <w:iCs/>
              </w:rPr>
              <w:t>Khan, A. A.,</w:t>
            </w:r>
            <w:r w:rsidRPr="000861E0">
              <w:rPr>
                <w:rFonts w:ascii="Times New Roman" w:hAnsi="Times New Roman" w:cs="Times New Roman"/>
                <w:iCs/>
              </w:rPr>
              <w:t xml:space="preserve"> Masoodi, F. A., Bhat, B. A. (2011). Bacteriological quality and safety of raw milk in Kashmir valley. Wayamba Journal of Animal Science, 578, 209-214. </w:t>
            </w:r>
            <w:r w:rsidRPr="000861E0">
              <w:rPr>
                <w:rFonts w:ascii="Times New Roman" w:hAnsi="Times New Roman" w:cs="Times New Roman"/>
              </w:rPr>
              <w:t>[ Citations: 4 &amp; JI factor 1.0462]</w:t>
            </w:r>
          </w:p>
        </w:tc>
      </w:tr>
    </w:tbl>
    <w:p w14:paraId="3AD14154" w14:textId="77777777" w:rsidR="003353FE" w:rsidRDefault="003353FE" w:rsidP="003353FE">
      <w:pPr>
        <w:spacing w:line="480" w:lineRule="auto"/>
        <w:jc w:val="both"/>
        <w:rPr>
          <w:rFonts w:ascii="Times New Roman" w:hAnsi="Times New Roman" w:cs="Times New Roman"/>
          <w:b/>
        </w:rPr>
      </w:pPr>
    </w:p>
    <w:p w14:paraId="08C41946" w14:textId="77777777" w:rsidR="003353FE" w:rsidRDefault="003353FE" w:rsidP="003353FE">
      <w:pPr>
        <w:spacing w:line="480" w:lineRule="auto"/>
        <w:jc w:val="both"/>
        <w:rPr>
          <w:rFonts w:ascii="Times New Roman" w:hAnsi="Times New Roman" w:cs="Times New Roman"/>
          <w:b/>
        </w:rPr>
      </w:pPr>
      <w:r>
        <w:rPr>
          <w:rFonts w:ascii="Times New Roman" w:hAnsi="Times New Roman" w:cs="Times New Roman"/>
          <w:b/>
        </w:rPr>
        <w:t>Biography</w:t>
      </w:r>
    </w:p>
    <w:p w14:paraId="660A392A" w14:textId="77777777" w:rsidR="003353FE" w:rsidRDefault="003353FE" w:rsidP="003353FE">
      <w:pPr>
        <w:widowControl w:val="0"/>
        <w:autoSpaceDE w:val="0"/>
        <w:autoSpaceDN w:val="0"/>
        <w:adjustRightInd w:val="0"/>
        <w:spacing w:after="240" w:line="360" w:lineRule="auto"/>
        <w:ind w:firstLine="215"/>
        <w:jc w:val="both"/>
        <w:rPr>
          <w:rFonts w:ascii="Times New Roman" w:hAnsi="Times New Roman" w:cs="Times New Roman"/>
          <w:color w:val="000000"/>
        </w:rPr>
      </w:pPr>
      <w:r w:rsidRPr="009953BE">
        <w:rPr>
          <w:rFonts w:ascii="Times New Roman" w:hAnsi="Times New Roman" w:cs="Times New Roman"/>
        </w:rPr>
        <w:t>Asma Ashraf Khan has her experise in nutaceutical and functional foods</w:t>
      </w:r>
      <w:r>
        <w:rPr>
          <w:rFonts w:ascii="Times New Roman" w:hAnsi="Times New Roman" w:cs="Times New Roman"/>
        </w:rPr>
        <w:t>.</w:t>
      </w:r>
      <w:r w:rsidRPr="009953BE">
        <w:rPr>
          <w:rFonts w:ascii="Times New Roman" w:hAnsi="Times New Roman" w:cs="Times New Roman"/>
        </w:rPr>
        <w:t xml:space="preserve"> </w:t>
      </w:r>
      <w:r w:rsidRPr="009953BE">
        <w:rPr>
          <w:rFonts w:ascii="Times New Roman" w:hAnsi="Times New Roman" w:cs="Times New Roman"/>
          <w:color w:val="000000"/>
        </w:rPr>
        <w:t>During her 5 years at University of Kashmir, she served as a research scholar with multi-disciplinary research goals and have several publicatio</w:t>
      </w:r>
      <w:r>
        <w:rPr>
          <w:rFonts w:ascii="Times New Roman" w:hAnsi="Times New Roman" w:cs="Times New Roman"/>
          <w:color w:val="000000"/>
        </w:rPr>
        <w:t xml:space="preserve">ns in high impacted journals. She is </w:t>
      </w:r>
      <w:r w:rsidRPr="009953BE">
        <w:rPr>
          <w:rFonts w:ascii="Times New Roman" w:hAnsi="Times New Roman" w:cs="Times New Roman"/>
          <w:color w:val="000000"/>
        </w:rPr>
        <w:t xml:space="preserve">equipped with the skills required for the extraction of various bioactive compounds and studying various nutraceutical &amp; technofunctional </w:t>
      </w:r>
      <w:r>
        <w:rPr>
          <w:rFonts w:ascii="Times New Roman" w:hAnsi="Times New Roman" w:cs="Times New Roman"/>
          <w:color w:val="000000"/>
        </w:rPr>
        <w:t xml:space="preserve">properties. </w:t>
      </w:r>
      <w:r w:rsidRPr="009953BE">
        <w:rPr>
          <w:rFonts w:ascii="Times New Roman" w:hAnsi="Times New Roman" w:cs="Times New Roman"/>
        </w:rPr>
        <w:t>Academically, I am interested in writing research and review papers, book chapters etc. To me, words are like math wherein one has to master and know a workable formula to deliver the right message.</w:t>
      </w:r>
    </w:p>
    <w:p w14:paraId="313FFCF1" w14:textId="77777777" w:rsidR="003353FE" w:rsidRPr="00D60D1E" w:rsidRDefault="003353FE" w:rsidP="003353FE">
      <w:pPr>
        <w:widowControl w:val="0"/>
        <w:autoSpaceDE w:val="0"/>
        <w:autoSpaceDN w:val="0"/>
        <w:adjustRightInd w:val="0"/>
        <w:spacing w:after="240" w:line="360" w:lineRule="auto"/>
        <w:ind w:firstLine="215"/>
        <w:jc w:val="both"/>
        <w:rPr>
          <w:rFonts w:ascii="Times New Roman" w:hAnsi="Times New Roman" w:cs="Times New Roman"/>
          <w:color w:val="000000"/>
        </w:rPr>
      </w:pPr>
      <w:r w:rsidRPr="009953BE">
        <w:rPr>
          <w:rFonts w:ascii="Times New Roman" w:hAnsi="Times New Roman" w:cs="Times New Roman"/>
        </w:rPr>
        <w:t xml:space="preserve">If you would like to know more about </w:t>
      </w:r>
      <w:r>
        <w:rPr>
          <w:rFonts w:ascii="Times New Roman" w:hAnsi="Times New Roman" w:cs="Times New Roman"/>
        </w:rPr>
        <w:t>her work please contact through</w:t>
      </w:r>
      <w:r w:rsidRPr="009953BE">
        <w:rPr>
          <w:rFonts w:ascii="Times New Roman" w:hAnsi="Times New Roman" w:cs="Times New Roman"/>
        </w:rPr>
        <w:t xml:space="preserve"> email, asmagemk@gmail.com.</w:t>
      </w:r>
    </w:p>
    <w:p w14:paraId="7ED7669D" w14:textId="77777777" w:rsidR="00744B7D" w:rsidRDefault="00744B7D"/>
    <w:sectPr w:rsidR="00744B7D" w:rsidSect="00F350F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3FE"/>
    <w:rsid w:val="00141408"/>
    <w:rsid w:val="003353FE"/>
    <w:rsid w:val="00744B7D"/>
    <w:rsid w:val="00890AB5"/>
    <w:rsid w:val="00F350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08B48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3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53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3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53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902</Words>
  <Characters>5145</Characters>
  <Application>Microsoft Macintosh Word</Application>
  <DocSecurity>0</DocSecurity>
  <Lines>42</Lines>
  <Paragraphs>12</Paragraphs>
  <ScaleCrop>false</ScaleCrop>
  <Company/>
  <LinksUpToDate>false</LinksUpToDate>
  <CharactersWithSpaces>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khan</dc:creator>
  <cp:keywords/>
  <dc:description/>
  <cp:lastModifiedBy>Asma khan</cp:lastModifiedBy>
  <cp:revision>3</cp:revision>
  <dcterms:created xsi:type="dcterms:W3CDTF">2021-02-09T05:48:00Z</dcterms:created>
  <dcterms:modified xsi:type="dcterms:W3CDTF">2021-02-09T06:06:00Z</dcterms:modified>
</cp:coreProperties>
</file>