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02F377" w14:textId="77777777" w:rsidR="006D70CB" w:rsidRPr="009E492E" w:rsidRDefault="006D70CB" w:rsidP="006D70CB">
      <w:pPr>
        <w:spacing w:after="0" w:line="480" w:lineRule="auto"/>
        <w:ind w:left="288"/>
        <w:jc w:val="center"/>
        <w:rPr>
          <w:rFonts w:ascii="Times New Roman" w:eastAsia="Times New Roman" w:hAnsi="Times New Roman" w:cs="Times New Roman"/>
          <w:sz w:val="32"/>
          <w:szCs w:val="32"/>
          <w:highlight w:val="white"/>
        </w:rPr>
      </w:pPr>
      <w:r w:rsidRPr="009E492E">
        <w:rPr>
          <w:rFonts w:ascii="Times New Roman" w:eastAsia="Times New Roman" w:hAnsi="Times New Roman" w:cs="Times New Roman"/>
          <w:b/>
          <w:sz w:val="32"/>
          <w:szCs w:val="32"/>
          <w:highlight w:val="white"/>
        </w:rPr>
        <w:t>ABSTRACT</w:t>
      </w:r>
    </w:p>
    <w:p w14:paraId="2443061B" w14:textId="77777777" w:rsidR="006D70CB" w:rsidRPr="009E492E" w:rsidRDefault="006D70CB" w:rsidP="006D70CB">
      <w:pPr>
        <w:spacing w:after="0" w:line="360" w:lineRule="auto"/>
        <w:ind w:left="28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9E492E">
        <w:rPr>
          <w:rFonts w:ascii="Times New Roman" w:eastAsia="Times New Roman" w:hAnsi="Times New Roman" w:cs="Times New Roman"/>
          <w:sz w:val="24"/>
          <w:szCs w:val="24"/>
        </w:rPr>
        <w:t xml:space="preserve">During the last </w:t>
      </w:r>
      <w:proofErr w:type="gramStart"/>
      <w:r w:rsidRPr="009E492E">
        <w:rPr>
          <w:rFonts w:ascii="Times New Roman" w:eastAsia="Times New Roman" w:hAnsi="Times New Roman" w:cs="Times New Roman"/>
          <w:sz w:val="24"/>
          <w:szCs w:val="24"/>
        </w:rPr>
        <w:t>few  decades</w:t>
      </w:r>
      <w:proofErr w:type="gramEnd"/>
      <w:r w:rsidRPr="009E492E">
        <w:rPr>
          <w:rFonts w:ascii="Times New Roman" w:eastAsia="Times New Roman" w:hAnsi="Times New Roman" w:cs="Times New Roman"/>
          <w:sz w:val="24"/>
          <w:szCs w:val="24"/>
        </w:rPr>
        <w:t xml:space="preserve"> the electrical and electronics industry has experienced an enormous growth in Sri Lanka. E-waste is generated without proper handling methods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EEE</w:t>
      </w:r>
      <w:r w:rsidRPr="009E492E">
        <w:rPr>
          <w:rFonts w:ascii="Times New Roman" w:eastAsia="Times New Roman" w:hAnsi="Times New Roman" w:cs="Times New Roman"/>
          <w:sz w:val="24"/>
          <w:szCs w:val="24"/>
        </w:rPr>
        <w:t xml:space="preserve">. It has been unprecedented in Northern province in </w:t>
      </w:r>
      <w:proofErr w:type="gramStart"/>
      <w:r w:rsidRPr="009E492E">
        <w:rPr>
          <w:rFonts w:ascii="Times New Roman" w:eastAsia="Times New Roman" w:hAnsi="Times New Roman" w:cs="Times New Roman"/>
          <w:sz w:val="24"/>
          <w:szCs w:val="24"/>
        </w:rPr>
        <w:t>post  war</w:t>
      </w:r>
      <w:proofErr w:type="gramEnd"/>
      <w:r w:rsidRPr="009E492E">
        <w:rPr>
          <w:rFonts w:ascii="Times New Roman" w:eastAsia="Times New Roman" w:hAnsi="Times New Roman" w:cs="Times New Roman"/>
          <w:sz w:val="24"/>
          <w:szCs w:val="24"/>
        </w:rPr>
        <w:t xml:space="preserve"> context and  COVID19 pandemic scenarios. The objective of this research </w:t>
      </w:r>
      <w:proofErr w:type="gramStart"/>
      <w:r w:rsidRPr="009E492E">
        <w:rPr>
          <w:rFonts w:ascii="Times New Roman" w:eastAsia="Times New Roman" w:hAnsi="Times New Roman" w:cs="Times New Roman"/>
          <w:sz w:val="24"/>
          <w:szCs w:val="24"/>
        </w:rPr>
        <w:t xml:space="preserve">was  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>to</w:t>
      </w:r>
      <w:proofErr w:type="gramEnd"/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assess present status of e -waste management among households and other stakeholders in urban and peri urban areas in the Northern province</w:t>
      </w:r>
      <w:r w:rsidRPr="009E492E">
        <w:rPr>
          <w:rFonts w:ascii="Times New Roman" w:eastAsia="Times New Roman" w:hAnsi="Times New Roman" w:cs="Times New Roman"/>
          <w:sz w:val="24"/>
          <w:szCs w:val="24"/>
        </w:rPr>
        <w:t xml:space="preserve">. The study used </w:t>
      </w:r>
      <w:proofErr w:type="gramStart"/>
      <w:r w:rsidRPr="009E492E">
        <w:rPr>
          <w:rFonts w:ascii="Times New Roman" w:eastAsia="Times New Roman" w:hAnsi="Times New Roman" w:cs="Times New Roman"/>
          <w:sz w:val="24"/>
          <w:szCs w:val="24"/>
        </w:rPr>
        <w:t>descriptive  survey</w:t>
      </w:r>
      <w:proofErr w:type="gramEnd"/>
      <w:r w:rsidRPr="009E492E">
        <w:rPr>
          <w:rFonts w:ascii="Times New Roman" w:eastAsia="Times New Roman" w:hAnsi="Times New Roman" w:cs="Times New Roman"/>
          <w:sz w:val="24"/>
          <w:szCs w:val="24"/>
        </w:rPr>
        <w:t xml:space="preserve"> design .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This research has tried to understand the existing gap, by identifying the different barriers to and drivers for the adoption of e-waste management measures through the perceptions of the different stakeholders involved in e -waste issues. This research investigated awareness level of e-waste in Northern province. The total sample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of 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households and other stakeholders (repairers, waste collectors </w:t>
      </w:r>
      <w:proofErr w:type="spellStart"/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>etc</w:t>
      </w:r>
      <w:proofErr w:type="spellEnd"/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>) in the all 5 districts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were 66 and 55 respectively. Data collected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through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the digital questionnaires (</w:t>
      </w:r>
      <w:proofErr w:type="spellStart"/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>Kobotoolbox</w:t>
      </w:r>
      <w:proofErr w:type="spellEnd"/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and Google forms)</w:t>
      </w:r>
      <w:r w:rsidRPr="009E492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E492E">
        <w:rPr>
          <w:rFonts w:ascii="Times New Roman" w:hAnsi="Times New Roman" w:cs="Times New Roman"/>
        </w:rPr>
        <w:t xml:space="preserve"> </w:t>
      </w:r>
      <w:r w:rsidRPr="009E492E">
        <w:rPr>
          <w:rFonts w:ascii="Times New Roman" w:eastAsia="Times New Roman" w:hAnsi="Times New Roman" w:cs="Times New Roman"/>
          <w:sz w:val="24"/>
          <w:szCs w:val="24"/>
        </w:rPr>
        <w:t xml:space="preserve">key informant </w:t>
      </w:r>
      <w:proofErr w:type="gramStart"/>
      <w:r w:rsidRPr="009E492E">
        <w:rPr>
          <w:rFonts w:ascii="Times New Roman" w:eastAsia="Times New Roman" w:hAnsi="Times New Roman" w:cs="Times New Roman"/>
          <w:sz w:val="24"/>
          <w:szCs w:val="24"/>
        </w:rPr>
        <w:t>interview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E49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and</w:t>
      </w:r>
      <w:proofErr w:type="gramEnd"/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observations. The findings of the study revealed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that 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households respondents were having good understanding on meaning of e-waste than other </w:t>
      </w:r>
      <w:proofErr w:type="gramStart"/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>stakeholders .</w:t>
      </w:r>
      <w:proofErr w:type="gramEnd"/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As a result of all citizens received SMS on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national 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>e-waste collection through post offices in this year.</w:t>
      </w:r>
      <w:r w:rsidRPr="009E492E">
        <w:rPr>
          <w:rFonts w:ascii="Times New Roman" w:hAnsi="Times New Roman" w:cs="Times New Roman"/>
          <w:sz w:val="24"/>
          <w:szCs w:val="24"/>
        </w:rPr>
        <w:t xml:space="preserve"> Most of the e</w:t>
      </w:r>
      <w:r w:rsidRPr="009E492E">
        <w:rPr>
          <w:rFonts w:ascii="Times New Roman" w:eastAsia="Times New Roman" w:hAnsi="Times New Roman" w:cs="Times New Roman"/>
          <w:sz w:val="24"/>
          <w:szCs w:val="24"/>
        </w:rPr>
        <w:t xml:space="preserve">-waste handed over to local </w:t>
      </w:r>
      <w:r>
        <w:rPr>
          <w:rFonts w:ascii="Times New Roman" w:eastAsia="Times New Roman" w:hAnsi="Times New Roman" w:cs="Times New Roman"/>
          <w:sz w:val="24"/>
          <w:szCs w:val="24"/>
        </w:rPr>
        <w:t>government bodies</w:t>
      </w:r>
      <w:r w:rsidRPr="009E492E">
        <w:rPr>
          <w:rFonts w:ascii="Times New Roman" w:eastAsia="Times New Roman" w:hAnsi="Times New Roman" w:cs="Times New Roman"/>
          <w:sz w:val="24"/>
          <w:szCs w:val="24"/>
        </w:rPr>
        <w:t xml:space="preserve"> and sold as trash to mobile waste </w:t>
      </w:r>
      <w:proofErr w:type="gramStart"/>
      <w:r w:rsidRPr="009E492E">
        <w:rPr>
          <w:rFonts w:ascii="Times New Roman" w:eastAsia="Times New Roman" w:hAnsi="Times New Roman" w:cs="Times New Roman"/>
          <w:sz w:val="24"/>
          <w:szCs w:val="24"/>
        </w:rPr>
        <w:t>collectors ,</w:t>
      </w:r>
      <w:proofErr w:type="gramEnd"/>
      <w:r w:rsidRPr="009E492E">
        <w:rPr>
          <w:rFonts w:ascii="Times New Roman" w:eastAsia="Times New Roman" w:hAnsi="Times New Roman" w:cs="Times New Roman"/>
          <w:sz w:val="24"/>
          <w:szCs w:val="24"/>
        </w:rPr>
        <w:t xml:space="preserve"> such e-waste should be disposed of with utmost care, since they can contain an alarming range of toxic materials. In Northern province,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Pr="009E492E">
        <w:rPr>
          <w:rFonts w:ascii="Times New Roman" w:eastAsia="Times New Roman" w:hAnsi="Times New Roman" w:cs="Times New Roman"/>
          <w:sz w:val="24"/>
          <w:szCs w:val="24"/>
        </w:rPr>
        <w:t xml:space="preserve">here is growing concern coupled with increasing consumptions, increasing accumulation, increasing usage of electricity and generation of e-waste over time </w:t>
      </w:r>
      <w:proofErr w:type="gramStart"/>
      <w:r w:rsidRPr="009E492E">
        <w:rPr>
          <w:rFonts w:ascii="Times New Roman" w:eastAsia="Times New Roman" w:hAnsi="Times New Roman" w:cs="Times New Roman"/>
          <w:sz w:val="24"/>
          <w:szCs w:val="24"/>
        </w:rPr>
        <w:t>which  is</w:t>
      </w:r>
      <w:proofErr w:type="gramEnd"/>
      <w:r w:rsidRPr="009E492E">
        <w:rPr>
          <w:rFonts w:ascii="Times New Roman" w:eastAsia="Times New Roman" w:hAnsi="Times New Roman" w:cs="Times New Roman"/>
          <w:sz w:val="24"/>
          <w:szCs w:val="24"/>
        </w:rPr>
        <w:t xml:space="preserve"> primarily due to lack of adequate facilities in local government and absence of recycling possibilities to deal with the e-waste. In addition there is no </w:t>
      </w:r>
      <w:proofErr w:type="gramStart"/>
      <w:r w:rsidRPr="009E492E">
        <w:rPr>
          <w:rFonts w:ascii="Times New Roman" w:eastAsia="Times New Roman" w:hAnsi="Times New Roman" w:cs="Times New Roman"/>
          <w:sz w:val="24"/>
          <w:szCs w:val="24"/>
        </w:rPr>
        <w:t>existing  policy</w:t>
      </w:r>
      <w:proofErr w:type="gramEnd"/>
      <w:r w:rsidRPr="009E492E">
        <w:rPr>
          <w:rFonts w:ascii="Times New Roman" w:eastAsia="Times New Roman" w:hAnsi="Times New Roman" w:cs="Times New Roman"/>
          <w:sz w:val="24"/>
          <w:szCs w:val="24"/>
        </w:rPr>
        <w:t xml:space="preserve"> framework for dealing with e-waste.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The awareness of e -waste management, knowledge on local and international laws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special treatment, advanced technology, 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health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and environmental 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risks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of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e-waste were low amongst stakeholders. The findings show that disposal methods among </w:t>
      </w:r>
      <w:proofErr w:type="gramStart"/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>households(</w:t>
      </w:r>
      <w:proofErr w:type="gramEnd"/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46%) and other stakeholders(87%) were storing than other methods. Another finding was found that </w:t>
      </w:r>
      <w:r w:rsidRPr="0001579B">
        <w:rPr>
          <w:rFonts w:ascii="Times New Roman" w:eastAsia="Times New Roman" w:hAnsi="Times New Roman" w:cs="Times New Roman"/>
          <w:sz w:val="24"/>
          <w:szCs w:val="24"/>
        </w:rPr>
        <w:t>decreasing trend of repairing and reusing the 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generally and 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>increasing trend of purchasing EEE among households in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>COVID19 pandemic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T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>he major e-waste causes encompass rapid obsolescence rate, breakage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demands for </w:t>
      </w:r>
      <w:proofErr w:type="gramStart"/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>extra  and</w:t>
      </w:r>
      <w:proofErr w:type="gramEnd"/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innovative models or design of electronic gadgets. Most of the stakeholders do not know what happened to e-waste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which is 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>collect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ed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from their stores.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Citizens should be made aware of e-waste with novel ideas. Besides all 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stakeholders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should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work jointly </w:t>
      </w:r>
      <w:r w:rsidRPr="009E492E"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E492E">
        <w:rPr>
          <w:rFonts w:ascii="Times New Roman" w:eastAsia="Times New Roman" w:hAnsi="Times New Roman" w:cs="Times New Roman"/>
          <w:sz w:val="24"/>
          <w:szCs w:val="24"/>
        </w:rPr>
        <w:t>local government, CEA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etc</w:t>
      </w:r>
      <w:proofErr w:type="spellEnd"/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to ensure proper e-waste management</w:t>
      </w:r>
      <w:r w:rsidRPr="009E49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E492E">
        <w:rPr>
          <w:rFonts w:ascii="Times New Roman" w:eastAsia="Times New Roman" w:hAnsi="Times New Roman" w:cs="Times New Roman"/>
          <w:sz w:val="24"/>
          <w:szCs w:val="24"/>
        </w:rPr>
        <w:t>and  establish</w:t>
      </w:r>
      <w:proofErr w:type="gramEnd"/>
      <w:r w:rsidRPr="009E492E">
        <w:rPr>
          <w:rFonts w:ascii="Times New Roman" w:eastAsia="Times New Roman" w:hAnsi="Times New Roman" w:cs="Times New Roman"/>
          <w:sz w:val="24"/>
          <w:szCs w:val="24"/>
        </w:rPr>
        <w:t xml:space="preserve"> the e-waste collection and recycling facilities.</w:t>
      </w:r>
    </w:p>
    <w:bookmarkEnd w:id="0"/>
    <w:p w14:paraId="3A4E069C" w14:textId="0FD5CE82" w:rsidR="006D70CB" w:rsidRPr="009E492E" w:rsidRDefault="006D70CB" w:rsidP="006D70CB">
      <w:pPr>
        <w:spacing w:after="0" w:line="276" w:lineRule="auto"/>
        <w:ind w:left="2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492E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Key words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E-waste, </w:t>
      </w:r>
      <w:proofErr w:type="gramStart"/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>Stakeholders,Postwar</w:t>
      </w:r>
      <w:proofErr w:type="gramEnd"/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>,COVID19,Kobotoolbox, C</w:t>
      </w:r>
      <w:r w:rsidR="007A7BD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entral </w:t>
      </w:r>
      <w:r w:rsidR="007A7BD4"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>E</w:t>
      </w:r>
      <w:r w:rsidR="007A7BD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nvironmental 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>A</w:t>
      </w:r>
      <w:r w:rsidR="007A7BD4">
        <w:rPr>
          <w:rFonts w:ascii="Times New Roman" w:eastAsia="Times New Roman" w:hAnsi="Times New Roman" w:cs="Times New Roman"/>
          <w:sz w:val="24"/>
          <w:szCs w:val="24"/>
          <w:highlight w:val="white"/>
        </w:rPr>
        <w:t>uthority</w:t>
      </w:r>
      <w:r w:rsidRPr="009E492E">
        <w:rPr>
          <w:rFonts w:ascii="Times New Roman" w:eastAsia="Times New Roman" w:hAnsi="Times New Roman" w:cs="Times New Roman"/>
          <w:sz w:val="24"/>
          <w:szCs w:val="24"/>
          <w:highlight w:val="white"/>
        </w:rPr>
        <w:t>, Local government</w:t>
      </w:r>
    </w:p>
    <w:p w14:paraId="7D74A244" w14:textId="77777777" w:rsidR="0033289F" w:rsidRDefault="0033289F"/>
    <w:sectPr w:rsidR="003328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E9D"/>
    <w:rsid w:val="0033289F"/>
    <w:rsid w:val="006D70CB"/>
    <w:rsid w:val="007A7BD4"/>
    <w:rsid w:val="0081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DC264"/>
  <w15:chartTrackingRefBased/>
  <w15:docId w15:val="{8D1D59B5-528B-43DF-896A-5E4205DD9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70CB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452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2022-08-04T11:49:00Z</dcterms:created>
  <dcterms:modified xsi:type="dcterms:W3CDTF">2022-08-04T12:00:00Z</dcterms:modified>
</cp:coreProperties>
</file>