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CB6928" w14:textId="2CA6AC0A" w:rsidR="000F7EA8" w:rsidRDefault="000F7EA8" w:rsidP="00607A9F">
      <w:pPr>
        <w:spacing w:before="120" w:beforeAutospacing="0" w:after="120" w:afterAutospacing="0" w:line="480" w:lineRule="auto"/>
        <w:rPr>
          <w:rFonts w:ascii="Times New Roman" w:hAnsi="Times New Roman" w:cs="Times New Roman"/>
          <w:b/>
          <w:sz w:val="28"/>
          <w:szCs w:val="24"/>
        </w:rPr>
      </w:pPr>
      <w:r w:rsidRPr="000F7EA8">
        <w:rPr>
          <w:rFonts w:ascii="Times New Roman" w:hAnsi="Times New Roman" w:cs="Times New Roman"/>
          <w:b/>
          <w:sz w:val="28"/>
          <w:szCs w:val="24"/>
        </w:rPr>
        <w:t>Novel, eco-friendly</w:t>
      </w:r>
      <w:r w:rsidR="003F4BC5">
        <w:rPr>
          <w:rFonts w:ascii="Times New Roman" w:hAnsi="Times New Roman" w:cs="Times New Roman"/>
          <w:b/>
          <w:sz w:val="28"/>
          <w:szCs w:val="24"/>
        </w:rPr>
        <w:t>, and</w:t>
      </w:r>
      <w:r w:rsidRPr="000F7EA8">
        <w:rPr>
          <w:rFonts w:ascii="Times New Roman" w:hAnsi="Times New Roman" w:cs="Times New Roman"/>
          <w:b/>
          <w:sz w:val="28"/>
          <w:szCs w:val="24"/>
        </w:rPr>
        <w:t xml:space="preserve"> sustainable pyrometallurgical recycling techniques to transform waste Ni-MH batteries to value-based alloys</w:t>
      </w:r>
    </w:p>
    <w:p w14:paraId="5CA20061" w14:textId="61EE6D08" w:rsidR="000F7EA8" w:rsidRPr="001D58CC" w:rsidRDefault="00601E6E" w:rsidP="00607A9F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Hlk484532918"/>
      <w:r>
        <w:rPr>
          <w:rFonts w:ascii="Times New Roman" w:hAnsi="Times New Roman" w:cs="Times New Roman"/>
          <w:b/>
          <w:sz w:val="24"/>
          <w:szCs w:val="24"/>
        </w:rPr>
        <w:t>Behera PR</w:t>
      </w:r>
      <w:r w:rsidR="000F7EA8" w:rsidRPr="001D58CC">
        <w:rPr>
          <w:rFonts w:ascii="Times New Roman" w:hAnsi="Times New Roman" w:cs="Times New Roman"/>
          <w:b/>
          <w:bCs/>
          <w:sz w:val="24"/>
          <w:szCs w:val="24"/>
        </w:rPr>
        <w:t>*</w:t>
      </w:r>
      <w:r w:rsidR="000F7EA8" w:rsidRPr="001D58CC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0F7EA8" w:rsidRPr="001D58CC">
        <w:rPr>
          <w:rFonts w:ascii="Times New Roman" w:hAnsi="Times New Roman" w:cs="Times New Roman"/>
          <w:b/>
          <w:bCs/>
          <w:sz w:val="24"/>
          <w:szCs w:val="24"/>
        </w:rPr>
        <w:t>Farzana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R</w:t>
      </w:r>
      <w:r w:rsidR="000F7EA8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="000F7EA8" w:rsidRPr="001D58C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968BF">
        <w:rPr>
          <w:rFonts w:ascii="Times New Roman" w:hAnsi="Times New Roman" w:cs="Times New Roman"/>
          <w:b/>
          <w:bCs/>
          <w:sz w:val="24"/>
          <w:szCs w:val="24"/>
        </w:rPr>
        <w:t xml:space="preserve">Rajarao </w:t>
      </w:r>
      <w:r>
        <w:rPr>
          <w:rFonts w:ascii="Times New Roman" w:hAnsi="Times New Roman" w:cs="Times New Roman"/>
          <w:b/>
          <w:bCs/>
          <w:sz w:val="24"/>
          <w:szCs w:val="24"/>
        </w:rPr>
        <w:t>R</w:t>
      </w:r>
      <w:r w:rsidR="007375B0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Pr="001D58C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0F7EA8" w:rsidRPr="001D58CC">
        <w:rPr>
          <w:rFonts w:ascii="Times New Roman" w:hAnsi="Times New Roman" w:cs="Times New Roman"/>
          <w:b/>
          <w:bCs/>
          <w:sz w:val="24"/>
          <w:szCs w:val="24"/>
        </w:rPr>
        <w:t>and Sahajwalla</w:t>
      </w:r>
      <w:r w:rsidRPr="00601E6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1D58CC">
        <w:rPr>
          <w:rFonts w:ascii="Times New Roman" w:hAnsi="Times New Roman" w:cs="Times New Roman"/>
          <w:b/>
          <w:bCs/>
          <w:sz w:val="24"/>
          <w:szCs w:val="24"/>
        </w:rPr>
        <w:t>V</w:t>
      </w:r>
    </w:p>
    <w:p w14:paraId="4DF582C5" w14:textId="77777777" w:rsidR="000F7EA8" w:rsidRPr="001D58CC" w:rsidRDefault="000F7EA8" w:rsidP="00607A9F">
      <w:pPr>
        <w:spacing w:after="120"/>
        <w:rPr>
          <w:rFonts w:ascii="Times New Roman" w:hAnsi="Times New Roman" w:cs="Times New Roman"/>
          <w:sz w:val="24"/>
          <w:szCs w:val="24"/>
        </w:rPr>
      </w:pPr>
      <w:r w:rsidRPr="001D58CC">
        <w:rPr>
          <w:rFonts w:ascii="Times New Roman" w:hAnsi="Times New Roman" w:cs="Times New Roman"/>
          <w:sz w:val="24"/>
          <w:szCs w:val="24"/>
        </w:rPr>
        <w:t>Centre for Sustainable Materials Research and Technology (</w:t>
      </w:r>
      <w:proofErr w:type="spellStart"/>
      <w:r w:rsidRPr="001D58CC">
        <w:rPr>
          <w:rFonts w:ascii="Times New Roman" w:hAnsi="Times New Roman" w:cs="Times New Roman"/>
          <w:sz w:val="24"/>
          <w:szCs w:val="24"/>
        </w:rPr>
        <w:t>SMaRT@UNSW</w:t>
      </w:r>
      <w:proofErr w:type="spellEnd"/>
      <w:r w:rsidRPr="001D58CC">
        <w:rPr>
          <w:rFonts w:ascii="Times New Roman" w:hAnsi="Times New Roman" w:cs="Times New Roman"/>
          <w:sz w:val="24"/>
          <w:szCs w:val="24"/>
        </w:rPr>
        <w:t>),</w:t>
      </w:r>
    </w:p>
    <w:p w14:paraId="5EA6B13B" w14:textId="77777777" w:rsidR="000F7EA8" w:rsidRPr="001D58CC" w:rsidRDefault="000F7EA8" w:rsidP="00607A9F">
      <w:pPr>
        <w:spacing w:before="120" w:after="120"/>
        <w:rPr>
          <w:rFonts w:ascii="Times New Roman" w:hAnsi="Times New Roman" w:cs="Times New Roman"/>
          <w:sz w:val="24"/>
          <w:szCs w:val="24"/>
        </w:rPr>
      </w:pPr>
      <w:r w:rsidRPr="001D58CC">
        <w:rPr>
          <w:rFonts w:ascii="Times New Roman" w:hAnsi="Times New Roman" w:cs="Times New Roman"/>
          <w:sz w:val="24"/>
          <w:szCs w:val="24"/>
        </w:rPr>
        <w:t xml:space="preserve">School of Materials Science and Engineering, </w:t>
      </w:r>
      <w:r>
        <w:rPr>
          <w:rFonts w:ascii="Times New Roman" w:hAnsi="Times New Roman" w:cs="Times New Roman"/>
          <w:sz w:val="24"/>
          <w:szCs w:val="24"/>
        </w:rPr>
        <w:t>UNSW Sydney</w:t>
      </w:r>
    </w:p>
    <w:p w14:paraId="3BEA1354" w14:textId="2E415EC9" w:rsidR="000F7EA8" w:rsidRDefault="000F7EA8" w:rsidP="00607A9F">
      <w:pPr>
        <w:spacing w:before="120" w:after="120"/>
        <w:rPr>
          <w:rFonts w:ascii="Times New Roman" w:hAnsi="Times New Roman" w:cs="Times New Roman"/>
          <w:sz w:val="24"/>
          <w:szCs w:val="24"/>
        </w:rPr>
      </w:pPr>
      <w:r w:rsidRPr="001D58CC">
        <w:rPr>
          <w:rFonts w:ascii="Times New Roman" w:hAnsi="Times New Roman" w:cs="Times New Roman"/>
          <w:sz w:val="24"/>
          <w:szCs w:val="24"/>
        </w:rPr>
        <w:t>NSW 2052, Australia</w:t>
      </w:r>
    </w:p>
    <w:p w14:paraId="1CDE1D10" w14:textId="77777777" w:rsidR="00607A9F" w:rsidRPr="001D58CC" w:rsidRDefault="00607A9F" w:rsidP="00607A9F">
      <w:pPr>
        <w:spacing w:before="120" w:after="120"/>
        <w:rPr>
          <w:rFonts w:ascii="Times New Roman" w:hAnsi="Times New Roman" w:cs="Times New Roman"/>
          <w:sz w:val="24"/>
          <w:szCs w:val="24"/>
        </w:rPr>
      </w:pPr>
    </w:p>
    <w:p w14:paraId="1DF450C3" w14:textId="3F597687" w:rsidR="000F7EA8" w:rsidRPr="001D58CC" w:rsidRDefault="00607A9F" w:rsidP="00607A9F">
      <w:pPr>
        <w:spacing w:before="120" w:after="120" w:line="480" w:lineRule="auto"/>
        <w:rPr>
          <w:rFonts w:ascii="Times New Roman" w:hAnsi="Times New Roman" w:cs="Times New Roman"/>
          <w:sz w:val="24"/>
          <w:szCs w:val="24"/>
        </w:rPr>
      </w:pPr>
      <w:r w:rsidRPr="003F4BC5">
        <w:rPr>
          <w:rFonts w:ascii="Times New Roman" w:hAnsi="Times New Roman" w:cs="Times New Roman"/>
          <w:b/>
          <w:sz w:val="24"/>
          <w:szCs w:val="24"/>
        </w:rPr>
        <w:t>Keywords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Pr="00607A9F">
        <w:rPr>
          <w:rFonts w:ascii="Times New Roman" w:hAnsi="Times New Roman" w:cs="Times New Roman"/>
          <w:b/>
          <w:sz w:val="24"/>
          <w:szCs w:val="24"/>
        </w:rPr>
        <w:t>Waste Ni-MH battery</w:t>
      </w:r>
      <w:r w:rsidRPr="00607A9F">
        <w:rPr>
          <w:rFonts w:ascii="Times New Roman" w:hAnsi="Times New Roman" w:cs="Times New Roman"/>
          <w:b/>
          <w:sz w:val="24"/>
          <w:szCs w:val="24"/>
        </w:rPr>
        <w:t>,</w:t>
      </w:r>
      <w:r w:rsidRPr="00607A9F">
        <w:rPr>
          <w:rFonts w:ascii="Times New Roman" w:hAnsi="Times New Roman" w:cs="Times New Roman"/>
          <w:b/>
          <w:sz w:val="24"/>
          <w:szCs w:val="24"/>
        </w:rPr>
        <w:t xml:space="preserve"> e-waste plastic</w:t>
      </w:r>
      <w:r w:rsidRPr="00607A9F">
        <w:rPr>
          <w:rFonts w:ascii="Times New Roman" w:hAnsi="Times New Roman" w:cs="Times New Roman"/>
          <w:b/>
          <w:sz w:val="24"/>
          <w:szCs w:val="24"/>
        </w:rPr>
        <w:t>,</w:t>
      </w:r>
      <w:r w:rsidRPr="00607A9F">
        <w:rPr>
          <w:rFonts w:ascii="Times New Roman" w:hAnsi="Times New Roman" w:cs="Times New Roman"/>
          <w:b/>
          <w:sz w:val="24"/>
          <w:szCs w:val="24"/>
        </w:rPr>
        <w:t xml:space="preserve"> hydrogen plasma</w:t>
      </w:r>
      <w:r w:rsidRPr="00607A9F">
        <w:rPr>
          <w:rFonts w:ascii="Times New Roman" w:hAnsi="Times New Roman" w:cs="Times New Roman"/>
          <w:b/>
          <w:sz w:val="24"/>
          <w:szCs w:val="24"/>
        </w:rPr>
        <w:t>,</w:t>
      </w:r>
      <w:r w:rsidRPr="00607A9F">
        <w:rPr>
          <w:rFonts w:ascii="Times New Roman" w:hAnsi="Times New Roman" w:cs="Times New Roman"/>
          <w:b/>
          <w:sz w:val="24"/>
          <w:szCs w:val="24"/>
        </w:rPr>
        <w:t xml:space="preserve"> nickel-cobalt alloy</w:t>
      </w:r>
      <w:r w:rsidRPr="00607A9F">
        <w:rPr>
          <w:rFonts w:ascii="Times New Roman" w:hAnsi="Times New Roman" w:cs="Times New Roman"/>
          <w:b/>
          <w:sz w:val="24"/>
          <w:szCs w:val="24"/>
        </w:rPr>
        <w:t>,</w:t>
      </w:r>
      <w:r w:rsidRPr="00607A9F">
        <w:rPr>
          <w:rFonts w:ascii="Times New Roman" w:hAnsi="Times New Roman" w:cs="Times New Roman"/>
          <w:b/>
          <w:sz w:val="24"/>
          <w:szCs w:val="24"/>
        </w:rPr>
        <w:t xml:space="preserve"> e-waste recycling</w:t>
      </w:r>
      <w:r w:rsidRPr="00607A9F">
        <w:rPr>
          <w:rFonts w:ascii="Times New Roman" w:hAnsi="Times New Roman" w:cs="Times New Roman"/>
          <w:b/>
          <w:sz w:val="24"/>
          <w:szCs w:val="24"/>
        </w:rPr>
        <w:t>,</w:t>
      </w:r>
      <w:r w:rsidRPr="00607A9F">
        <w:rPr>
          <w:rFonts w:ascii="Times New Roman" w:hAnsi="Times New Roman" w:cs="Times New Roman"/>
          <w:b/>
          <w:sz w:val="24"/>
          <w:szCs w:val="24"/>
        </w:rPr>
        <w:t xml:space="preserve"> sustainability</w:t>
      </w:r>
    </w:p>
    <w:bookmarkEnd w:id="0"/>
    <w:p w14:paraId="244A447B" w14:textId="77777777" w:rsidR="009C5D4D" w:rsidRDefault="009C5D4D" w:rsidP="009C5D4D">
      <w:pPr>
        <w:spacing w:before="120" w:beforeAutospacing="0" w:after="120" w:afterAutospacing="0"/>
        <w:rPr>
          <w:rFonts w:ascii="Times New Roman" w:hAnsi="Times New Roman" w:cs="Times New Roman"/>
          <w:b/>
          <w:sz w:val="24"/>
          <w:szCs w:val="24"/>
        </w:rPr>
      </w:pPr>
    </w:p>
    <w:p w14:paraId="47EDC7DB" w14:textId="3051C52B" w:rsidR="009C5D4D" w:rsidRPr="00607A9F" w:rsidRDefault="009C5D4D" w:rsidP="00607A9F">
      <w:pPr>
        <w:pStyle w:val="ListParagraph"/>
        <w:numPr>
          <w:ilvl w:val="0"/>
          <w:numId w:val="1"/>
        </w:numPr>
        <w:spacing w:before="120" w:beforeAutospacing="0" w:after="120" w:afterAutospacing="0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607A9F">
        <w:rPr>
          <w:rFonts w:ascii="Times New Roman" w:hAnsi="Times New Roman" w:cs="Times New Roman"/>
          <w:b/>
          <w:sz w:val="28"/>
          <w:szCs w:val="24"/>
        </w:rPr>
        <w:t>Abstract</w:t>
      </w:r>
    </w:p>
    <w:p w14:paraId="568809D2" w14:textId="77777777" w:rsidR="009C5D4D" w:rsidRPr="000F7EA8" w:rsidRDefault="009C5D4D" w:rsidP="009C5D4D">
      <w:pPr>
        <w:spacing w:before="120" w:beforeAutospacing="0" w:after="120" w:afterAutospacing="0"/>
        <w:rPr>
          <w:rFonts w:ascii="Times New Roman" w:hAnsi="Times New Roman" w:cs="Times New Roman"/>
          <w:b/>
          <w:sz w:val="24"/>
          <w:szCs w:val="24"/>
        </w:rPr>
      </w:pPr>
    </w:p>
    <w:p w14:paraId="406D5C08" w14:textId="3921EE14" w:rsidR="006015A6" w:rsidRDefault="005A337C" w:rsidP="009C5D4D">
      <w:pPr>
        <w:spacing w:before="120" w:beforeAutospacing="0" w:after="120" w:afterAutospacing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Recovery of valuable metals such as nickel, and synthesis of alloys (Ni-Co and Fe-Ni)</w:t>
      </w:r>
      <w:r w:rsidR="00E06B79" w:rsidRPr="000F7EA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from</w:t>
      </w:r>
      <w:r w:rsidR="00E06B79" w:rsidRPr="000F7EA8">
        <w:rPr>
          <w:rFonts w:ascii="Times New Roman" w:hAnsi="Times New Roman" w:cs="Times New Roman"/>
          <w:sz w:val="24"/>
          <w:szCs w:val="24"/>
        </w:rPr>
        <w:t xml:space="preserve"> waste Nickel-metal hydride</w:t>
      </w:r>
      <w:r w:rsidR="0072721F" w:rsidRPr="000F7EA8">
        <w:rPr>
          <w:rFonts w:ascii="Times New Roman" w:hAnsi="Times New Roman" w:cs="Times New Roman"/>
          <w:sz w:val="24"/>
          <w:szCs w:val="24"/>
        </w:rPr>
        <w:t xml:space="preserve"> (Ni-MH)</w:t>
      </w:r>
      <w:r w:rsidR="00E06B79" w:rsidRPr="000F7EA8">
        <w:rPr>
          <w:rFonts w:ascii="Times New Roman" w:hAnsi="Times New Roman" w:cs="Times New Roman"/>
          <w:sz w:val="24"/>
          <w:szCs w:val="24"/>
        </w:rPr>
        <w:t xml:space="preserve"> batteries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06B79" w:rsidRPr="000F7EA8">
        <w:rPr>
          <w:rFonts w:ascii="Times New Roman" w:hAnsi="Times New Roman" w:cs="Times New Roman"/>
          <w:sz w:val="24"/>
          <w:szCs w:val="24"/>
        </w:rPr>
        <w:t xml:space="preserve">is a major area of focus and interest </w:t>
      </w:r>
      <w:r w:rsidR="00607A9F">
        <w:rPr>
          <w:rFonts w:ascii="Times New Roman" w:hAnsi="Times New Roman" w:cs="Times New Roman"/>
          <w:sz w:val="24"/>
          <w:szCs w:val="24"/>
        </w:rPr>
        <w:t>in</w:t>
      </w:r>
      <w:r w:rsidR="00E06B79" w:rsidRPr="000F7EA8">
        <w:rPr>
          <w:rFonts w:ascii="Times New Roman" w:hAnsi="Times New Roman" w:cs="Times New Roman"/>
          <w:sz w:val="24"/>
          <w:szCs w:val="24"/>
        </w:rPr>
        <w:t xml:space="preserve"> this present work. Novel, green, and sustainable techniques, such as </w:t>
      </w:r>
      <w:r w:rsidR="0072721F" w:rsidRPr="000F7EA8">
        <w:rPr>
          <w:rFonts w:ascii="Times New Roman" w:hAnsi="Times New Roman" w:cs="Times New Roman"/>
          <w:sz w:val="24"/>
          <w:szCs w:val="24"/>
        </w:rPr>
        <w:t xml:space="preserve">combination of two waste streams (e-waste plastics as a potential carbon source and waste Ni-MH batteries) and hydrogen plasma smelting are adopted to synthesize industry grade nickel-cobalt alloy and ferro-nickel alloy. Reduction of nickel oxide </w:t>
      </w:r>
      <w:r>
        <w:rPr>
          <w:rFonts w:ascii="Times New Roman" w:hAnsi="Times New Roman" w:cs="Times New Roman"/>
          <w:sz w:val="24"/>
          <w:szCs w:val="24"/>
        </w:rPr>
        <w:t>present in</w:t>
      </w:r>
      <w:r w:rsidR="0072721F" w:rsidRPr="000F7EA8">
        <w:rPr>
          <w:rFonts w:ascii="Times New Roman" w:hAnsi="Times New Roman" w:cs="Times New Roman"/>
          <w:sz w:val="24"/>
          <w:szCs w:val="24"/>
        </w:rPr>
        <w:t xml:space="preserve"> waste Ni-MH battery</w:t>
      </w:r>
      <w:r>
        <w:rPr>
          <w:rFonts w:ascii="Times New Roman" w:hAnsi="Times New Roman" w:cs="Times New Roman"/>
          <w:sz w:val="24"/>
          <w:szCs w:val="24"/>
        </w:rPr>
        <w:t>,</w:t>
      </w:r>
      <w:r w:rsidR="0072721F" w:rsidRPr="000F7EA8">
        <w:rPr>
          <w:rFonts w:ascii="Times New Roman" w:hAnsi="Times New Roman" w:cs="Times New Roman"/>
          <w:sz w:val="24"/>
          <w:szCs w:val="24"/>
        </w:rPr>
        <w:t xml:space="preserve"> using e-waste plastic</w:t>
      </w:r>
      <w:r>
        <w:rPr>
          <w:rFonts w:ascii="Times New Roman" w:hAnsi="Times New Roman" w:cs="Times New Roman"/>
          <w:sz w:val="24"/>
          <w:szCs w:val="24"/>
        </w:rPr>
        <w:t>,</w:t>
      </w:r>
      <w:r w:rsidR="0072721F" w:rsidRPr="000F7EA8">
        <w:rPr>
          <w:rFonts w:ascii="Times New Roman" w:hAnsi="Times New Roman" w:cs="Times New Roman"/>
          <w:sz w:val="24"/>
          <w:szCs w:val="24"/>
        </w:rPr>
        <w:t xml:space="preserve"> facilitated 99% nickel-cobalt alloy with ICP-OES and XPS analysis corroborating the results. Usage of e-waste plastic, as a potential alternative to conventional carbon, observes the gas-based reduction of nickel oxide. Hydrogen plasma smelting of nickel oxide in a maintained reducing ambience of argon and hydrogen flow rate (1:1) experiences the rapid reduction reaction</w:t>
      </w:r>
      <w:r w:rsidR="008B07F2" w:rsidRPr="000F7EA8">
        <w:rPr>
          <w:rFonts w:ascii="Times New Roman" w:hAnsi="Times New Roman" w:cs="Times New Roman"/>
          <w:sz w:val="24"/>
          <w:szCs w:val="24"/>
        </w:rPr>
        <w:t xml:space="preserve"> (1800-2000</w:t>
      </w:r>
      <w:r w:rsidR="000F7EA8">
        <w:rPr>
          <w:rFonts w:ascii="Times New Roman" w:hAnsi="Times New Roman" w:cs="Times New Roman"/>
          <w:sz w:val="24"/>
          <w:szCs w:val="24"/>
        </w:rPr>
        <w:t>°</w:t>
      </w:r>
      <w:r w:rsidR="008B07F2" w:rsidRPr="000F7EA8">
        <w:rPr>
          <w:rFonts w:ascii="Times New Roman" w:hAnsi="Times New Roman" w:cs="Times New Roman"/>
          <w:sz w:val="24"/>
          <w:szCs w:val="24"/>
        </w:rPr>
        <w:t>C)</w:t>
      </w:r>
      <w:r w:rsidR="0072721F" w:rsidRPr="000F7EA8">
        <w:rPr>
          <w:rFonts w:ascii="Times New Roman" w:hAnsi="Times New Roman" w:cs="Times New Roman"/>
          <w:sz w:val="24"/>
          <w:szCs w:val="24"/>
        </w:rPr>
        <w:t xml:space="preserve">, duly </w:t>
      </w:r>
      <w:r w:rsidR="0072721F" w:rsidRPr="000F7EA8">
        <w:rPr>
          <w:rFonts w:ascii="Times New Roman" w:hAnsi="Times New Roman" w:cs="Times New Roman"/>
          <w:sz w:val="24"/>
          <w:szCs w:val="24"/>
        </w:rPr>
        <w:lastRenderedPageBreak/>
        <w:t>complemented by three forms of hydrogen (atomic, molecular, and ionic)</w:t>
      </w:r>
      <w:r w:rsidR="008B07F2" w:rsidRPr="000F7EA8">
        <w:rPr>
          <w:rFonts w:ascii="Times New Roman" w:hAnsi="Times New Roman" w:cs="Times New Roman"/>
          <w:sz w:val="24"/>
          <w:szCs w:val="24"/>
        </w:rPr>
        <w:t xml:space="preserve">. The formation of ferro-nickel occurs within 15 min with Fe (66 </w:t>
      </w:r>
      <w:proofErr w:type="spellStart"/>
      <w:r w:rsidR="008B07F2" w:rsidRPr="000F7EA8">
        <w:rPr>
          <w:rFonts w:ascii="Times New Roman" w:hAnsi="Times New Roman" w:cs="Times New Roman"/>
          <w:sz w:val="24"/>
          <w:szCs w:val="24"/>
        </w:rPr>
        <w:t>wt</w:t>
      </w:r>
      <w:proofErr w:type="spellEnd"/>
      <w:r w:rsidR="008B07F2" w:rsidRPr="000F7EA8">
        <w:rPr>
          <w:rFonts w:ascii="Times New Roman" w:hAnsi="Times New Roman" w:cs="Times New Roman"/>
          <w:sz w:val="24"/>
          <w:szCs w:val="24"/>
        </w:rPr>
        <w:t xml:space="preserve">%), Ni (31 </w:t>
      </w:r>
      <w:proofErr w:type="spellStart"/>
      <w:r w:rsidR="008B07F2" w:rsidRPr="000F7EA8">
        <w:rPr>
          <w:rFonts w:ascii="Times New Roman" w:hAnsi="Times New Roman" w:cs="Times New Roman"/>
          <w:sz w:val="24"/>
          <w:szCs w:val="24"/>
        </w:rPr>
        <w:t>wt</w:t>
      </w:r>
      <w:proofErr w:type="spellEnd"/>
      <w:r w:rsidR="008B07F2" w:rsidRPr="000F7EA8">
        <w:rPr>
          <w:rFonts w:ascii="Times New Roman" w:hAnsi="Times New Roman" w:cs="Times New Roman"/>
          <w:sz w:val="24"/>
          <w:szCs w:val="24"/>
        </w:rPr>
        <w:t xml:space="preserve"> %) and Co (2%) that </w:t>
      </w:r>
      <w:r w:rsidR="000F7EA8">
        <w:rPr>
          <w:rFonts w:ascii="Times New Roman" w:hAnsi="Times New Roman" w:cs="Times New Roman"/>
          <w:sz w:val="24"/>
          <w:szCs w:val="24"/>
        </w:rPr>
        <w:t>are</w:t>
      </w:r>
      <w:r w:rsidR="008B07F2" w:rsidRPr="000F7EA8">
        <w:rPr>
          <w:rFonts w:ascii="Times New Roman" w:hAnsi="Times New Roman" w:cs="Times New Roman"/>
          <w:sz w:val="24"/>
          <w:szCs w:val="24"/>
        </w:rPr>
        <w:t xml:space="preserve"> close to the industry standard. Moreover, hydrogen plasma smelting pushes rare earth elements (present in cathode of Ni-MH battery) to slag phase (La: 24 </w:t>
      </w:r>
      <w:proofErr w:type="spellStart"/>
      <w:r w:rsidR="008B07F2" w:rsidRPr="000F7EA8">
        <w:rPr>
          <w:rFonts w:ascii="Times New Roman" w:hAnsi="Times New Roman" w:cs="Times New Roman"/>
          <w:sz w:val="24"/>
          <w:szCs w:val="24"/>
        </w:rPr>
        <w:t>wt</w:t>
      </w:r>
      <w:proofErr w:type="spellEnd"/>
      <w:r w:rsidR="008B07F2" w:rsidRPr="000F7EA8">
        <w:rPr>
          <w:rFonts w:ascii="Times New Roman" w:hAnsi="Times New Roman" w:cs="Times New Roman"/>
          <w:sz w:val="24"/>
          <w:szCs w:val="24"/>
        </w:rPr>
        <w:t xml:space="preserve">%, Ce: 11 </w:t>
      </w:r>
      <w:proofErr w:type="spellStart"/>
      <w:r w:rsidR="008B07F2" w:rsidRPr="000F7EA8">
        <w:rPr>
          <w:rFonts w:ascii="Times New Roman" w:hAnsi="Times New Roman" w:cs="Times New Roman"/>
          <w:sz w:val="24"/>
          <w:szCs w:val="24"/>
        </w:rPr>
        <w:t>wt</w:t>
      </w:r>
      <w:proofErr w:type="spellEnd"/>
      <w:r w:rsidR="008B07F2" w:rsidRPr="000F7EA8">
        <w:rPr>
          <w:rFonts w:ascii="Times New Roman" w:hAnsi="Times New Roman" w:cs="Times New Roman"/>
          <w:sz w:val="24"/>
          <w:szCs w:val="24"/>
        </w:rPr>
        <w:t xml:space="preserve">%, and Nd: 7 </w:t>
      </w:r>
      <w:proofErr w:type="spellStart"/>
      <w:r w:rsidR="008B07F2" w:rsidRPr="000F7EA8">
        <w:rPr>
          <w:rFonts w:ascii="Times New Roman" w:hAnsi="Times New Roman" w:cs="Times New Roman"/>
          <w:sz w:val="24"/>
          <w:szCs w:val="24"/>
        </w:rPr>
        <w:t>wt</w:t>
      </w:r>
      <w:proofErr w:type="spellEnd"/>
      <w:r w:rsidR="008B07F2" w:rsidRPr="000F7EA8">
        <w:rPr>
          <w:rFonts w:ascii="Times New Roman" w:hAnsi="Times New Roman" w:cs="Times New Roman"/>
          <w:sz w:val="24"/>
          <w:szCs w:val="24"/>
        </w:rPr>
        <w:t xml:space="preserve">%) without contaminating the product phase. </w:t>
      </w:r>
      <w:r w:rsidR="000F7EA8">
        <w:rPr>
          <w:rFonts w:ascii="Times New Roman" w:hAnsi="Times New Roman" w:cs="Times New Roman"/>
          <w:sz w:val="24"/>
          <w:szCs w:val="24"/>
        </w:rPr>
        <w:t xml:space="preserve">Characterisation analysis of product and slag phase were performed using XRD, XPS, and SEM-EDS techniques. </w:t>
      </w:r>
      <w:r w:rsidR="008B07F2" w:rsidRPr="000F7EA8">
        <w:rPr>
          <w:rFonts w:ascii="Times New Roman" w:hAnsi="Times New Roman" w:cs="Times New Roman"/>
          <w:sz w:val="24"/>
          <w:szCs w:val="24"/>
        </w:rPr>
        <w:t xml:space="preserve">These scientific recovery techniques put forth a promising eco-friendly and sustainable solution to </w:t>
      </w:r>
      <w:r w:rsidR="000F7EA8" w:rsidRPr="000F7EA8">
        <w:rPr>
          <w:rFonts w:ascii="Times New Roman" w:hAnsi="Times New Roman" w:cs="Times New Roman"/>
          <w:sz w:val="24"/>
          <w:szCs w:val="24"/>
        </w:rPr>
        <w:t xml:space="preserve">utilise waste resources in a </w:t>
      </w:r>
      <w:r w:rsidR="00DF1715">
        <w:rPr>
          <w:rFonts w:ascii="Times New Roman" w:hAnsi="Times New Roman" w:cs="Times New Roman"/>
          <w:sz w:val="24"/>
          <w:szCs w:val="24"/>
        </w:rPr>
        <w:t>befitting</w:t>
      </w:r>
      <w:r w:rsidR="000F7EA8" w:rsidRPr="000F7EA8">
        <w:rPr>
          <w:rFonts w:ascii="Times New Roman" w:hAnsi="Times New Roman" w:cs="Times New Roman"/>
          <w:sz w:val="24"/>
          <w:szCs w:val="24"/>
        </w:rPr>
        <w:t xml:space="preserve"> way, thus recovering valuable metals and alloys and safeguarding the environment at the same time. </w:t>
      </w:r>
      <w:bookmarkStart w:id="1" w:name="_GoBack"/>
      <w:bookmarkEnd w:id="1"/>
    </w:p>
    <w:p w14:paraId="65B754CC" w14:textId="49DD4B69" w:rsidR="00607A9F" w:rsidRPr="00607A9F" w:rsidRDefault="00607A9F" w:rsidP="00607A9F">
      <w:pPr>
        <w:pStyle w:val="ListParagraph"/>
        <w:numPr>
          <w:ilvl w:val="0"/>
          <w:numId w:val="1"/>
        </w:numPr>
        <w:spacing w:before="120" w:beforeAutospacing="0" w:after="120" w:afterAutospacing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07A9F">
        <w:rPr>
          <w:rFonts w:ascii="Times New Roman" w:hAnsi="Times New Roman" w:cs="Times New Roman"/>
          <w:b/>
          <w:sz w:val="28"/>
          <w:szCs w:val="24"/>
        </w:rPr>
        <w:t>Image</w:t>
      </w:r>
    </w:p>
    <w:p w14:paraId="32BF2321" w14:textId="32EC6E5F" w:rsidR="000F7EA8" w:rsidRDefault="00607A9F" w:rsidP="00607A9F">
      <w:pPr>
        <w:spacing w:before="120" w:beforeAutospacing="0" w:after="120" w:afterAutospacing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07A9F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5FE955DB" wp14:editId="76912413">
            <wp:extent cx="1800159" cy="2897050"/>
            <wp:effectExtent l="0" t="0" r="0" b="0"/>
            <wp:docPr id="1" name="Picture 1" descr="C:\Users\Pravash Behera\Desktop\Batteries\Reduction using plastics and polycarbonates\Images\Anode base 1550 Deg C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ravash Behera\Desktop\Batteries\Reduction using plastics and polycarbonates\Images\Anode base 1550 Deg C.tif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2272" cy="2900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531259" w14:textId="14F3A006" w:rsidR="007375B0" w:rsidRDefault="007375B0" w:rsidP="00607A9F">
      <w:pPr>
        <w:spacing w:before="120" w:beforeAutospacing="0" w:after="120" w:afterAutospacing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14EC8CA" w14:textId="2679D995" w:rsidR="007375B0" w:rsidRDefault="007375B0" w:rsidP="00607A9F">
      <w:pPr>
        <w:spacing w:before="120" w:beforeAutospacing="0" w:after="120" w:afterAutospacing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B9CE7B2" w14:textId="77777777" w:rsidR="007375B0" w:rsidRDefault="007375B0" w:rsidP="00607A9F">
      <w:pPr>
        <w:spacing w:before="120" w:beforeAutospacing="0" w:after="120" w:afterAutospacing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51F8CC0" w14:textId="5869B776" w:rsidR="00607A9F" w:rsidRDefault="00607A9F" w:rsidP="00607A9F">
      <w:pPr>
        <w:pStyle w:val="ListParagraph"/>
        <w:numPr>
          <w:ilvl w:val="0"/>
          <w:numId w:val="1"/>
        </w:numPr>
        <w:spacing w:before="120" w:beforeAutospacing="0" w:after="120" w:afterAutospacing="0" w:line="48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607A9F">
        <w:rPr>
          <w:rFonts w:ascii="Times New Roman" w:hAnsi="Times New Roman" w:cs="Times New Roman"/>
          <w:b/>
          <w:sz w:val="28"/>
          <w:szCs w:val="24"/>
        </w:rPr>
        <w:lastRenderedPageBreak/>
        <w:t>Reference</w:t>
      </w:r>
    </w:p>
    <w:p w14:paraId="6AAFFCE0" w14:textId="1559ED91" w:rsidR="00607A9F" w:rsidRPr="00607A9F" w:rsidRDefault="00607A9F" w:rsidP="00607A9F">
      <w:pPr>
        <w:pStyle w:val="ListParagraph"/>
        <w:numPr>
          <w:ilvl w:val="0"/>
          <w:numId w:val="2"/>
        </w:numPr>
        <w:spacing w:before="120" w:beforeAutospacing="0" w:after="120" w:afterAutospacing="0" w:line="480" w:lineRule="auto"/>
        <w:rPr>
          <w:rFonts w:ascii="Times New Roman" w:hAnsi="Times New Roman" w:cs="Times New Roman"/>
          <w:sz w:val="28"/>
          <w:szCs w:val="24"/>
        </w:rPr>
      </w:pPr>
      <w:proofErr w:type="spellStart"/>
      <w:r w:rsidRPr="00143605">
        <w:rPr>
          <w:rFonts w:ascii="Times New Roman" w:hAnsi="Times New Roman" w:cs="Times New Roman"/>
          <w:sz w:val="24"/>
          <w:szCs w:val="24"/>
        </w:rPr>
        <w:t>Kuzuya</w:t>
      </w:r>
      <w:proofErr w:type="spellEnd"/>
      <w:r w:rsidRPr="00143605">
        <w:rPr>
          <w:rFonts w:ascii="Times New Roman" w:hAnsi="Times New Roman" w:cs="Times New Roman"/>
          <w:sz w:val="24"/>
          <w:szCs w:val="24"/>
        </w:rPr>
        <w:t xml:space="preserve">, T., Hirai, S., </w:t>
      </w:r>
      <w:proofErr w:type="spellStart"/>
      <w:r w:rsidRPr="00143605">
        <w:rPr>
          <w:rFonts w:ascii="Times New Roman" w:hAnsi="Times New Roman" w:cs="Times New Roman"/>
          <w:sz w:val="24"/>
          <w:szCs w:val="24"/>
        </w:rPr>
        <w:t>Sokolov</w:t>
      </w:r>
      <w:proofErr w:type="spellEnd"/>
      <w:r w:rsidRPr="00143605">
        <w:rPr>
          <w:rFonts w:ascii="Times New Roman" w:hAnsi="Times New Roman" w:cs="Times New Roman"/>
          <w:sz w:val="24"/>
          <w:szCs w:val="24"/>
        </w:rPr>
        <w:t>, V.V., 2013. Recovery of valuable metals from a spent nickel–metal hydride battery: Selective chlorination roasting of an anodic active material with CCl</w:t>
      </w:r>
      <w:r w:rsidRPr="00143605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Pr="00143605">
        <w:rPr>
          <w:rFonts w:ascii="Times New Roman" w:hAnsi="Times New Roman" w:cs="Times New Roman"/>
          <w:sz w:val="24"/>
          <w:szCs w:val="24"/>
        </w:rPr>
        <w:t xml:space="preserve"> gas. Sep</w:t>
      </w:r>
      <w:r w:rsidR="00601E6E">
        <w:rPr>
          <w:rFonts w:ascii="Times New Roman" w:hAnsi="Times New Roman" w:cs="Times New Roman"/>
          <w:sz w:val="24"/>
          <w:szCs w:val="24"/>
        </w:rPr>
        <w:t>.</w:t>
      </w:r>
      <w:r w:rsidRPr="001436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605">
        <w:rPr>
          <w:rFonts w:ascii="Times New Roman" w:hAnsi="Times New Roman" w:cs="Times New Roman"/>
          <w:sz w:val="24"/>
          <w:szCs w:val="24"/>
        </w:rPr>
        <w:t>Purif</w:t>
      </w:r>
      <w:proofErr w:type="spellEnd"/>
      <w:r w:rsidR="00601E6E">
        <w:rPr>
          <w:rFonts w:ascii="Times New Roman" w:hAnsi="Times New Roman" w:cs="Times New Roman"/>
          <w:sz w:val="24"/>
          <w:szCs w:val="24"/>
        </w:rPr>
        <w:t>.</w:t>
      </w:r>
      <w:r w:rsidRPr="00143605">
        <w:rPr>
          <w:rFonts w:ascii="Times New Roman" w:hAnsi="Times New Roman" w:cs="Times New Roman"/>
          <w:sz w:val="24"/>
          <w:szCs w:val="24"/>
        </w:rPr>
        <w:t xml:space="preserve"> Technol</w:t>
      </w:r>
      <w:r w:rsidR="00601E6E">
        <w:rPr>
          <w:rFonts w:ascii="Times New Roman" w:hAnsi="Times New Roman" w:cs="Times New Roman"/>
          <w:sz w:val="24"/>
          <w:szCs w:val="24"/>
        </w:rPr>
        <w:t xml:space="preserve">., </w:t>
      </w:r>
      <w:r w:rsidRPr="00143605">
        <w:rPr>
          <w:rFonts w:ascii="Times New Roman" w:hAnsi="Times New Roman" w:cs="Times New Roman"/>
          <w:sz w:val="24"/>
          <w:szCs w:val="24"/>
        </w:rPr>
        <w:t>118</w:t>
      </w:r>
      <w:r w:rsidR="00601E6E">
        <w:rPr>
          <w:rFonts w:ascii="Times New Roman" w:hAnsi="Times New Roman" w:cs="Times New Roman"/>
          <w:sz w:val="24"/>
          <w:szCs w:val="24"/>
        </w:rPr>
        <w:t>:</w:t>
      </w:r>
      <w:r w:rsidRPr="00143605">
        <w:rPr>
          <w:rFonts w:ascii="Times New Roman" w:hAnsi="Times New Roman" w:cs="Times New Roman"/>
          <w:sz w:val="24"/>
          <w:szCs w:val="24"/>
        </w:rPr>
        <w:t xml:space="preserve"> 823</w:t>
      </w:r>
      <w:r w:rsidR="00601E6E" w:rsidRPr="009D49B8">
        <w:rPr>
          <w:sz w:val="19"/>
          <w:szCs w:val="19"/>
          <w:lang w:val="en-IN" w:eastAsia="en-IN"/>
        </w:rPr>
        <w:t>–</w:t>
      </w:r>
      <w:r w:rsidRPr="00143605">
        <w:rPr>
          <w:rFonts w:ascii="Times New Roman" w:hAnsi="Times New Roman" w:cs="Times New Roman"/>
          <w:sz w:val="24"/>
          <w:szCs w:val="24"/>
        </w:rPr>
        <w:t>827</w:t>
      </w:r>
    </w:p>
    <w:p w14:paraId="25C523A1" w14:textId="35FB90E5" w:rsidR="00607A9F" w:rsidRPr="00601E6E" w:rsidRDefault="00601E6E" w:rsidP="00607A9F">
      <w:pPr>
        <w:pStyle w:val="ListParagraph"/>
        <w:numPr>
          <w:ilvl w:val="0"/>
          <w:numId w:val="2"/>
        </w:numPr>
        <w:spacing w:before="120" w:beforeAutospacing="0" w:after="120" w:afterAutospacing="0" w:line="480" w:lineRule="auto"/>
        <w:rPr>
          <w:rFonts w:ascii="Times New Roman" w:hAnsi="Times New Roman" w:cs="Times New Roman"/>
          <w:sz w:val="28"/>
          <w:szCs w:val="24"/>
        </w:rPr>
      </w:pPr>
      <w:proofErr w:type="spellStart"/>
      <w:r w:rsidRPr="00143605">
        <w:rPr>
          <w:rFonts w:ascii="Times New Roman" w:hAnsi="Times New Roman" w:cs="Times New Roman"/>
          <w:sz w:val="24"/>
          <w:szCs w:val="24"/>
        </w:rPr>
        <w:t>Heegn</w:t>
      </w:r>
      <w:proofErr w:type="spellEnd"/>
      <w:r w:rsidRPr="00143605">
        <w:rPr>
          <w:rFonts w:ascii="Times New Roman" w:hAnsi="Times New Roman" w:cs="Times New Roman"/>
          <w:sz w:val="24"/>
          <w:szCs w:val="24"/>
        </w:rPr>
        <w:t>, H., Friedrich, B., Muller, T., Weyhe, R., 2003. Closed-loop recycling of nickel, cobalt and rare earth metals from spent nickel-metal hydride batteries. Proceedings of the XXII International Mineral Processing Congress. Cape town</w:t>
      </w:r>
    </w:p>
    <w:p w14:paraId="553D43E6" w14:textId="03F43B49" w:rsidR="00601E6E" w:rsidRPr="00601E6E" w:rsidRDefault="00601E6E" w:rsidP="00607A9F">
      <w:pPr>
        <w:pStyle w:val="ListParagraph"/>
        <w:numPr>
          <w:ilvl w:val="0"/>
          <w:numId w:val="2"/>
        </w:numPr>
        <w:spacing w:before="120" w:beforeAutospacing="0" w:after="120" w:afterAutospacing="0" w:line="480" w:lineRule="auto"/>
        <w:rPr>
          <w:rFonts w:ascii="Times New Roman" w:hAnsi="Times New Roman" w:cs="Times New Roman"/>
          <w:sz w:val="28"/>
          <w:szCs w:val="24"/>
        </w:rPr>
      </w:pPr>
      <w:r w:rsidRPr="00B307CA">
        <w:rPr>
          <w:rFonts w:ascii="Times New Roman" w:hAnsi="Times New Roman" w:cs="Times New Roman"/>
          <w:sz w:val="24"/>
          <w:szCs w:val="24"/>
        </w:rPr>
        <w:t xml:space="preserve">Muller, T., </w:t>
      </w:r>
      <w:bookmarkStart w:id="2" w:name="_Hlk483673958"/>
      <w:r w:rsidRPr="00B307CA">
        <w:rPr>
          <w:rFonts w:ascii="Times New Roman" w:hAnsi="Times New Roman" w:cs="Times New Roman"/>
          <w:sz w:val="24"/>
          <w:szCs w:val="24"/>
        </w:rPr>
        <w:t>Friedrich</w:t>
      </w:r>
      <w:bookmarkEnd w:id="2"/>
      <w:r w:rsidRPr="00B307CA">
        <w:rPr>
          <w:rFonts w:ascii="Times New Roman" w:hAnsi="Times New Roman" w:cs="Times New Roman"/>
          <w:sz w:val="24"/>
          <w:szCs w:val="24"/>
        </w:rPr>
        <w:t>, B., 2006. Development of a recycling process for nickel-metal hydride batteries. J. Power Sources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B307CA">
        <w:rPr>
          <w:rFonts w:ascii="Times New Roman" w:hAnsi="Times New Roman" w:cs="Times New Roman"/>
          <w:sz w:val="24"/>
          <w:szCs w:val="24"/>
        </w:rPr>
        <w:t xml:space="preserve"> 158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B307CA">
        <w:rPr>
          <w:rFonts w:ascii="Times New Roman" w:hAnsi="Times New Roman" w:cs="Times New Roman"/>
          <w:sz w:val="24"/>
          <w:szCs w:val="24"/>
        </w:rPr>
        <w:t xml:space="preserve"> 1498</w:t>
      </w:r>
      <w:r w:rsidRPr="009D49B8">
        <w:rPr>
          <w:sz w:val="19"/>
          <w:szCs w:val="19"/>
          <w:lang w:val="en-IN" w:eastAsia="en-IN"/>
        </w:rPr>
        <w:t>–</w:t>
      </w:r>
      <w:r w:rsidRPr="00B307CA">
        <w:rPr>
          <w:rFonts w:ascii="Times New Roman" w:hAnsi="Times New Roman" w:cs="Times New Roman"/>
          <w:sz w:val="24"/>
          <w:szCs w:val="24"/>
        </w:rPr>
        <w:t>1509</w:t>
      </w:r>
    </w:p>
    <w:p w14:paraId="4B9311B9" w14:textId="1D52400B" w:rsidR="00601E6E" w:rsidRDefault="00601E6E" w:rsidP="00601E6E">
      <w:pPr>
        <w:pStyle w:val="ListParagraph"/>
        <w:numPr>
          <w:ilvl w:val="0"/>
          <w:numId w:val="1"/>
        </w:numPr>
        <w:spacing w:before="120" w:beforeAutospacing="0" w:after="120" w:afterAutospacing="0" w:line="48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601E6E">
        <w:rPr>
          <w:rFonts w:ascii="Times New Roman" w:hAnsi="Times New Roman" w:cs="Times New Roman"/>
          <w:b/>
          <w:sz w:val="28"/>
          <w:szCs w:val="24"/>
        </w:rPr>
        <w:t>Biography</w:t>
      </w:r>
    </w:p>
    <w:p w14:paraId="776FA29C" w14:textId="3D7164D7" w:rsidR="00601E6E" w:rsidRDefault="00601E6E" w:rsidP="00601E6E">
      <w:pPr>
        <w:pStyle w:val="ListParagraph"/>
        <w:spacing w:before="120" w:beforeAutospacing="0" w:after="120" w:afterAutospacing="0" w:line="48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601E6E">
        <w:rPr>
          <w:rFonts w:ascii="Times New Roman" w:hAnsi="Times New Roman" w:cs="Times New Roman"/>
          <w:sz w:val="24"/>
          <w:szCs w:val="24"/>
        </w:rPr>
        <w:t>Behera</w:t>
      </w:r>
      <w:r>
        <w:rPr>
          <w:rFonts w:ascii="Times New Roman" w:hAnsi="Times New Roman" w:cs="Times New Roman"/>
          <w:sz w:val="24"/>
          <w:szCs w:val="24"/>
        </w:rPr>
        <w:t xml:space="preserve"> is pursuing his Ph.D. at </w:t>
      </w:r>
      <w:proofErr w:type="spellStart"/>
      <w:r>
        <w:rPr>
          <w:rFonts w:ascii="Times New Roman" w:hAnsi="Times New Roman" w:cs="Times New Roman"/>
          <w:sz w:val="24"/>
          <w:szCs w:val="24"/>
        </w:rPr>
        <w:t>SMaRT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Centre in the school of Materials Science and Engineering, UNSW, Sydney, Australia. His research interests include high-temperature processing and recovery of waste Ni-MH batteries</w:t>
      </w:r>
      <w:r w:rsidR="00CB6500">
        <w:rPr>
          <w:rFonts w:ascii="Times New Roman" w:hAnsi="Times New Roman" w:cs="Times New Roman"/>
          <w:sz w:val="24"/>
          <w:szCs w:val="24"/>
        </w:rPr>
        <w:t xml:space="preserve"> and other e-waste.</w:t>
      </w:r>
    </w:p>
    <w:p w14:paraId="42366964" w14:textId="3C7600A3" w:rsidR="007375B0" w:rsidRDefault="007375B0" w:rsidP="00601E6E">
      <w:pPr>
        <w:pStyle w:val="ListParagraph"/>
        <w:spacing w:before="120" w:beforeAutospacing="0" w:after="120" w:afterAutospacing="0" w:line="480" w:lineRule="auto"/>
        <w:ind w:left="1080"/>
        <w:rPr>
          <w:rFonts w:ascii="Times New Roman" w:hAnsi="Times New Roman" w:cs="Times New Roman"/>
          <w:sz w:val="24"/>
          <w:szCs w:val="24"/>
        </w:rPr>
      </w:pPr>
    </w:p>
    <w:p w14:paraId="160348DB" w14:textId="170EB2A8" w:rsidR="007375B0" w:rsidRDefault="007375B0" w:rsidP="00601E6E">
      <w:pPr>
        <w:pStyle w:val="ListParagraph"/>
        <w:spacing w:before="120" w:beforeAutospacing="0" w:after="120" w:afterAutospacing="0" w:line="480" w:lineRule="auto"/>
        <w:ind w:left="1080"/>
        <w:rPr>
          <w:rFonts w:ascii="Times New Roman" w:hAnsi="Times New Roman" w:cs="Times New Roman"/>
          <w:sz w:val="24"/>
          <w:szCs w:val="24"/>
        </w:rPr>
      </w:pPr>
    </w:p>
    <w:p w14:paraId="29E89A3E" w14:textId="5B7213BD" w:rsidR="007375B0" w:rsidRDefault="007375B0" w:rsidP="00601E6E">
      <w:pPr>
        <w:pStyle w:val="ListParagraph"/>
        <w:spacing w:before="120" w:beforeAutospacing="0" w:after="120" w:afterAutospacing="0" w:line="480" w:lineRule="auto"/>
        <w:ind w:left="1080"/>
        <w:rPr>
          <w:rFonts w:ascii="Times New Roman" w:hAnsi="Times New Roman" w:cs="Times New Roman"/>
          <w:sz w:val="24"/>
          <w:szCs w:val="24"/>
        </w:rPr>
      </w:pPr>
    </w:p>
    <w:p w14:paraId="426C23FC" w14:textId="49AD4AB8" w:rsidR="007375B0" w:rsidRDefault="007375B0" w:rsidP="00601E6E">
      <w:pPr>
        <w:pStyle w:val="ListParagraph"/>
        <w:spacing w:before="120" w:beforeAutospacing="0" w:after="120" w:afterAutospacing="0" w:line="480" w:lineRule="auto"/>
        <w:ind w:left="1080"/>
        <w:rPr>
          <w:rFonts w:ascii="Times New Roman" w:hAnsi="Times New Roman" w:cs="Times New Roman"/>
          <w:sz w:val="24"/>
          <w:szCs w:val="24"/>
        </w:rPr>
      </w:pPr>
    </w:p>
    <w:p w14:paraId="18185C53" w14:textId="799A89B5" w:rsidR="007375B0" w:rsidRDefault="007375B0" w:rsidP="00601E6E">
      <w:pPr>
        <w:pStyle w:val="ListParagraph"/>
        <w:spacing w:before="120" w:beforeAutospacing="0" w:after="120" w:afterAutospacing="0" w:line="480" w:lineRule="auto"/>
        <w:ind w:left="1080"/>
        <w:rPr>
          <w:rFonts w:ascii="Times New Roman" w:hAnsi="Times New Roman" w:cs="Times New Roman"/>
          <w:sz w:val="24"/>
          <w:szCs w:val="24"/>
        </w:rPr>
      </w:pPr>
    </w:p>
    <w:p w14:paraId="38A1CF61" w14:textId="329D81FF" w:rsidR="007375B0" w:rsidRDefault="007375B0" w:rsidP="00601E6E">
      <w:pPr>
        <w:pStyle w:val="ListParagraph"/>
        <w:spacing w:before="120" w:beforeAutospacing="0" w:after="120" w:afterAutospacing="0" w:line="480" w:lineRule="auto"/>
        <w:ind w:left="1080"/>
        <w:rPr>
          <w:rFonts w:ascii="Times New Roman" w:hAnsi="Times New Roman" w:cs="Times New Roman"/>
          <w:sz w:val="24"/>
          <w:szCs w:val="24"/>
        </w:rPr>
      </w:pPr>
    </w:p>
    <w:p w14:paraId="5F90F198" w14:textId="56914BE1" w:rsidR="007375B0" w:rsidRDefault="007375B0" w:rsidP="00601E6E">
      <w:pPr>
        <w:pStyle w:val="ListParagraph"/>
        <w:spacing w:before="120" w:beforeAutospacing="0" w:after="120" w:afterAutospacing="0" w:line="480" w:lineRule="auto"/>
        <w:ind w:left="1080"/>
        <w:rPr>
          <w:rFonts w:ascii="Times New Roman" w:hAnsi="Times New Roman" w:cs="Times New Roman"/>
          <w:sz w:val="24"/>
          <w:szCs w:val="24"/>
        </w:rPr>
      </w:pPr>
    </w:p>
    <w:p w14:paraId="1F18D3A7" w14:textId="167C6A23" w:rsidR="007375B0" w:rsidRDefault="007375B0" w:rsidP="00601E6E">
      <w:pPr>
        <w:pStyle w:val="ListParagraph"/>
        <w:spacing w:before="120" w:beforeAutospacing="0" w:after="120" w:afterAutospacing="0" w:line="480" w:lineRule="auto"/>
        <w:ind w:left="1080"/>
        <w:rPr>
          <w:rFonts w:ascii="Times New Roman" w:hAnsi="Times New Roman" w:cs="Times New Roman"/>
          <w:sz w:val="24"/>
          <w:szCs w:val="24"/>
        </w:rPr>
      </w:pPr>
    </w:p>
    <w:p w14:paraId="3E008A98" w14:textId="35D1C6CE" w:rsidR="007375B0" w:rsidRDefault="007375B0" w:rsidP="00601E6E">
      <w:pPr>
        <w:pStyle w:val="ListParagraph"/>
        <w:spacing w:before="120" w:beforeAutospacing="0" w:after="120" w:afterAutospacing="0" w:line="480" w:lineRule="auto"/>
        <w:ind w:left="1080"/>
        <w:rPr>
          <w:rFonts w:ascii="Times New Roman" w:hAnsi="Times New Roman" w:cs="Times New Roman"/>
          <w:sz w:val="24"/>
          <w:szCs w:val="24"/>
        </w:rPr>
      </w:pPr>
    </w:p>
    <w:p w14:paraId="4BC4A1A8" w14:textId="77777777" w:rsidR="007375B0" w:rsidRDefault="007375B0" w:rsidP="00601E6E">
      <w:pPr>
        <w:pStyle w:val="ListParagraph"/>
        <w:spacing w:before="120" w:beforeAutospacing="0" w:after="120" w:afterAutospacing="0" w:line="480" w:lineRule="auto"/>
        <w:ind w:left="1080"/>
        <w:rPr>
          <w:rFonts w:ascii="Times New Roman" w:hAnsi="Times New Roman" w:cs="Times New Roman"/>
          <w:sz w:val="24"/>
          <w:szCs w:val="24"/>
        </w:rPr>
      </w:pPr>
    </w:p>
    <w:p w14:paraId="6F9A1151" w14:textId="73D168A4" w:rsidR="00CB6500" w:rsidRDefault="00CB6500" w:rsidP="00CB6500">
      <w:pPr>
        <w:pStyle w:val="ListParagraph"/>
        <w:numPr>
          <w:ilvl w:val="0"/>
          <w:numId w:val="1"/>
        </w:numPr>
        <w:spacing w:before="120" w:beforeAutospacing="0" w:after="120" w:afterAutospacing="0" w:line="48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CB6500">
        <w:rPr>
          <w:rFonts w:ascii="Times New Roman" w:hAnsi="Times New Roman" w:cs="Times New Roman"/>
          <w:b/>
          <w:sz w:val="28"/>
          <w:szCs w:val="24"/>
        </w:rPr>
        <w:lastRenderedPageBreak/>
        <w:t>Presenting author details</w:t>
      </w:r>
    </w:p>
    <w:p w14:paraId="43A85A22" w14:textId="229867B2" w:rsidR="00CB6500" w:rsidRDefault="00CB6500" w:rsidP="00CB6500">
      <w:pPr>
        <w:spacing w:before="120" w:beforeAutospacing="0" w:after="120" w:afterAutospacing="0" w:line="480" w:lineRule="auto"/>
        <w:rPr>
          <w:rFonts w:ascii="Times New Roman" w:hAnsi="Times New Roman" w:cs="Times New Roman"/>
          <w:sz w:val="28"/>
          <w:szCs w:val="24"/>
        </w:rPr>
      </w:pPr>
      <w:r w:rsidRPr="00CB6500">
        <w:rPr>
          <w:rFonts w:ascii="Times New Roman" w:hAnsi="Times New Roman" w:cs="Times New Roman"/>
          <w:noProof/>
          <w:sz w:val="28"/>
          <w:szCs w:val="24"/>
        </w:rPr>
        <w:drawing>
          <wp:inline distT="0" distB="0" distL="0" distR="0" wp14:anchorId="00E338AD" wp14:editId="32207795">
            <wp:extent cx="1571625" cy="1883701"/>
            <wp:effectExtent l="0" t="0" r="0" b="2540"/>
            <wp:docPr id="2" name="Picture 2" descr="C:\Users\Pravash Behera\Pictures\New Microsoft Publisher Documen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Pravash Behera\Pictures\New Microsoft Publisher Document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4973" cy="18877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CEE5F7" w14:textId="6637DEBA" w:rsidR="00CB6500" w:rsidRPr="00CB6500" w:rsidRDefault="00CB6500" w:rsidP="00CB6500">
      <w:pPr>
        <w:spacing w:before="120" w:beforeAutospacing="0" w:after="120" w:afterAutospacing="0"/>
        <w:rPr>
          <w:rFonts w:ascii="Times New Roman" w:hAnsi="Times New Roman" w:cs="Times New Roman"/>
          <w:sz w:val="24"/>
          <w:szCs w:val="24"/>
        </w:rPr>
      </w:pPr>
      <w:r w:rsidRPr="00CB6500">
        <w:rPr>
          <w:rFonts w:ascii="Times New Roman" w:hAnsi="Times New Roman" w:cs="Times New Roman"/>
          <w:sz w:val="24"/>
          <w:szCs w:val="24"/>
        </w:rPr>
        <w:t xml:space="preserve">Full name: </w:t>
      </w:r>
      <w:proofErr w:type="spellStart"/>
      <w:r w:rsidRPr="00CB6500">
        <w:rPr>
          <w:rFonts w:ascii="Times New Roman" w:hAnsi="Times New Roman" w:cs="Times New Roman"/>
          <w:sz w:val="24"/>
          <w:szCs w:val="24"/>
        </w:rPr>
        <w:t>Pravas</w:t>
      </w:r>
      <w:proofErr w:type="spellEnd"/>
      <w:r w:rsidRPr="00CB6500">
        <w:rPr>
          <w:rFonts w:ascii="Times New Roman" w:hAnsi="Times New Roman" w:cs="Times New Roman"/>
          <w:sz w:val="24"/>
          <w:szCs w:val="24"/>
        </w:rPr>
        <w:t xml:space="preserve"> Ranjan Behera</w:t>
      </w:r>
    </w:p>
    <w:p w14:paraId="1ACBDCA9" w14:textId="5B7CE9EF" w:rsidR="00CB6500" w:rsidRPr="00CB6500" w:rsidRDefault="00CB6500" w:rsidP="00CB6500">
      <w:pPr>
        <w:spacing w:before="120" w:beforeAutospacing="0" w:after="120" w:afterAutospacing="0"/>
        <w:rPr>
          <w:rFonts w:ascii="Times New Roman" w:hAnsi="Times New Roman" w:cs="Times New Roman"/>
          <w:sz w:val="24"/>
          <w:szCs w:val="24"/>
        </w:rPr>
      </w:pPr>
      <w:r w:rsidRPr="00CB6500">
        <w:rPr>
          <w:rFonts w:ascii="Times New Roman" w:hAnsi="Times New Roman" w:cs="Times New Roman"/>
          <w:sz w:val="24"/>
          <w:szCs w:val="24"/>
        </w:rPr>
        <w:t>Contact number: +61-416313105</w:t>
      </w:r>
    </w:p>
    <w:p w14:paraId="5DDD3445" w14:textId="466FD798" w:rsidR="00CB6500" w:rsidRPr="00CB6500" w:rsidRDefault="00CB6500" w:rsidP="00CB6500">
      <w:pPr>
        <w:spacing w:before="120" w:beforeAutospacing="0" w:after="120" w:afterAutospacing="0"/>
        <w:rPr>
          <w:rFonts w:ascii="Times New Roman" w:hAnsi="Times New Roman" w:cs="Times New Roman"/>
          <w:sz w:val="24"/>
          <w:szCs w:val="24"/>
        </w:rPr>
      </w:pPr>
      <w:r w:rsidRPr="00CB6500">
        <w:rPr>
          <w:rFonts w:ascii="Times New Roman" w:hAnsi="Times New Roman" w:cs="Times New Roman"/>
          <w:sz w:val="24"/>
          <w:szCs w:val="24"/>
        </w:rPr>
        <w:t xml:space="preserve">Session name/ number: </w:t>
      </w:r>
      <w:r>
        <w:rPr>
          <w:rFonts w:ascii="Times New Roman" w:hAnsi="Times New Roman" w:cs="Times New Roman"/>
          <w:sz w:val="24"/>
          <w:szCs w:val="24"/>
        </w:rPr>
        <w:t>Track 11</w:t>
      </w:r>
    </w:p>
    <w:p w14:paraId="1B7DE388" w14:textId="1DA53EEC" w:rsidR="00CB6500" w:rsidRPr="00CB6500" w:rsidRDefault="00CB6500" w:rsidP="00CB6500">
      <w:pPr>
        <w:spacing w:before="120" w:beforeAutospacing="0" w:after="120" w:afterAutospacing="0"/>
        <w:rPr>
          <w:rFonts w:ascii="Times New Roman" w:hAnsi="Times New Roman" w:cs="Times New Roman"/>
          <w:sz w:val="24"/>
          <w:szCs w:val="24"/>
        </w:rPr>
      </w:pPr>
      <w:r w:rsidRPr="00CB6500">
        <w:rPr>
          <w:rFonts w:ascii="Times New Roman" w:hAnsi="Times New Roman" w:cs="Times New Roman"/>
          <w:sz w:val="24"/>
          <w:szCs w:val="24"/>
        </w:rPr>
        <w:t>Category</w:t>
      </w:r>
      <w:r>
        <w:rPr>
          <w:rFonts w:ascii="Times New Roman" w:hAnsi="Times New Roman" w:cs="Times New Roman"/>
          <w:sz w:val="24"/>
          <w:szCs w:val="24"/>
        </w:rPr>
        <w:t>: Oral presentation</w:t>
      </w:r>
    </w:p>
    <w:p w14:paraId="7EAEC6D0" w14:textId="56E43E0F" w:rsidR="00CB6500" w:rsidRDefault="00CB6500" w:rsidP="00CB6500">
      <w:pPr>
        <w:spacing w:before="120" w:beforeAutospacing="0" w:after="120" w:afterAutospacing="0"/>
        <w:rPr>
          <w:rFonts w:ascii="Times New Roman" w:hAnsi="Times New Roman" w:cs="Times New Roman"/>
          <w:sz w:val="28"/>
          <w:szCs w:val="24"/>
        </w:rPr>
      </w:pPr>
      <w:r w:rsidRPr="00CB6500">
        <w:rPr>
          <w:rFonts w:ascii="Times New Roman" w:hAnsi="Times New Roman" w:cs="Times New Roman"/>
          <w:sz w:val="24"/>
          <w:szCs w:val="24"/>
        </w:rPr>
        <w:t>Passport Number:</w:t>
      </w:r>
      <w:r>
        <w:rPr>
          <w:rFonts w:ascii="Times New Roman" w:hAnsi="Times New Roman" w:cs="Times New Roman"/>
          <w:sz w:val="28"/>
          <w:szCs w:val="24"/>
        </w:rPr>
        <w:t xml:space="preserve"> K5000423</w:t>
      </w:r>
    </w:p>
    <w:p w14:paraId="3B10E022" w14:textId="77777777" w:rsidR="00CB6500" w:rsidRPr="00CB6500" w:rsidRDefault="00CB6500" w:rsidP="00CB6500">
      <w:pPr>
        <w:spacing w:before="120" w:beforeAutospacing="0" w:after="120" w:afterAutospacing="0" w:line="480" w:lineRule="auto"/>
        <w:rPr>
          <w:rFonts w:ascii="Times New Roman" w:hAnsi="Times New Roman" w:cs="Times New Roman"/>
          <w:sz w:val="28"/>
          <w:szCs w:val="24"/>
        </w:rPr>
      </w:pPr>
    </w:p>
    <w:p w14:paraId="5FDA6C44" w14:textId="77777777" w:rsidR="00601E6E" w:rsidRPr="00601E6E" w:rsidRDefault="00601E6E" w:rsidP="00601E6E">
      <w:pPr>
        <w:pStyle w:val="ListParagraph"/>
        <w:spacing w:before="120" w:beforeAutospacing="0" w:after="120" w:afterAutospacing="0" w:line="480" w:lineRule="auto"/>
        <w:ind w:left="1080"/>
        <w:rPr>
          <w:rFonts w:ascii="Times New Roman" w:hAnsi="Times New Roman" w:cs="Times New Roman"/>
          <w:sz w:val="28"/>
          <w:szCs w:val="24"/>
        </w:rPr>
      </w:pPr>
    </w:p>
    <w:sectPr w:rsidR="00601E6E" w:rsidRPr="00601E6E" w:rsidSect="001A587F">
      <w:pgSz w:w="12240" w:h="15840"/>
      <w:pgMar w:top="1440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4E3C3B"/>
    <w:multiLevelType w:val="hybridMultilevel"/>
    <w:tmpl w:val="18C0D78C"/>
    <w:lvl w:ilvl="0" w:tplc="C1AA2480">
      <w:start w:val="1"/>
      <w:numFmt w:val="decimal"/>
      <w:lvlText w:val="%1."/>
      <w:lvlJc w:val="left"/>
      <w:pPr>
        <w:ind w:left="1440" w:hanging="360"/>
      </w:pPr>
      <w:rPr>
        <w:rFonts w:hint="default"/>
        <w:sz w:val="24"/>
        <w:szCs w:val="24"/>
      </w:rPr>
    </w:lvl>
    <w:lvl w:ilvl="1" w:tplc="0C090019" w:tentative="1">
      <w:start w:val="1"/>
      <w:numFmt w:val="lowerLetter"/>
      <w:lvlText w:val="%2."/>
      <w:lvlJc w:val="left"/>
      <w:pPr>
        <w:ind w:left="2160" w:hanging="360"/>
      </w:pPr>
    </w:lvl>
    <w:lvl w:ilvl="2" w:tplc="0C09001B" w:tentative="1">
      <w:start w:val="1"/>
      <w:numFmt w:val="lowerRoman"/>
      <w:lvlText w:val="%3."/>
      <w:lvlJc w:val="right"/>
      <w:pPr>
        <w:ind w:left="2880" w:hanging="180"/>
      </w:pPr>
    </w:lvl>
    <w:lvl w:ilvl="3" w:tplc="0C09000F" w:tentative="1">
      <w:start w:val="1"/>
      <w:numFmt w:val="decimal"/>
      <w:lvlText w:val="%4."/>
      <w:lvlJc w:val="left"/>
      <w:pPr>
        <w:ind w:left="3600" w:hanging="360"/>
      </w:pPr>
    </w:lvl>
    <w:lvl w:ilvl="4" w:tplc="0C090019" w:tentative="1">
      <w:start w:val="1"/>
      <w:numFmt w:val="lowerLetter"/>
      <w:lvlText w:val="%5."/>
      <w:lvlJc w:val="left"/>
      <w:pPr>
        <w:ind w:left="4320" w:hanging="360"/>
      </w:pPr>
    </w:lvl>
    <w:lvl w:ilvl="5" w:tplc="0C09001B" w:tentative="1">
      <w:start w:val="1"/>
      <w:numFmt w:val="lowerRoman"/>
      <w:lvlText w:val="%6."/>
      <w:lvlJc w:val="right"/>
      <w:pPr>
        <w:ind w:left="5040" w:hanging="180"/>
      </w:pPr>
    </w:lvl>
    <w:lvl w:ilvl="6" w:tplc="0C09000F" w:tentative="1">
      <w:start w:val="1"/>
      <w:numFmt w:val="decimal"/>
      <w:lvlText w:val="%7."/>
      <w:lvlJc w:val="left"/>
      <w:pPr>
        <w:ind w:left="5760" w:hanging="360"/>
      </w:pPr>
    </w:lvl>
    <w:lvl w:ilvl="7" w:tplc="0C090019" w:tentative="1">
      <w:start w:val="1"/>
      <w:numFmt w:val="lowerLetter"/>
      <w:lvlText w:val="%8."/>
      <w:lvlJc w:val="left"/>
      <w:pPr>
        <w:ind w:left="6480" w:hanging="360"/>
      </w:pPr>
    </w:lvl>
    <w:lvl w:ilvl="8" w:tplc="0C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63A46549"/>
    <w:multiLevelType w:val="hybridMultilevel"/>
    <w:tmpl w:val="B2F01322"/>
    <w:lvl w:ilvl="0" w:tplc="091E24D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NzE0MjI1MDMzMjAzMbNU0lEKTi0uzszPAykwrgUARCGF6CwAAAA="/>
  </w:docVars>
  <w:rsids>
    <w:rsidRoot w:val="006F7AF9"/>
    <w:rsid w:val="000F7EA8"/>
    <w:rsid w:val="001A587F"/>
    <w:rsid w:val="002651AE"/>
    <w:rsid w:val="003F4BC5"/>
    <w:rsid w:val="005968BF"/>
    <w:rsid w:val="005A337C"/>
    <w:rsid w:val="006015A6"/>
    <w:rsid w:val="00601E6E"/>
    <w:rsid w:val="00607A9F"/>
    <w:rsid w:val="00675E8D"/>
    <w:rsid w:val="006F7AF9"/>
    <w:rsid w:val="0072721F"/>
    <w:rsid w:val="007375B0"/>
    <w:rsid w:val="008B07F2"/>
    <w:rsid w:val="009C5D4D"/>
    <w:rsid w:val="00CB6500"/>
    <w:rsid w:val="00DF1715"/>
    <w:rsid w:val="00E06B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F56802"/>
  <w15:chartTrackingRefBased/>
  <w15:docId w15:val="{53ECD1B3-B4E6-4A8F-A9C9-DD40C6A1F8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before="100" w:beforeAutospacing="1" w:after="100" w:afterAutospacing="1" w:line="276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F7EA8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F7EA8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07A9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tif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4</Pages>
  <Words>479</Words>
  <Characters>2731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Pravash Behera</dc:creator>
  <cp:keywords/>
  <dc:description/>
  <cp:lastModifiedBy>Pravash Behera</cp:lastModifiedBy>
  <cp:revision>11</cp:revision>
  <dcterms:created xsi:type="dcterms:W3CDTF">2018-06-22T06:28:00Z</dcterms:created>
  <dcterms:modified xsi:type="dcterms:W3CDTF">2018-06-25T08:55:00Z</dcterms:modified>
</cp:coreProperties>
</file>