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ABDE0" w14:textId="4D3FF5C9" w:rsidR="004842E9" w:rsidRPr="004842E9" w:rsidRDefault="004842E9" w:rsidP="004842E9">
      <w:pPr>
        <w:shd w:val="clear" w:color="auto" w:fill="FFFFFF"/>
        <w:spacing w:after="0" w:line="600" w:lineRule="atLeast"/>
        <w:jc w:val="center"/>
        <w:textAlignment w:val="baseline"/>
        <w:outlineLvl w:val="0"/>
        <w:rPr>
          <w:rFonts w:ascii="Times New Roman" w:eastAsia="Times New Roman" w:hAnsi="Times New Roman" w:cs="Times New Roman"/>
          <w:b/>
          <w:bCs/>
          <w:color w:val="494949"/>
          <w:kern w:val="36"/>
          <w:sz w:val="24"/>
          <w:szCs w:val="24"/>
        </w:rPr>
      </w:pPr>
      <w:r w:rsidRPr="004842E9">
        <w:rPr>
          <w:rFonts w:ascii="Times New Roman" w:eastAsia="Times New Roman" w:hAnsi="Times New Roman" w:cs="Times New Roman"/>
          <w:b/>
          <w:bCs/>
          <w:color w:val="494949"/>
          <w:kern w:val="36"/>
          <w:sz w:val="24"/>
          <w:szCs w:val="24"/>
        </w:rPr>
        <w:t>Assessment of Veterinary Extension Service and Public Perception on Major Infectious and Zoonotic Disease at Robe Veterinary Clinic of Bale Zone, Oromia, Ethiopia</w:t>
      </w:r>
    </w:p>
    <w:p w14:paraId="090ADD28" w14:textId="77777777" w:rsidR="001B7D36" w:rsidRPr="0097226F" w:rsidRDefault="001B7D36" w:rsidP="004842E9">
      <w:pPr>
        <w:jc w:val="both"/>
        <w:rPr>
          <w:rFonts w:ascii="Times New Roman" w:hAnsi="Times New Roman" w:cs="Times New Roman"/>
          <w:b/>
          <w:bCs/>
          <w:color w:val="494949"/>
          <w:sz w:val="23"/>
          <w:szCs w:val="23"/>
          <w:u w:val="single"/>
          <w:shd w:val="clear" w:color="auto" w:fill="FFFFFF"/>
        </w:rPr>
      </w:pPr>
    </w:p>
    <w:p w14:paraId="2618D90E" w14:textId="0D499468" w:rsidR="004842E9" w:rsidRPr="0097226F" w:rsidRDefault="004842E9" w:rsidP="004842E9">
      <w:pPr>
        <w:jc w:val="both"/>
        <w:rPr>
          <w:rFonts w:ascii="Times New Roman" w:hAnsi="Times New Roman" w:cs="Times New Roman"/>
          <w:color w:val="494949"/>
          <w:sz w:val="23"/>
          <w:szCs w:val="23"/>
          <w:shd w:val="clear" w:color="auto" w:fill="FFFFFF"/>
        </w:rPr>
      </w:pPr>
      <w:r w:rsidRPr="0097226F">
        <w:rPr>
          <w:rFonts w:ascii="Times New Roman" w:hAnsi="Times New Roman" w:cs="Times New Roman"/>
          <w:b/>
          <w:bCs/>
          <w:color w:val="494949"/>
          <w:sz w:val="23"/>
          <w:szCs w:val="23"/>
          <w:u w:val="single"/>
          <w:shd w:val="clear" w:color="auto" w:fill="FFFFFF"/>
        </w:rPr>
        <w:t>Neja SA</w:t>
      </w:r>
      <w:r w:rsidR="00370117" w:rsidRPr="0097226F">
        <w:rPr>
          <w:rFonts w:ascii="Times New Roman" w:hAnsi="Times New Roman" w:cs="Times New Roman"/>
          <w:b/>
          <w:bCs/>
          <w:color w:val="494949"/>
          <w:sz w:val="23"/>
          <w:szCs w:val="23"/>
          <w:u w:val="single"/>
          <w:shd w:val="clear" w:color="auto" w:fill="FFFFFF"/>
          <w:vertAlign w:val="superscript"/>
        </w:rPr>
        <w:t>1,2</w:t>
      </w:r>
      <w:r w:rsidRPr="0097226F">
        <w:rPr>
          <w:rFonts w:ascii="Times New Roman" w:hAnsi="Times New Roman" w:cs="Times New Roman"/>
          <w:color w:val="494949"/>
          <w:sz w:val="23"/>
          <w:szCs w:val="23"/>
          <w:shd w:val="clear" w:color="auto" w:fill="FFFFFF"/>
          <w:vertAlign w:val="superscript"/>
        </w:rPr>
        <w:t xml:space="preserve"> </w:t>
      </w:r>
      <w:r w:rsidRPr="0097226F">
        <w:rPr>
          <w:rFonts w:ascii="Times New Roman" w:hAnsi="Times New Roman" w:cs="Times New Roman"/>
          <w:color w:val="494949"/>
          <w:sz w:val="23"/>
          <w:szCs w:val="23"/>
          <w:shd w:val="clear" w:color="auto" w:fill="FFFFFF"/>
        </w:rPr>
        <w:t xml:space="preserve">and </w:t>
      </w:r>
      <w:r w:rsidRPr="0097226F">
        <w:rPr>
          <w:rFonts w:ascii="Times New Roman" w:hAnsi="Times New Roman" w:cs="Times New Roman"/>
          <w:color w:val="494949"/>
          <w:sz w:val="23"/>
          <w:szCs w:val="23"/>
          <w:shd w:val="clear" w:color="auto" w:fill="FFFFFF"/>
        </w:rPr>
        <w:t>Amir Adam</w:t>
      </w:r>
      <w:r w:rsidR="00370117" w:rsidRPr="0097226F">
        <w:rPr>
          <w:rFonts w:ascii="Times New Roman" w:hAnsi="Times New Roman" w:cs="Times New Roman"/>
          <w:color w:val="494949"/>
          <w:sz w:val="23"/>
          <w:szCs w:val="23"/>
          <w:shd w:val="clear" w:color="auto" w:fill="FFFFFF"/>
          <w:vertAlign w:val="superscript"/>
        </w:rPr>
        <w:t>1</w:t>
      </w:r>
    </w:p>
    <w:p w14:paraId="3B52D21C" w14:textId="24F853B1" w:rsidR="001B7D36" w:rsidRPr="0097226F" w:rsidRDefault="00370117" w:rsidP="004842E9">
      <w:pPr>
        <w:jc w:val="both"/>
        <w:rPr>
          <w:rFonts w:ascii="Times New Roman" w:hAnsi="Times New Roman" w:cs="Times New Roman"/>
          <w:color w:val="494949"/>
          <w:sz w:val="23"/>
          <w:szCs w:val="23"/>
          <w:shd w:val="clear" w:color="auto" w:fill="FFFFFF"/>
        </w:rPr>
      </w:pPr>
      <w:r w:rsidRPr="0097226F">
        <w:rPr>
          <w:rFonts w:ascii="Times New Roman" w:hAnsi="Times New Roman" w:cs="Times New Roman"/>
          <w:color w:val="494949"/>
          <w:sz w:val="23"/>
          <w:szCs w:val="23"/>
          <w:shd w:val="clear" w:color="auto" w:fill="FFFFFF"/>
          <w:vertAlign w:val="superscript"/>
        </w:rPr>
        <w:t>1</w:t>
      </w:r>
      <w:r w:rsidRPr="0097226F">
        <w:rPr>
          <w:rFonts w:ascii="Times New Roman" w:hAnsi="Times New Roman" w:cs="Times New Roman"/>
          <w:color w:val="494949"/>
          <w:sz w:val="23"/>
          <w:szCs w:val="23"/>
          <w:shd w:val="clear" w:color="auto" w:fill="FFFFFF"/>
        </w:rPr>
        <w:t>Hawassa University Faculty of Veterinary Medicine, P.O. Box 05, Hawassa, Ethiopia</w:t>
      </w:r>
      <w:r w:rsidRPr="0097226F">
        <w:rPr>
          <w:rFonts w:ascii="Times New Roman" w:hAnsi="Times New Roman" w:cs="Times New Roman"/>
          <w:color w:val="494949"/>
          <w:sz w:val="23"/>
          <w:szCs w:val="23"/>
          <w:shd w:val="clear" w:color="auto" w:fill="FFFFFF"/>
        </w:rPr>
        <w:t>.</w:t>
      </w:r>
    </w:p>
    <w:p w14:paraId="65AF7CF3" w14:textId="0E8ABCCF" w:rsidR="00370117" w:rsidRPr="0097226F" w:rsidRDefault="004F150E" w:rsidP="004842E9">
      <w:pPr>
        <w:jc w:val="both"/>
        <w:rPr>
          <w:rFonts w:ascii="Times New Roman" w:hAnsi="Times New Roman" w:cs="Times New Roman"/>
          <w:color w:val="494949"/>
          <w:sz w:val="23"/>
          <w:szCs w:val="23"/>
          <w:shd w:val="clear" w:color="auto" w:fill="FFFFFF"/>
        </w:rPr>
      </w:pPr>
      <w:r w:rsidRPr="0097226F">
        <w:rPr>
          <w:rFonts w:ascii="Times New Roman" w:hAnsi="Times New Roman" w:cs="Times New Roman"/>
          <w:color w:val="494949"/>
          <w:sz w:val="23"/>
          <w:szCs w:val="23"/>
          <w:shd w:val="clear" w:color="auto" w:fill="FFFFFF"/>
          <w:vertAlign w:val="superscript"/>
        </w:rPr>
        <w:t>2</w:t>
      </w:r>
      <w:r w:rsidRPr="0097226F">
        <w:rPr>
          <w:rFonts w:ascii="Times New Roman" w:hAnsi="Times New Roman" w:cs="Times New Roman"/>
          <w:color w:val="494949"/>
          <w:sz w:val="23"/>
          <w:szCs w:val="23"/>
          <w:shd w:val="clear" w:color="auto" w:fill="FFFFFF"/>
        </w:rPr>
        <w:t>Texas A&amp;M University, IBT, CEDP</w:t>
      </w:r>
      <w:r w:rsidR="0097226F" w:rsidRPr="0097226F">
        <w:rPr>
          <w:rFonts w:ascii="Times New Roman" w:hAnsi="Times New Roman" w:cs="Times New Roman"/>
          <w:color w:val="494949"/>
          <w:sz w:val="23"/>
          <w:szCs w:val="23"/>
          <w:shd w:val="clear" w:color="auto" w:fill="FFFFFF"/>
        </w:rPr>
        <w:t>, 77030, Houston Texas, USA</w:t>
      </w:r>
    </w:p>
    <w:p w14:paraId="7B79FF21" w14:textId="77777777" w:rsidR="0097226F" w:rsidRPr="0097226F" w:rsidRDefault="0097226F" w:rsidP="004842E9">
      <w:pPr>
        <w:jc w:val="both"/>
        <w:rPr>
          <w:rFonts w:ascii="Times New Roman" w:hAnsi="Times New Roman" w:cs="Times New Roman"/>
          <w:b/>
          <w:bCs/>
          <w:color w:val="494949"/>
          <w:sz w:val="23"/>
          <w:szCs w:val="23"/>
          <w:shd w:val="clear" w:color="auto" w:fill="FFFFFF"/>
        </w:rPr>
      </w:pPr>
    </w:p>
    <w:p w14:paraId="5E099A1C" w14:textId="00D30AD2" w:rsidR="004842E9" w:rsidRPr="0097226F" w:rsidRDefault="004842E9" w:rsidP="004842E9">
      <w:pPr>
        <w:jc w:val="both"/>
        <w:rPr>
          <w:rFonts w:ascii="Times New Roman" w:hAnsi="Times New Roman" w:cs="Times New Roman"/>
          <w:b/>
          <w:bCs/>
          <w:color w:val="494949"/>
          <w:sz w:val="23"/>
          <w:szCs w:val="23"/>
          <w:shd w:val="clear" w:color="auto" w:fill="FFFFFF"/>
        </w:rPr>
      </w:pPr>
      <w:r w:rsidRPr="0097226F">
        <w:rPr>
          <w:rFonts w:ascii="Times New Roman" w:hAnsi="Times New Roman" w:cs="Times New Roman"/>
          <w:b/>
          <w:bCs/>
          <w:color w:val="494949"/>
          <w:sz w:val="23"/>
          <w:szCs w:val="23"/>
          <w:shd w:val="clear" w:color="auto" w:fill="FFFFFF"/>
        </w:rPr>
        <w:t>Abstract</w:t>
      </w:r>
    </w:p>
    <w:p w14:paraId="70E94192" w14:textId="7B0A5A5A" w:rsidR="0028639A" w:rsidRPr="0097226F" w:rsidRDefault="004842E9" w:rsidP="004842E9">
      <w:pPr>
        <w:jc w:val="both"/>
        <w:rPr>
          <w:rFonts w:ascii="Times New Roman" w:hAnsi="Times New Roman" w:cs="Times New Roman"/>
          <w:color w:val="494949"/>
          <w:sz w:val="23"/>
          <w:szCs w:val="23"/>
          <w:shd w:val="clear" w:color="auto" w:fill="FFFFFF"/>
        </w:rPr>
      </w:pPr>
      <w:r w:rsidRPr="0097226F">
        <w:rPr>
          <w:rFonts w:ascii="Times New Roman" w:hAnsi="Times New Roman" w:cs="Times New Roman"/>
          <w:color w:val="494949"/>
          <w:sz w:val="23"/>
          <w:szCs w:val="23"/>
          <w:shd w:val="clear" w:color="auto" w:fill="FFFFFF"/>
        </w:rPr>
        <w:t xml:space="preserve">A survey-based cross-sectional study was conducted from April to August 2021 to assess veterinary extension service and public perception on major infectious and zoonotic diseases at Robe veterinary clinic. 384 animal owners who brought their animals for treatment were interviewed. Results The result indicated that 70.8% of respondents had no veterinary extension service. The majority (88%) had no access to the veterinary consultant. Although 51.6% of them used AI, only 7.8% of them know how to detect estrous. The most frequently known zoonotic diseases were Rabies (96.6%) followed by Anthrax (33.07%), and Tuberculosis (4.2%). Out of the 96.6% of respondents that replied to know about Rabies, 51.8% of them mentioned the disease can be transmitted only through dog biting while 14.8% of them say through biting and contact with saliva. Likewise, only 43.3% of respondents perceive that Anthrax is transmitted through ingestion, whereas 85% of them mentioned Tuberculosis can be transmitted from animal to humans only through inhalation. Although most animal owners prefer early treatment of animals in the veterinary clinic, there are also practices of traditional animal treatment. Remarkable only 16.4% and 24.7% of respondents know the importance of vaccination and slaughterhouse respectively. 93.8% and 94.8% of them still consume raw milk and meat respectively. </w:t>
      </w:r>
      <w:r w:rsidRPr="0097226F">
        <w:rPr>
          <w:rFonts w:ascii="Times New Roman" w:hAnsi="Times New Roman" w:cs="Times New Roman"/>
          <w:color w:val="494949"/>
          <w:sz w:val="23"/>
          <w:szCs w:val="23"/>
          <w:shd w:val="clear" w:color="auto" w:fill="FFFFFF"/>
        </w:rPr>
        <w:t>Conclusion:</w:t>
      </w:r>
      <w:r w:rsidRPr="0097226F">
        <w:rPr>
          <w:rFonts w:ascii="Times New Roman" w:hAnsi="Times New Roman" w:cs="Times New Roman"/>
          <w:color w:val="494949"/>
          <w:sz w:val="23"/>
          <w:szCs w:val="23"/>
          <w:shd w:val="clear" w:color="auto" w:fill="FFFFFF"/>
        </w:rPr>
        <w:t xml:space="preserve"> The finding indicates that veterinary extension services are a neglected venture; the knowledge, attitude, and practice on prevention and control of major infectious and zoonotic diseases are still insufficient. </w:t>
      </w:r>
      <w:r w:rsidRPr="0097226F">
        <w:rPr>
          <w:rFonts w:ascii="Times New Roman" w:hAnsi="Times New Roman" w:cs="Times New Roman"/>
          <w:color w:val="494949"/>
          <w:sz w:val="23"/>
          <w:szCs w:val="23"/>
          <w:shd w:val="clear" w:color="auto" w:fill="FFFFFF"/>
        </w:rPr>
        <w:t>Therefore,</w:t>
      </w:r>
      <w:r w:rsidRPr="0097226F">
        <w:rPr>
          <w:rFonts w:ascii="Times New Roman" w:hAnsi="Times New Roman" w:cs="Times New Roman"/>
          <w:color w:val="494949"/>
          <w:sz w:val="23"/>
          <w:szCs w:val="23"/>
          <w:shd w:val="clear" w:color="auto" w:fill="FFFFFF"/>
        </w:rPr>
        <w:t xml:space="preserve"> there should be multidisciplinary one-health approach in educating the community about infectious and zoonotic diseases.</w:t>
      </w:r>
    </w:p>
    <w:p w14:paraId="47104D1D" w14:textId="55E15912" w:rsidR="004842E9" w:rsidRPr="0097226F" w:rsidRDefault="001942BD" w:rsidP="004842E9">
      <w:pPr>
        <w:rPr>
          <w:rFonts w:ascii="Times New Roman" w:hAnsi="Times New Roman" w:cs="Times New Roman"/>
        </w:rPr>
      </w:pPr>
      <w:r w:rsidRPr="0097226F">
        <w:rPr>
          <w:rFonts w:ascii="Times New Roman" w:hAnsi="Times New Roman" w:cs="Times New Roman"/>
        </w:rPr>
        <w:t xml:space="preserve">Key words: </w:t>
      </w:r>
      <w:r w:rsidRPr="0097226F">
        <w:rPr>
          <w:rFonts w:ascii="Times New Roman" w:hAnsi="Times New Roman" w:cs="Times New Roman"/>
          <w:i/>
          <w:iCs/>
        </w:rPr>
        <w:t>Bale, Robe, Vaccination, Veterinary Extension, Zoonotic disease</w:t>
      </w:r>
    </w:p>
    <w:sectPr w:rsidR="004842E9" w:rsidRPr="00972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E9"/>
    <w:rsid w:val="001942BD"/>
    <w:rsid w:val="001B7D36"/>
    <w:rsid w:val="0028639A"/>
    <w:rsid w:val="00370117"/>
    <w:rsid w:val="004842E9"/>
    <w:rsid w:val="004F150E"/>
    <w:rsid w:val="0097226F"/>
    <w:rsid w:val="00D63A42"/>
    <w:rsid w:val="00F87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46BD"/>
  <w15:chartTrackingRefBased/>
  <w15:docId w15:val="{5C9C971B-6B68-429D-9D10-8AD1F4E8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0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Neja, Sultan Abda</dc:creator>
  <cp:keywords/>
  <dc:description/>
  <cp:lastModifiedBy>Neja, Sultan Abda</cp:lastModifiedBy>
  <cp:revision>7</cp:revision>
  <dcterms:created xsi:type="dcterms:W3CDTF">2022-10-07T21:34:00Z</dcterms:created>
  <dcterms:modified xsi:type="dcterms:W3CDTF">2022-10-07T21:42:00Z</dcterms:modified>
</cp:coreProperties>
</file>