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CE5926" w:rsidP="00CE5926">
      <w:pPr>
        <w:pStyle w:val="Titre1"/>
        <w:spacing w:before="170"/>
      </w:pPr>
      <w:r w:rsidRPr="00CE5926">
        <w:rPr>
          <w:color w:val="337AB7"/>
        </w:rPr>
        <w:t>Repair of segmental radial defect with autologous bone marrow</w:t>
      </w:r>
      <w:r>
        <w:rPr>
          <w:color w:val="337AB7"/>
        </w:rPr>
        <w:t xml:space="preserve"> </w:t>
      </w:r>
      <w:r w:rsidRPr="00CE5926">
        <w:rPr>
          <w:color w:val="337AB7"/>
        </w:rPr>
        <w:t>aspirate and hydroxyapati</w:t>
      </w:r>
      <w:r>
        <w:rPr>
          <w:color w:val="337AB7"/>
        </w:rPr>
        <w:t xml:space="preserve">te in rabbit radius: A clinical and </w:t>
      </w:r>
      <w:r w:rsidRPr="00CE5926">
        <w:rPr>
          <w:color w:val="337AB7"/>
        </w:rPr>
        <w:t>radiographic evaluation</w:t>
      </w:r>
    </w:p>
    <w:p w:rsidR="00CE5926" w:rsidRDefault="00CE5926" w:rsidP="00CE5926">
      <w:pPr>
        <w:pStyle w:val="Corpsdetexte"/>
        <w:spacing w:before="73" w:line="198" w:lineRule="exact"/>
        <w:ind w:left="100" w:right="5740"/>
        <w:rPr>
          <w:rFonts w:ascii="Arial"/>
        </w:rPr>
      </w:pPr>
      <w:r>
        <w:rPr>
          <w:rFonts w:ascii="Arial"/>
        </w:rPr>
        <w:t>Ahmed Y KALBAZA</w:t>
      </w:r>
      <w:r w:rsidR="005973B9">
        <w:rPr>
          <w:rFonts w:ascii="Arial"/>
        </w:rPr>
        <w:t xml:space="preserve">, </w:t>
      </w:r>
      <w:r w:rsidRPr="00CE5926">
        <w:rPr>
          <w:rFonts w:ascii="Arial"/>
        </w:rPr>
        <w:t>Sc.D.</w:t>
      </w:r>
      <w:r w:rsidR="005973B9">
        <w:rPr>
          <w:rFonts w:ascii="Arial"/>
        </w:rPr>
        <w:t xml:space="preserve">, </w:t>
      </w:r>
      <w:r>
        <w:rPr>
          <w:rFonts w:ascii="Arial"/>
        </w:rPr>
        <w:t>BATNA 1 University, ALGERIA</w:t>
      </w:r>
      <w:r w:rsidR="005973B9">
        <w:rPr>
          <w:rFonts w:ascii="Arial"/>
        </w:rPr>
        <w:t xml:space="preserve"> </w:t>
      </w:r>
      <w:r>
        <w:rPr>
          <w:rFonts w:ascii="Arial"/>
        </w:rPr>
        <w:t>Karim AMARA,</w:t>
      </w:r>
      <w:r w:rsidR="005973B9">
        <w:rPr>
          <w:rFonts w:ascii="Arial"/>
        </w:rPr>
        <w:t xml:space="preserve"> PhD, </w:t>
      </w:r>
      <w:r>
        <w:rPr>
          <w:rFonts w:ascii="Arial"/>
        </w:rPr>
        <w:t>IBN KHALDOUN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ALGERIA</w:t>
      </w:r>
    </w:p>
    <w:p w:rsidR="00CE5926" w:rsidRDefault="00CE5926" w:rsidP="00CE5926">
      <w:pPr>
        <w:pStyle w:val="Corpsdetexte"/>
        <w:spacing w:line="198" w:lineRule="exact"/>
        <w:ind w:left="100" w:right="5020"/>
        <w:rPr>
          <w:rFonts w:ascii="Arial"/>
        </w:rPr>
      </w:pPr>
      <w:r>
        <w:rPr>
          <w:rFonts w:ascii="Arial"/>
        </w:rPr>
        <w:t>Mokhtar BENCHOHRA, Sc.D., IBN KHALDOUN University, ALGERIA</w:t>
      </w:r>
    </w:p>
    <w:p w:rsidR="00CE5926" w:rsidRDefault="00CE5926" w:rsidP="00CE5926">
      <w:pPr>
        <w:pStyle w:val="Corpsdetexte"/>
        <w:spacing w:line="198" w:lineRule="exact"/>
        <w:ind w:left="100" w:right="5020"/>
        <w:rPr>
          <w:rFonts w:ascii="Arial"/>
        </w:rPr>
      </w:pPr>
      <w:proofErr w:type="spellStart"/>
      <w:r>
        <w:rPr>
          <w:rFonts w:ascii="Arial"/>
        </w:rPr>
        <w:t>Houari</w:t>
      </w:r>
      <w:proofErr w:type="spellEnd"/>
      <w:r>
        <w:rPr>
          <w:rFonts w:ascii="Arial"/>
        </w:rPr>
        <w:t xml:space="preserve"> HEMIDA, Sc.D., IBN KHALDOUN University, ALGERIA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E5926" w:rsidRDefault="00CE5926" w:rsidP="00CE5926">
      <w:pPr>
        <w:pStyle w:val="Corpsdetexte"/>
        <w:spacing w:before="90" w:line="280" w:lineRule="auto"/>
        <w:ind w:left="100"/>
      </w:pPr>
      <w:r>
        <w:t xml:space="preserve">Finding an ideal bone substitute to treat large bone defects, delayed union and </w:t>
      </w:r>
      <w:r w:rsidR="00282B02">
        <w:t>nonunion</w:t>
      </w:r>
      <w:r>
        <w:t xml:space="preserve"> remain a challenge for orthopedic surgeons and researchers. Several studies have been conducted on bone regeneration; each has its own advantages and disadvantages. The aim of this study was to evaluate the effect of a combination of hydroxyapatite (HA) powder with autologous bone marrow (BM) aspirate on the repair of segmental radial defect in a rabbit model.</w:t>
      </w:r>
    </w:p>
    <w:p w:rsidR="00CE5926" w:rsidRDefault="00CE5926" w:rsidP="00CE5926">
      <w:pPr>
        <w:pStyle w:val="Corpsdetexte"/>
        <w:spacing w:before="90" w:line="280" w:lineRule="auto"/>
        <w:ind w:left="100"/>
      </w:pPr>
      <w:proofErr w:type="gramStart"/>
      <w:r>
        <w:t>A total of 36</w:t>
      </w:r>
      <w:proofErr w:type="gramEnd"/>
      <w:r>
        <w:t xml:space="preserve"> male and adult New Zealand rabbit with a mean weight of 2.25 kg were used in this study. Approximately, 5 mm defect was created in the mid-shaft of the radius to be filled with HA powder in the control group “HA” (n=18) and with a combination of HA powder and autologous BM aspirate in the test group “HA+BM” (n=18).</w:t>
      </w:r>
    </w:p>
    <w:p w:rsidR="00CE5926" w:rsidRDefault="00CE5926" w:rsidP="00CE5926">
      <w:pPr>
        <w:pStyle w:val="Corpsdetexte"/>
        <w:spacing w:before="90" w:line="280" w:lineRule="auto"/>
        <w:ind w:left="100"/>
      </w:pPr>
      <w:r>
        <w:t>Animals were observed daily for healing by inspection of the surgical site, and six rabbits of each group were sacrificed at 30, 60, and 90 post-operative days to perform a radiographic evaluation of defect site.</w:t>
      </w:r>
    </w:p>
    <w:p w:rsidR="00CE5926" w:rsidRDefault="00CE5926" w:rsidP="00CE5926">
      <w:pPr>
        <w:pStyle w:val="Corpsdetexte"/>
        <w:spacing w:before="90" w:line="280" w:lineRule="auto"/>
        <w:ind w:left="100"/>
      </w:pPr>
      <w:r>
        <w:t xml:space="preserve">Obtained results revealed a better and more rapid bone regeneration in the test group: Since the defect </w:t>
      </w:r>
      <w:proofErr w:type="gramStart"/>
      <w:r>
        <w:t>was rapidly and completely filled</w:t>
      </w:r>
      <w:proofErr w:type="gramEnd"/>
      <w:r>
        <w:t xml:space="preserve"> with mature bone tissue after 90 days.</w:t>
      </w:r>
    </w:p>
    <w:p w:rsidR="00AE3E37" w:rsidRDefault="00CE5926" w:rsidP="00CE5926">
      <w:pPr>
        <w:pStyle w:val="Corpsdetexte"/>
        <w:spacing w:before="90" w:line="280" w:lineRule="auto"/>
        <w:ind w:left="100"/>
      </w:pPr>
      <w:r>
        <w:t xml:space="preserve">Based on these findings, we could infer that adding a BM aspirate to HA </w:t>
      </w:r>
      <w:proofErr w:type="gramStart"/>
      <w:r>
        <w:t>is</w:t>
      </w:r>
      <w:proofErr w:type="gramEnd"/>
      <w:r>
        <w:t xml:space="preserve"> responsible of a better regeneration process leading to a complete filling of the defect.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9710C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  <w:lang w:val="fr-FR" w:eastAsia="fr-F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4271645</wp:posOffset>
            </wp:positionH>
            <wp:positionV relativeFrom="paragraph">
              <wp:posOffset>139700</wp:posOffset>
            </wp:positionV>
            <wp:extent cx="2430145" cy="1609725"/>
            <wp:effectExtent l="0" t="0" r="8255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C43BF" w:rsidRPr="00282B02" w:rsidRDefault="007C43BF" w:rsidP="007C43BF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82B02">
        <w:rPr>
          <w:sz w:val="18"/>
          <w:szCs w:val="18"/>
        </w:rPr>
        <w:t xml:space="preserve">Mokhtar BENCHOHRA, Karim AMARA, </w:t>
      </w:r>
      <w:proofErr w:type="spellStart"/>
      <w:r w:rsidRPr="00282B02">
        <w:rPr>
          <w:sz w:val="18"/>
          <w:szCs w:val="18"/>
        </w:rPr>
        <w:t>Hebib</w:t>
      </w:r>
      <w:proofErr w:type="spellEnd"/>
      <w:r w:rsidRPr="00282B02">
        <w:rPr>
          <w:sz w:val="18"/>
          <w:szCs w:val="18"/>
        </w:rPr>
        <w:t xml:space="preserve"> AGGAD, </w:t>
      </w:r>
      <w:proofErr w:type="spellStart"/>
      <w:r w:rsidRPr="00282B02">
        <w:rPr>
          <w:sz w:val="18"/>
          <w:szCs w:val="18"/>
        </w:rPr>
        <w:t>Aboud</w:t>
      </w:r>
      <w:proofErr w:type="spellEnd"/>
      <w:r w:rsidRPr="00282B02">
        <w:rPr>
          <w:sz w:val="18"/>
          <w:szCs w:val="18"/>
        </w:rPr>
        <w:t xml:space="preserve"> BOULKABOUL, Ahmed Yassine KALBAZA and </w:t>
      </w:r>
      <w:proofErr w:type="spellStart"/>
      <w:r w:rsidRPr="00282B02">
        <w:rPr>
          <w:sz w:val="18"/>
          <w:szCs w:val="18"/>
        </w:rPr>
        <w:t>Houari</w:t>
      </w:r>
      <w:proofErr w:type="spellEnd"/>
      <w:r w:rsidRPr="00282B02">
        <w:rPr>
          <w:sz w:val="18"/>
          <w:szCs w:val="18"/>
        </w:rPr>
        <w:t xml:space="preserve"> HEMIDA (2015) Effect of body weight on milking capacity and weight changes in </w:t>
      </w:r>
      <w:proofErr w:type="spellStart"/>
      <w:r w:rsidRPr="00282B02">
        <w:rPr>
          <w:sz w:val="18"/>
          <w:szCs w:val="18"/>
        </w:rPr>
        <w:t>Rembi</w:t>
      </w:r>
      <w:proofErr w:type="spellEnd"/>
      <w:r w:rsidRPr="00282B02">
        <w:rPr>
          <w:sz w:val="18"/>
          <w:szCs w:val="18"/>
        </w:rPr>
        <w:t xml:space="preserve"> ewe. Livestock Research for Rural Development, 27 (3).</w:t>
      </w:r>
    </w:p>
    <w:p w:rsidR="007C43BF" w:rsidRPr="00282B02" w:rsidRDefault="007C43BF" w:rsidP="007C43BF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82B02">
        <w:rPr>
          <w:sz w:val="18"/>
          <w:szCs w:val="18"/>
        </w:rPr>
        <w:t xml:space="preserve">Mokhtar BENCHOHRA, Ahmed Yassine KALBAZA and Karim AMARA (2015) Vaginal and Rectal Prolapse (Type II) in </w:t>
      </w:r>
      <w:proofErr w:type="spellStart"/>
      <w:r w:rsidRPr="00282B02">
        <w:rPr>
          <w:sz w:val="18"/>
          <w:szCs w:val="18"/>
        </w:rPr>
        <w:t>Montbeliarde</w:t>
      </w:r>
      <w:proofErr w:type="spellEnd"/>
      <w:r w:rsidRPr="00282B02">
        <w:rPr>
          <w:sz w:val="18"/>
          <w:szCs w:val="18"/>
        </w:rPr>
        <w:t xml:space="preserve"> Dairy Cow-Case Report. Global </w:t>
      </w:r>
      <w:proofErr w:type="spellStart"/>
      <w:r w:rsidRPr="00282B02">
        <w:rPr>
          <w:sz w:val="18"/>
          <w:szCs w:val="18"/>
        </w:rPr>
        <w:t>Veterinaria</w:t>
      </w:r>
      <w:proofErr w:type="spellEnd"/>
      <w:r w:rsidRPr="00282B02">
        <w:rPr>
          <w:sz w:val="18"/>
          <w:szCs w:val="18"/>
        </w:rPr>
        <w:t xml:space="preserve"> 14 (1), 56-58.</w:t>
      </w:r>
    </w:p>
    <w:p w:rsidR="007C43BF" w:rsidRPr="00282B02" w:rsidRDefault="007C43BF" w:rsidP="007C43BF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82B02">
        <w:rPr>
          <w:sz w:val="18"/>
          <w:szCs w:val="18"/>
        </w:rPr>
        <w:t xml:space="preserve">Ahmed Yassine KALBAZA, Mokhtar BENCHOHRA, </w:t>
      </w:r>
      <w:proofErr w:type="spellStart"/>
      <w:r w:rsidRPr="00282B02">
        <w:rPr>
          <w:sz w:val="18"/>
          <w:szCs w:val="18"/>
        </w:rPr>
        <w:t>Houari</w:t>
      </w:r>
      <w:proofErr w:type="spellEnd"/>
      <w:r w:rsidRPr="00282B02">
        <w:rPr>
          <w:sz w:val="18"/>
          <w:szCs w:val="18"/>
        </w:rPr>
        <w:t xml:space="preserve"> HEMIDA, Karim AMARA and Mohamed MELIZI (2017) Repair of segmental radial defect with autologous bone marrow aspirate and hydroxyapatite in rabbit radius: A clinical and radiographic evaluation. Veterinary World, 10 (7), 752-757. </w:t>
      </w:r>
    </w:p>
    <w:p w:rsidR="007C43BF" w:rsidRPr="00282B02" w:rsidRDefault="007C43BF" w:rsidP="007C43BF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282B02">
        <w:rPr>
          <w:sz w:val="18"/>
          <w:szCs w:val="18"/>
        </w:rPr>
        <w:t>Houari</w:t>
      </w:r>
      <w:proofErr w:type="spellEnd"/>
      <w:r w:rsidRPr="00282B02">
        <w:rPr>
          <w:sz w:val="18"/>
          <w:szCs w:val="18"/>
        </w:rPr>
        <w:t xml:space="preserve"> HEMIDA, Mokhtar BENCHOHRA, Ahmed Yassine KALBAZA and Karim AMARA (2018) Vaginal </w:t>
      </w:r>
      <w:proofErr w:type="spellStart"/>
      <w:r w:rsidRPr="00282B02">
        <w:rPr>
          <w:sz w:val="18"/>
          <w:szCs w:val="18"/>
        </w:rPr>
        <w:t>Fibrosarcoma</w:t>
      </w:r>
      <w:proofErr w:type="spellEnd"/>
      <w:r w:rsidRPr="00282B02">
        <w:rPr>
          <w:sz w:val="18"/>
          <w:szCs w:val="18"/>
        </w:rPr>
        <w:t xml:space="preserve"> in an Algerian Crossbreed Cow Case Report. Pakistan Veterinary Journal, 38 (1), 119-120. </w:t>
      </w:r>
    </w:p>
    <w:p w:rsidR="00AE3E37" w:rsidRPr="00282B02" w:rsidRDefault="007C43BF" w:rsidP="007C43BF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282B02">
        <w:rPr>
          <w:sz w:val="18"/>
          <w:szCs w:val="18"/>
        </w:rPr>
        <w:t>Houari</w:t>
      </w:r>
      <w:proofErr w:type="spellEnd"/>
      <w:r w:rsidRPr="00282B02">
        <w:rPr>
          <w:sz w:val="18"/>
          <w:szCs w:val="18"/>
        </w:rPr>
        <w:t xml:space="preserve"> HEMIDA, Mokhtar BENCHOHRA, Karim AMARA and Ahmed Yassine KALBAZA (2018) Assessment of two abdominal mass closure methods using fishing line in rabbit model: clinical and pathological study. Comparative Clinical Pathology, (27) </w:t>
      </w:r>
      <w:proofErr w:type="gramStart"/>
      <w:r w:rsidRPr="00282B02">
        <w:rPr>
          <w:sz w:val="18"/>
          <w:szCs w:val="18"/>
        </w:rPr>
        <w:t>1</w:t>
      </w:r>
      <w:proofErr w:type="gramEnd"/>
      <w:r w:rsidRPr="00282B02">
        <w:rPr>
          <w:sz w:val="18"/>
          <w:szCs w:val="18"/>
        </w:rPr>
        <w:t>, 821-827.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B839E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7C43BF">
      <w:pPr>
        <w:tabs>
          <w:tab w:val="left" w:pos="4988"/>
        </w:tabs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7C43BF">
        <w:rPr>
          <w:rFonts w:ascii="Arial"/>
          <w:color w:val="BF5A14"/>
        </w:rPr>
        <w:tab/>
      </w:r>
    </w:p>
    <w:p w:rsidR="00AE3E37" w:rsidRDefault="007C43BF" w:rsidP="007C43BF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Ahmed Yassine KALBAZA graduated from the Institute of </w:t>
      </w:r>
      <w:r w:rsidR="007525C9">
        <w:rPr>
          <w:rFonts w:ascii="Arial"/>
          <w:sz w:val="14"/>
        </w:rPr>
        <w:t>V</w:t>
      </w:r>
      <w:r>
        <w:rPr>
          <w:rFonts w:ascii="Arial"/>
          <w:sz w:val="14"/>
        </w:rPr>
        <w:t xml:space="preserve">eterinary </w:t>
      </w:r>
      <w:r w:rsidR="007525C9">
        <w:rPr>
          <w:rFonts w:ascii="Arial"/>
          <w:sz w:val="14"/>
        </w:rPr>
        <w:t>S</w:t>
      </w:r>
      <w:r>
        <w:rPr>
          <w:rFonts w:ascii="Arial"/>
          <w:sz w:val="14"/>
        </w:rPr>
        <w:t>cience</w:t>
      </w:r>
      <w:r w:rsidR="007525C9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of IBN KHALDOUN University, ALGERIA in 2011. He pursued his studies to obtain the </w:t>
      </w:r>
      <w:r w:rsidR="007525C9">
        <w:rPr>
          <w:rFonts w:ascii="Arial"/>
          <w:sz w:val="14"/>
        </w:rPr>
        <w:t>M</w:t>
      </w:r>
      <w:r>
        <w:rPr>
          <w:rFonts w:ascii="Arial"/>
          <w:sz w:val="14"/>
        </w:rPr>
        <w:t xml:space="preserve">agister degree in small animal surgery in 2014. He started working then as assistant professor at BATNA 1 University in which he obtained a Scientific Doctorate in small animal surgery in 2018. </w:t>
      </w:r>
    </w:p>
    <w:p w:rsidR="00AE3E37" w:rsidRDefault="00A9710C" w:rsidP="00CE592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bookmarkStart w:id="0" w:name="_GoBack"/>
      <w:bookmarkEnd w:id="0"/>
      <w:r w:rsidR="005154E3">
        <w:rPr>
          <w:rStyle w:val="Lienhypertexte"/>
          <w:rFonts w:ascii="Arial"/>
          <w:sz w:val="14"/>
        </w:rPr>
        <w:fldChar w:fldCharType="begin"/>
      </w:r>
      <w:r w:rsidR="005154E3">
        <w:rPr>
          <w:rStyle w:val="Lienhypertexte"/>
          <w:rFonts w:ascii="Arial"/>
          <w:sz w:val="14"/>
        </w:rPr>
        <w:instrText xml:space="preserve"> HYPERLINK "mailto:docahmedyacine@gmail.com" </w:instrText>
      </w:r>
      <w:r w:rsidR="005154E3">
        <w:rPr>
          <w:rStyle w:val="Lienhypertexte"/>
          <w:rFonts w:ascii="Arial"/>
          <w:sz w:val="14"/>
        </w:rPr>
        <w:fldChar w:fldCharType="separate"/>
      </w:r>
      <w:r w:rsidR="007C43BF" w:rsidRPr="006E3C81">
        <w:rPr>
          <w:rStyle w:val="Lienhypertexte"/>
          <w:rFonts w:ascii="Arial"/>
          <w:sz w:val="14"/>
        </w:rPr>
        <w:t>docahmedyacine@gmail.com</w:t>
      </w:r>
      <w:r w:rsidR="005154E3">
        <w:rPr>
          <w:rStyle w:val="Lienhypertexte"/>
          <w:rFonts w:ascii="Arial"/>
          <w:sz w:val="14"/>
        </w:rPr>
        <w:fldChar w:fldCharType="end"/>
      </w:r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EF01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4E3" w:rsidRDefault="005154E3">
      <w:r>
        <w:separator/>
      </w:r>
    </w:p>
  </w:endnote>
  <w:endnote w:type="continuationSeparator" w:id="0">
    <w:p w:rsidR="005154E3" w:rsidRDefault="0051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4E3" w:rsidRDefault="005154E3">
      <w:r>
        <w:separator/>
      </w:r>
    </w:p>
  </w:footnote>
  <w:footnote w:type="continuationSeparator" w:id="0">
    <w:p w:rsidR="005154E3" w:rsidRDefault="00515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82B02"/>
    <w:rsid w:val="00292ED9"/>
    <w:rsid w:val="00404E5B"/>
    <w:rsid w:val="00414F7B"/>
    <w:rsid w:val="004355DC"/>
    <w:rsid w:val="004749B4"/>
    <w:rsid w:val="00494130"/>
    <w:rsid w:val="004F3523"/>
    <w:rsid w:val="005154E3"/>
    <w:rsid w:val="005973B9"/>
    <w:rsid w:val="005B3A56"/>
    <w:rsid w:val="006060CE"/>
    <w:rsid w:val="0063497F"/>
    <w:rsid w:val="006D73E7"/>
    <w:rsid w:val="007525C9"/>
    <w:rsid w:val="007C43B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CE5926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33D51D-D1B6-4E32-891E-2A5A165E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2880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ahmed yassine</cp:lastModifiedBy>
  <cp:revision>3</cp:revision>
  <dcterms:created xsi:type="dcterms:W3CDTF">2018-11-30T00:05:00Z</dcterms:created>
  <dcterms:modified xsi:type="dcterms:W3CDTF">2018-11-30T00:10:00Z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