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C2CA5" w14:textId="77777777" w:rsidR="00414D82" w:rsidRDefault="00FD2426">
      <w:pPr>
        <w:spacing w:before="155"/>
        <w:ind w:left="2478" w:right="2473"/>
        <w:jc w:val="center"/>
        <w:rPr>
          <w:b/>
          <w:sz w:val="24"/>
        </w:rPr>
      </w:pPr>
      <w:r>
        <w:rPr>
          <w:b/>
          <w:sz w:val="24"/>
        </w:rPr>
        <w:t>Curriculum Vitae</w:t>
      </w:r>
    </w:p>
    <w:p w14:paraId="2A29916E" w14:textId="77777777" w:rsidR="00414D82" w:rsidRDefault="00FD2426">
      <w:pPr>
        <w:spacing w:before="220"/>
        <w:ind w:left="2481" w:right="2471"/>
        <w:jc w:val="center"/>
        <w:rPr>
          <w:b/>
          <w:sz w:val="28"/>
        </w:rPr>
      </w:pPr>
      <w:bookmarkStart w:id="0" w:name="IVANA_HALUSKOVA_BALTER,_MD"/>
      <w:bookmarkEnd w:id="0"/>
      <w:r>
        <w:rPr>
          <w:b/>
          <w:sz w:val="28"/>
        </w:rPr>
        <w:t>IVANA HALUSKOVA BALTER, MD</w:t>
      </w:r>
    </w:p>
    <w:p w14:paraId="17BCFA7C" w14:textId="77777777" w:rsidR="00414D82" w:rsidRDefault="00414D82">
      <w:pPr>
        <w:pStyle w:val="BodyText"/>
        <w:rPr>
          <w:b/>
          <w:sz w:val="20"/>
        </w:rPr>
      </w:pPr>
    </w:p>
    <w:p w14:paraId="47E23280" w14:textId="77777777" w:rsidR="00414D82" w:rsidRDefault="00414D82">
      <w:pPr>
        <w:pStyle w:val="BodyText"/>
        <w:rPr>
          <w:b/>
          <w:sz w:val="20"/>
        </w:rPr>
      </w:pPr>
    </w:p>
    <w:p w14:paraId="4BB82EF8" w14:textId="77777777" w:rsidR="00414D82" w:rsidRDefault="00414D82">
      <w:pPr>
        <w:pStyle w:val="BodyText"/>
        <w:rPr>
          <w:b/>
          <w:sz w:val="20"/>
        </w:rPr>
      </w:pPr>
    </w:p>
    <w:p w14:paraId="73EEAB18" w14:textId="77777777" w:rsidR="00414D82" w:rsidRDefault="00FD2426">
      <w:pPr>
        <w:pStyle w:val="BodyText"/>
        <w:spacing w:before="8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455BE2B" wp14:editId="586D446C">
            <wp:simplePos x="0" y="0"/>
            <wp:positionH relativeFrom="page">
              <wp:posOffset>533400</wp:posOffset>
            </wp:positionH>
            <wp:positionV relativeFrom="paragraph">
              <wp:posOffset>205682</wp:posOffset>
            </wp:positionV>
            <wp:extent cx="930203" cy="129920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203" cy="12992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26B11B" w14:textId="77777777" w:rsidR="00414D82" w:rsidRDefault="00414D82">
      <w:pPr>
        <w:pStyle w:val="BodyText"/>
        <w:rPr>
          <w:b/>
          <w:sz w:val="20"/>
        </w:rPr>
      </w:pPr>
    </w:p>
    <w:p w14:paraId="3565162D" w14:textId="77777777" w:rsidR="00414D82" w:rsidRDefault="00414D82">
      <w:pPr>
        <w:pStyle w:val="BodyText"/>
        <w:rPr>
          <w:b/>
          <w:sz w:val="20"/>
        </w:rPr>
      </w:pPr>
    </w:p>
    <w:p w14:paraId="02108D20" w14:textId="77777777" w:rsidR="00414D82" w:rsidRDefault="00414D82">
      <w:pPr>
        <w:pStyle w:val="BodyText"/>
        <w:rPr>
          <w:b/>
          <w:sz w:val="20"/>
        </w:rPr>
      </w:pPr>
    </w:p>
    <w:p w14:paraId="5002B0C2" w14:textId="77777777" w:rsidR="00414D82" w:rsidRDefault="00FD2426">
      <w:pPr>
        <w:pStyle w:val="BodyText"/>
        <w:spacing w:before="11"/>
        <w:rPr>
          <w:b/>
          <w:sz w:val="21"/>
        </w:rPr>
      </w:pPr>
      <w:r>
        <w:pict w14:anchorId="72E6C40A">
          <v:rect id="_x0000_s1026" style="position:absolute;margin-left:1in;margin-top:14.6pt;width:468pt;height:1.5pt;z-index:-251658240;mso-wrap-distance-left:0;mso-wrap-distance-right:0;mso-position-horizontal-relative:page" fillcolor="black" stroked="f">
            <w10:wrap type="topAndBottom" anchorx="page"/>
          </v:rect>
        </w:pict>
      </w:r>
    </w:p>
    <w:p w14:paraId="1243DBCC" w14:textId="77777777" w:rsidR="00414D82" w:rsidRDefault="00414D82">
      <w:pPr>
        <w:pStyle w:val="BodyText"/>
        <w:spacing w:before="10"/>
        <w:rPr>
          <w:b/>
          <w:sz w:val="18"/>
        </w:rPr>
      </w:pPr>
    </w:p>
    <w:p w14:paraId="5053D901" w14:textId="77777777" w:rsidR="00414D82" w:rsidRDefault="00414D82">
      <w:pPr>
        <w:rPr>
          <w:sz w:val="18"/>
        </w:rPr>
        <w:sectPr w:rsidR="00414D82">
          <w:headerReference w:type="default" r:id="rId8"/>
          <w:footerReference w:type="default" r:id="rId9"/>
          <w:type w:val="continuous"/>
          <w:pgSz w:w="12240" w:h="15840"/>
          <w:pgMar w:top="960" w:right="0" w:bottom="840" w:left="0" w:header="760" w:footer="658" w:gutter="0"/>
          <w:pgNumType w:start="1"/>
          <w:cols w:space="720"/>
        </w:sectPr>
      </w:pPr>
    </w:p>
    <w:p w14:paraId="3BB8E889" w14:textId="77777777" w:rsidR="00414D82" w:rsidRDefault="00FD2426">
      <w:pPr>
        <w:spacing w:before="91"/>
        <w:ind w:left="1440"/>
        <w:rPr>
          <w:sz w:val="20"/>
        </w:rPr>
      </w:pPr>
      <w:hyperlink r:id="rId10">
        <w:r>
          <w:rPr>
            <w:sz w:val="20"/>
          </w:rPr>
          <w:t>ivankahhaluskova@gmail.com</w:t>
        </w:r>
      </w:hyperlink>
    </w:p>
    <w:p w14:paraId="3FBD9C32" w14:textId="77777777" w:rsidR="00414D82" w:rsidRDefault="00FD2426">
      <w:pPr>
        <w:pStyle w:val="BodyText"/>
        <w:rPr>
          <w:sz w:val="24"/>
        </w:rPr>
      </w:pPr>
      <w:r>
        <w:br w:type="column"/>
      </w:r>
    </w:p>
    <w:p w14:paraId="681E0E7E" w14:textId="77777777" w:rsidR="00414D82" w:rsidRDefault="00414D82">
      <w:pPr>
        <w:pStyle w:val="BodyText"/>
        <w:spacing w:before="2"/>
        <w:rPr>
          <w:sz w:val="24"/>
        </w:rPr>
      </w:pPr>
    </w:p>
    <w:p w14:paraId="641ED9ED" w14:textId="77777777" w:rsidR="00414D82" w:rsidRDefault="00FD2426">
      <w:pPr>
        <w:spacing w:before="1"/>
        <w:ind w:left="840"/>
        <w:rPr>
          <w:b/>
        </w:rPr>
      </w:pPr>
      <w:r>
        <w:rPr>
          <w:b/>
        </w:rPr>
        <w:t>SUMMARY</w:t>
      </w:r>
    </w:p>
    <w:p w14:paraId="0E9B575B" w14:textId="77777777" w:rsidR="00414D82" w:rsidRDefault="00414D82">
      <w:pPr>
        <w:sectPr w:rsidR="00414D82">
          <w:type w:val="continuous"/>
          <w:pgSz w:w="12240" w:h="15840"/>
          <w:pgMar w:top="960" w:right="0" w:bottom="840" w:left="0" w:header="720" w:footer="720" w:gutter="0"/>
          <w:cols w:num="2" w:space="720" w:equalWidth="0">
            <w:col w:w="3958" w:space="738"/>
            <w:col w:w="7544"/>
          </w:cols>
        </w:sectPr>
      </w:pPr>
    </w:p>
    <w:p w14:paraId="7872F401" w14:textId="77777777" w:rsidR="00414D82" w:rsidRDefault="00414D82">
      <w:pPr>
        <w:pStyle w:val="BodyText"/>
        <w:rPr>
          <w:b/>
          <w:sz w:val="20"/>
        </w:rPr>
      </w:pPr>
    </w:p>
    <w:p w14:paraId="6D07C22C" w14:textId="77777777" w:rsidR="00414D82" w:rsidRDefault="00FD2426">
      <w:pPr>
        <w:pStyle w:val="ListParagraph"/>
        <w:numPr>
          <w:ilvl w:val="0"/>
          <w:numId w:val="2"/>
        </w:numPr>
        <w:tabs>
          <w:tab w:val="left" w:pos="2999"/>
          <w:tab w:val="left" w:pos="3000"/>
        </w:tabs>
        <w:spacing w:before="264" w:line="235" w:lineRule="auto"/>
        <w:ind w:right="2561"/>
        <w:rPr>
          <w:sz w:val="36"/>
        </w:rPr>
      </w:pPr>
      <w:bookmarkStart w:id="1" w:name="Infectious_Disease_and_Internal_Medicin"/>
      <w:bookmarkEnd w:id="1"/>
      <w:r>
        <w:rPr>
          <w:spacing w:val="3"/>
          <w:w w:val="95"/>
          <w:sz w:val="36"/>
        </w:rPr>
        <w:t>Infectious</w:t>
      </w:r>
      <w:r>
        <w:rPr>
          <w:spacing w:val="-36"/>
          <w:w w:val="95"/>
          <w:sz w:val="36"/>
        </w:rPr>
        <w:t xml:space="preserve"> </w:t>
      </w:r>
      <w:r>
        <w:rPr>
          <w:spacing w:val="3"/>
          <w:w w:val="95"/>
          <w:sz w:val="36"/>
        </w:rPr>
        <w:t>Disease</w:t>
      </w:r>
      <w:r>
        <w:rPr>
          <w:spacing w:val="-34"/>
          <w:w w:val="95"/>
          <w:sz w:val="36"/>
        </w:rPr>
        <w:t xml:space="preserve"> </w:t>
      </w:r>
      <w:r>
        <w:rPr>
          <w:spacing w:val="2"/>
          <w:w w:val="95"/>
          <w:sz w:val="36"/>
        </w:rPr>
        <w:t>and</w:t>
      </w:r>
      <w:r>
        <w:rPr>
          <w:spacing w:val="-36"/>
          <w:w w:val="95"/>
          <w:sz w:val="36"/>
        </w:rPr>
        <w:t xml:space="preserve"> </w:t>
      </w:r>
      <w:r>
        <w:rPr>
          <w:spacing w:val="2"/>
          <w:w w:val="95"/>
          <w:sz w:val="36"/>
        </w:rPr>
        <w:t>Internal</w:t>
      </w:r>
      <w:r>
        <w:rPr>
          <w:spacing w:val="-35"/>
          <w:w w:val="95"/>
          <w:sz w:val="36"/>
        </w:rPr>
        <w:t xml:space="preserve"> </w:t>
      </w:r>
      <w:r>
        <w:rPr>
          <w:spacing w:val="3"/>
          <w:w w:val="95"/>
          <w:sz w:val="36"/>
        </w:rPr>
        <w:t xml:space="preserve">Medicine-trained </w:t>
      </w:r>
      <w:r>
        <w:rPr>
          <w:spacing w:val="3"/>
          <w:sz w:val="36"/>
        </w:rPr>
        <w:t xml:space="preserve">physician </w:t>
      </w:r>
      <w:r>
        <w:rPr>
          <w:spacing w:val="2"/>
          <w:sz w:val="36"/>
        </w:rPr>
        <w:t xml:space="preserve">with </w:t>
      </w:r>
      <w:r>
        <w:rPr>
          <w:spacing w:val="3"/>
          <w:sz w:val="36"/>
        </w:rPr>
        <w:t xml:space="preserve">over 12-years pharmaceutical </w:t>
      </w:r>
      <w:r>
        <w:rPr>
          <w:sz w:val="36"/>
        </w:rPr>
        <w:t>industry</w:t>
      </w:r>
      <w:r>
        <w:rPr>
          <w:spacing w:val="-3"/>
          <w:sz w:val="36"/>
        </w:rPr>
        <w:t xml:space="preserve"> </w:t>
      </w:r>
      <w:r>
        <w:rPr>
          <w:sz w:val="36"/>
        </w:rPr>
        <w:t>experience</w:t>
      </w:r>
    </w:p>
    <w:p w14:paraId="5DB0FCE8" w14:textId="77777777" w:rsidR="00414D82" w:rsidRDefault="00414D82">
      <w:pPr>
        <w:pStyle w:val="BodyText"/>
        <w:spacing w:before="3"/>
        <w:rPr>
          <w:sz w:val="36"/>
        </w:rPr>
      </w:pPr>
    </w:p>
    <w:p w14:paraId="69E331E9" w14:textId="77777777" w:rsidR="00414D82" w:rsidRDefault="00FD2426">
      <w:pPr>
        <w:pStyle w:val="ListParagraph"/>
        <w:numPr>
          <w:ilvl w:val="0"/>
          <w:numId w:val="2"/>
        </w:numPr>
        <w:tabs>
          <w:tab w:val="left" w:pos="2999"/>
          <w:tab w:val="left" w:pos="3000"/>
        </w:tabs>
        <w:spacing w:line="235" w:lineRule="auto"/>
        <w:ind w:right="1839"/>
        <w:rPr>
          <w:sz w:val="36"/>
        </w:rPr>
      </w:pPr>
      <w:r>
        <w:rPr>
          <w:sz w:val="36"/>
        </w:rPr>
        <w:t>Success</w:t>
      </w:r>
      <w:r>
        <w:rPr>
          <w:spacing w:val="-28"/>
          <w:sz w:val="36"/>
        </w:rPr>
        <w:t xml:space="preserve"> </w:t>
      </w:r>
      <w:r>
        <w:rPr>
          <w:sz w:val="36"/>
        </w:rPr>
        <w:t>designing</w:t>
      </w:r>
      <w:r>
        <w:rPr>
          <w:spacing w:val="-24"/>
          <w:sz w:val="36"/>
        </w:rPr>
        <w:t xml:space="preserve"> </w:t>
      </w:r>
      <w:r>
        <w:rPr>
          <w:sz w:val="36"/>
        </w:rPr>
        <w:t>and</w:t>
      </w:r>
      <w:r>
        <w:rPr>
          <w:spacing w:val="-26"/>
          <w:sz w:val="36"/>
        </w:rPr>
        <w:t xml:space="preserve"> </w:t>
      </w:r>
      <w:r>
        <w:rPr>
          <w:sz w:val="36"/>
        </w:rPr>
        <w:t>leading</w:t>
      </w:r>
      <w:r>
        <w:rPr>
          <w:spacing w:val="-24"/>
          <w:sz w:val="36"/>
        </w:rPr>
        <w:t xml:space="preserve"> </w:t>
      </w:r>
      <w:r>
        <w:rPr>
          <w:sz w:val="36"/>
        </w:rPr>
        <w:t>international</w:t>
      </w:r>
      <w:r>
        <w:rPr>
          <w:spacing w:val="-26"/>
          <w:sz w:val="36"/>
        </w:rPr>
        <w:t xml:space="preserve"> </w:t>
      </w:r>
      <w:r>
        <w:rPr>
          <w:sz w:val="36"/>
        </w:rPr>
        <w:t xml:space="preserve">clinical studies from proof of concept through phase </w:t>
      </w:r>
      <w:r>
        <w:rPr>
          <w:spacing w:val="-3"/>
          <w:sz w:val="36"/>
        </w:rPr>
        <w:t xml:space="preserve">IV </w:t>
      </w:r>
      <w:r>
        <w:rPr>
          <w:sz w:val="36"/>
        </w:rPr>
        <w:t>in multiple therapeutic areas with high unmet medical need includ</w:t>
      </w:r>
      <w:r>
        <w:rPr>
          <w:sz w:val="36"/>
        </w:rPr>
        <w:t>ing rare diseases, infectious diseases, vaccines and inflammation, and</w:t>
      </w:r>
      <w:r>
        <w:rPr>
          <w:spacing w:val="-20"/>
          <w:sz w:val="36"/>
        </w:rPr>
        <w:t xml:space="preserve"> </w:t>
      </w:r>
      <w:r>
        <w:rPr>
          <w:sz w:val="36"/>
        </w:rPr>
        <w:t>oncology</w:t>
      </w:r>
    </w:p>
    <w:p w14:paraId="4BFEAB7C" w14:textId="77777777" w:rsidR="00414D82" w:rsidRDefault="00414D82">
      <w:pPr>
        <w:pStyle w:val="BodyText"/>
        <w:spacing w:before="3"/>
        <w:rPr>
          <w:sz w:val="36"/>
        </w:rPr>
      </w:pPr>
    </w:p>
    <w:p w14:paraId="040586D9" w14:textId="77777777" w:rsidR="00414D82" w:rsidRDefault="00FD2426">
      <w:pPr>
        <w:pStyle w:val="ListParagraph"/>
        <w:numPr>
          <w:ilvl w:val="0"/>
          <w:numId w:val="2"/>
        </w:numPr>
        <w:tabs>
          <w:tab w:val="left" w:pos="2999"/>
          <w:tab w:val="left" w:pos="3000"/>
        </w:tabs>
        <w:spacing w:line="235" w:lineRule="auto"/>
        <w:ind w:right="1942"/>
        <w:rPr>
          <w:sz w:val="36"/>
        </w:rPr>
      </w:pPr>
      <w:r>
        <w:rPr>
          <w:sz w:val="36"/>
        </w:rPr>
        <w:t>Dynamic and creative with proven ability to successfully</w:t>
      </w:r>
      <w:r>
        <w:rPr>
          <w:spacing w:val="-31"/>
          <w:sz w:val="36"/>
        </w:rPr>
        <w:t xml:space="preserve"> </w:t>
      </w:r>
      <w:r>
        <w:rPr>
          <w:sz w:val="36"/>
        </w:rPr>
        <w:t>operate</w:t>
      </w:r>
      <w:r>
        <w:rPr>
          <w:spacing w:val="-29"/>
          <w:sz w:val="36"/>
        </w:rPr>
        <w:t xml:space="preserve"> </w:t>
      </w:r>
      <w:r>
        <w:rPr>
          <w:sz w:val="36"/>
        </w:rPr>
        <w:t>in</w:t>
      </w:r>
      <w:r>
        <w:rPr>
          <w:spacing w:val="-28"/>
          <w:sz w:val="36"/>
        </w:rPr>
        <w:t xml:space="preserve"> </w:t>
      </w:r>
      <w:r>
        <w:rPr>
          <w:sz w:val="36"/>
        </w:rPr>
        <w:t>regions</w:t>
      </w:r>
      <w:r>
        <w:rPr>
          <w:spacing w:val="-30"/>
          <w:sz w:val="36"/>
        </w:rPr>
        <w:t xml:space="preserve"> </w:t>
      </w:r>
      <w:r>
        <w:rPr>
          <w:sz w:val="36"/>
        </w:rPr>
        <w:t>with</w:t>
      </w:r>
      <w:r>
        <w:rPr>
          <w:spacing w:val="-28"/>
          <w:sz w:val="36"/>
        </w:rPr>
        <w:t xml:space="preserve"> </w:t>
      </w:r>
      <w:r>
        <w:rPr>
          <w:sz w:val="36"/>
        </w:rPr>
        <w:t>diverse</w:t>
      </w:r>
      <w:r>
        <w:rPr>
          <w:spacing w:val="-27"/>
          <w:sz w:val="36"/>
        </w:rPr>
        <w:t xml:space="preserve"> </w:t>
      </w:r>
      <w:r>
        <w:rPr>
          <w:spacing w:val="-3"/>
          <w:sz w:val="36"/>
        </w:rPr>
        <w:t xml:space="preserve">cultural </w:t>
      </w:r>
      <w:r>
        <w:rPr>
          <w:sz w:val="36"/>
        </w:rPr>
        <w:t>backgrounds and with international</w:t>
      </w:r>
      <w:r>
        <w:rPr>
          <w:spacing w:val="-16"/>
          <w:sz w:val="36"/>
        </w:rPr>
        <w:t xml:space="preserve"> </w:t>
      </w:r>
      <w:r>
        <w:rPr>
          <w:sz w:val="36"/>
        </w:rPr>
        <w:t>teams</w:t>
      </w:r>
    </w:p>
    <w:p w14:paraId="6312DB4B" w14:textId="77777777" w:rsidR="00414D82" w:rsidRDefault="00414D82">
      <w:pPr>
        <w:pStyle w:val="BodyText"/>
        <w:spacing w:before="2"/>
        <w:rPr>
          <w:sz w:val="36"/>
        </w:rPr>
      </w:pPr>
    </w:p>
    <w:p w14:paraId="6573A961" w14:textId="77777777" w:rsidR="00414D82" w:rsidRDefault="00FD2426">
      <w:pPr>
        <w:pStyle w:val="ListParagraph"/>
        <w:numPr>
          <w:ilvl w:val="0"/>
          <w:numId w:val="2"/>
        </w:numPr>
        <w:tabs>
          <w:tab w:val="left" w:pos="2999"/>
          <w:tab w:val="left" w:pos="3000"/>
        </w:tabs>
        <w:ind w:right="1380"/>
        <w:rPr>
          <w:sz w:val="36"/>
        </w:rPr>
      </w:pPr>
      <w:r>
        <w:rPr>
          <w:sz w:val="36"/>
        </w:rPr>
        <w:t>Fluent in French, English, Italian, Russian, Czech,</w:t>
      </w:r>
      <w:r>
        <w:rPr>
          <w:spacing w:val="-17"/>
          <w:sz w:val="36"/>
        </w:rPr>
        <w:t xml:space="preserve"> </w:t>
      </w:r>
      <w:r>
        <w:rPr>
          <w:sz w:val="36"/>
        </w:rPr>
        <w:t>and Slovak</w:t>
      </w:r>
    </w:p>
    <w:p w14:paraId="2135E5FA" w14:textId="77777777" w:rsidR="00414D82" w:rsidRDefault="00414D82">
      <w:pPr>
        <w:pStyle w:val="BodyText"/>
        <w:spacing w:before="7"/>
        <w:rPr>
          <w:sz w:val="42"/>
        </w:rPr>
      </w:pPr>
    </w:p>
    <w:p w14:paraId="2BC46557" w14:textId="77777777" w:rsidR="00414D82" w:rsidRDefault="00FD2426">
      <w:pPr>
        <w:ind w:left="2478" w:right="2473"/>
        <w:jc w:val="center"/>
        <w:rPr>
          <w:b/>
          <w:sz w:val="20"/>
        </w:rPr>
      </w:pPr>
      <w:bookmarkStart w:id="2" w:name="PROFESSIONAL_EXPERIENCE"/>
      <w:bookmarkEnd w:id="2"/>
      <w:r>
        <w:rPr>
          <w:b/>
          <w:sz w:val="20"/>
        </w:rPr>
        <w:t>PROFESSIONAL EXPERIENCE</w:t>
      </w:r>
    </w:p>
    <w:p w14:paraId="287072F4" w14:textId="77777777" w:rsidR="00414D82" w:rsidRDefault="00414D82">
      <w:pPr>
        <w:jc w:val="center"/>
        <w:rPr>
          <w:sz w:val="20"/>
        </w:rPr>
        <w:sectPr w:rsidR="00414D82">
          <w:type w:val="continuous"/>
          <w:pgSz w:w="12240" w:h="15840"/>
          <w:pgMar w:top="960" w:right="0" w:bottom="840" w:left="0" w:header="720" w:footer="720" w:gutter="0"/>
          <w:cols w:space="720"/>
        </w:sectPr>
      </w:pPr>
    </w:p>
    <w:p w14:paraId="7CF6C4E4" w14:textId="77777777" w:rsidR="00414D82" w:rsidRDefault="00414D82">
      <w:pPr>
        <w:pStyle w:val="BodyText"/>
        <w:rPr>
          <w:b/>
          <w:sz w:val="20"/>
        </w:rPr>
      </w:pPr>
    </w:p>
    <w:p w14:paraId="21EC5F42" w14:textId="77777777" w:rsidR="00414D82" w:rsidRDefault="00414D82">
      <w:pPr>
        <w:pStyle w:val="BodyText"/>
        <w:rPr>
          <w:b/>
          <w:sz w:val="20"/>
        </w:rPr>
      </w:pPr>
    </w:p>
    <w:p w14:paraId="040F2758" w14:textId="77777777" w:rsidR="00414D82" w:rsidRDefault="00414D82">
      <w:pPr>
        <w:pStyle w:val="BodyText"/>
        <w:rPr>
          <w:b/>
          <w:sz w:val="20"/>
        </w:rPr>
      </w:pPr>
    </w:p>
    <w:p w14:paraId="54650F91" w14:textId="77777777" w:rsidR="00414D82" w:rsidRDefault="00414D82">
      <w:pPr>
        <w:pStyle w:val="BodyText"/>
        <w:rPr>
          <w:b/>
          <w:sz w:val="20"/>
        </w:rPr>
      </w:pPr>
    </w:p>
    <w:p w14:paraId="44131B25" w14:textId="77777777" w:rsidR="00414D82" w:rsidRDefault="00414D82">
      <w:pPr>
        <w:pStyle w:val="BodyText"/>
        <w:rPr>
          <w:b/>
          <w:sz w:val="20"/>
        </w:rPr>
      </w:pPr>
    </w:p>
    <w:p w14:paraId="2C0542BE" w14:textId="77777777" w:rsidR="00414D82" w:rsidRDefault="00414D82">
      <w:pPr>
        <w:pStyle w:val="BodyText"/>
        <w:rPr>
          <w:b/>
          <w:sz w:val="20"/>
        </w:rPr>
      </w:pPr>
    </w:p>
    <w:p w14:paraId="60DE46DE" w14:textId="77777777" w:rsidR="00414D82" w:rsidRDefault="00414D82">
      <w:pPr>
        <w:pStyle w:val="BodyText"/>
        <w:rPr>
          <w:b/>
          <w:sz w:val="20"/>
        </w:rPr>
      </w:pPr>
    </w:p>
    <w:p w14:paraId="4A51964E" w14:textId="77777777" w:rsidR="00414D82" w:rsidRDefault="00414D82">
      <w:pPr>
        <w:pStyle w:val="BodyText"/>
        <w:rPr>
          <w:b/>
          <w:sz w:val="20"/>
        </w:rPr>
      </w:pPr>
    </w:p>
    <w:p w14:paraId="36FFF824" w14:textId="77777777" w:rsidR="00414D82" w:rsidRDefault="00414D82">
      <w:pPr>
        <w:pStyle w:val="BodyText"/>
        <w:spacing w:before="1"/>
        <w:rPr>
          <w:b/>
          <w:sz w:val="24"/>
        </w:rPr>
      </w:pPr>
    </w:p>
    <w:p w14:paraId="14DF53B3" w14:textId="77777777" w:rsidR="00414D82" w:rsidRDefault="00FD2426">
      <w:pPr>
        <w:pStyle w:val="Heading1"/>
        <w:spacing w:before="86"/>
      </w:pPr>
      <w:proofErr w:type="gramStart"/>
      <w:r>
        <w:t>Currently :</w:t>
      </w:r>
      <w:proofErr w:type="gramEnd"/>
    </w:p>
    <w:p w14:paraId="569AAC9A" w14:textId="77777777" w:rsidR="00414D82" w:rsidRDefault="00414D82">
      <w:pPr>
        <w:pStyle w:val="BodyText"/>
        <w:rPr>
          <w:b/>
        </w:rPr>
      </w:pPr>
    </w:p>
    <w:p w14:paraId="06DC8117" w14:textId="77777777" w:rsidR="00414D82" w:rsidRDefault="00FD2426">
      <w:pPr>
        <w:pStyle w:val="BodyText"/>
        <w:ind w:left="840" w:right="1544"/>
      </w:pPr>
      <w:r>
        <w:t>Medical and science expert/ consultant for partnership, speaker, advocate for science and health (ONE HEALTH)</w:t>
      </w:r>
    </w:p>
    <w:p w14:paraId="54510D78" w14:textId="77777777" w:rsidR="00414D82" w:rsidRDefault="00414D82">
      <w:pPr>
        <w:pStyle w:val="BodyText"/>
      </w:pPr>
    </w:p>
    <w:p w14:paraId="447EA4B0" w14:textId="77777777" w:rsidR="00414D82" w:rsidRDefault="00FD2426">
      <w:pPr>
        <w:pStyle w:val="BodyText"/>
        <w:ind w:left="840"/>
      </w:pPr>
      <w:r>
        <w:t>Examples of recent missions</w:t>
      </w:r>
    </w:p>
    <w:p w14:paraId="4980C396" w14:textId="77777777" w:rsidR="00414D82" w:rsidRDefault="00414D82">
      <w:pPr>
        <w:pStyle w:val="BodyText"/>
        <w:spacing w:before="10"/>
        <w:rPr>
          <w:sz w:val="31"/>
        </w:rPr>
      </w:pPr>
    </w:p>
    <w:p w14:paraId="6BDC2E8D" w14:textId="77777777" w:rsidR="00414D82" w:rsidRDefault="00FD2426">
      <w:pPr>
        <w:pStyle w:val="BodyText"/>
        <w:ind w:left="840" w:right="894" w:firstLine="79"/>
      </w:pPr>
      <w:r>
        <w:t xml:space="preserve">TB/AMR programs advisor for India, Armenia and Cooperation Europe on latent form of tuberculosis </w:t>
      </w:r>
      <w:proofErr w:type="gramStart"/>
      <w:r>
        <w:t>diagnostic ,</w:t>
      </w:r>
      <w:proofErr w:type="gramEnd"/>
      <w:r>
        <w:t xml:space="preserve"> surveillance and vulnerable population</w:t>
      </w:r>
    </w:p>
    <w:p w14:paraId="78F2C7FD" w14:textId="77777777" w:rsidR="00414D82" w:rsidRDefault="00FD2426">
      <w:pPr>
        <w:pStyle w:val="BodyText"/>
        <w:spacing w:before="1"/>
        <w:ind w:left="840"/>
      </w:pPr>
      <w:proofErr w:type="gramStart"/>
      <w:r>
        <w:t>( AVIESAN</w:t>
      </w:r>
      <w:proofErr w:type="gramEnd"/>
      <w:r>
        <w:t>, IP Lille)</w:t>
      </w:r>
    </w:p>
    <w:p w14:paraId="14EF1CFD" w14:textId="77777777" w:rsidR="00414D82" w:rsidRDefault="00414D82">
      <w:pPr>
        <w:pStyle w:val="BodyText"/>
        <w:rPr>
          <w:sz w:val="34"/>
        </w:rPr>
      </w:pPr>
    </w:p>
    <w:p w14:paraId="3437D4ED" w14:textId="77777777" w:rsidR="00414D82" w:rsidRDefault="00414D82">
      <w:pPr>
        <w:pStyle w:val="BodyText"/>
        <w:spacing w:before="1"/>
        <w:rPr>
          <w:sz w:val="30"/>
        </w:rPr>
      </w:pPr>
    </w:p>
    <w:p w14:paraId="5CF058B8" w14:textId="77777777" w:rsidR="00414D82" w:rsidRDefault="00FD2426">
      <w:pPr>
        <w:pStyle w:val="BodyText"/>
        <w:spacing w:before="1" w:line="235" w:lineRule="auto"/>
        <w:ind w:left="840" w:right="1544"/>
        <w:rPr>
          <w:b/>
        </w:rPr>
      </w:pPr>
      <w:r>
        <w:t>Oncology –Support the genitourinary workstreams, the gastro-intestinal workstreams</w:t>
      </w:r>
      <w:r>
        <w:rPr>
          <w:spacing w:val="-25"/>
        </w:rPr>
        <w:t xml:space="preserve"> </w:t>
      </w:r>
      <w:r>
        <w:t>a</w:t>
      </w:r>
      <w:r>
        <w:t>nd</w:t>
      </w:r>
      <w:r>
        <w:rPr>
          <w:spacing w:val="-26"/>
        </w:rPr>
        <w:t xml:space="preserve"> </w:t>
      </w:r>
      <w:r>
        <w:t>clinical</w:t>
      </w:r>
      <w:r>
        <w:rPr>
          <w:spacing w:val="-29"/>
        </w:rPr>
        <w:t xml:space="preserve"> </w:t>
      </w:r>
      <w:r>
        <w:t>global</w:t>
      </w:r>
      <w:r>
        <w:rPr>
          <w:spacing w:val="-29"/>
        </w:rPr>
        <w:t xml:space="preserve"> </w:t>
      </w:r>
      <w:r>
        <w:t>support</w:t>
      </w:r>
      <w:r>
        <w:rPr>
          <w:spacing w:val="-27"/>
        </w:rPr>
        <w:t xml:space="preserve"> </w:t>
      </w:r>
      <w:r>
        <w:rPr>
          <w:spacing w:val="-3"/>
        </w:rPr>
        <w:t>to</w:t>
      </w:r>
      <w:r>
        <w:rPr>
          <w:spacing w:val="-24"/>
        </w:rPr>
        <w:t xml:space="preserve"> </w:t>
      </w:r>
      <w:r>
        <w:t>LCM</w:t>
      </w:r>
      <w:r>
        <w:rPr>
          <w:spacing w:val="-5"/>
        </w:rPr>
        <w:t xml:space="preserve"> </w:t>
      </w:r>
      <w:r>
        <w:t>portfolio,</w:t>
      </w:r>
      <w:r>
        <w:rPr>
          <w:spacing w:val="-10"/>
        </w:rPr>
        <w:t xml:space="preserve"> </w:t>
      </w:r>
      <w:proofErr w:type="gramStart"/>
      <w:r>
        <w:t>Partnerships</w:t>
      </w:r>
      <w:proofErr w:type="gramEnd"/>
      <w:r>
        <w:rPr>
          <w:spacing w:val="-6"/>
        </w:rPr>
        <w:t xml:space="preserve"> </w:t>
      </w:r>
      <w:r>
        <w:t>and exploration of new path to integrate</w:t>
      </w:r>
      <w:r>
        <w:rPr>
          <w:spacing w:val="-31"/>
        </w:rPr>
        <w:t xml:space="preserve"> </w:t>
      </w:r>
      <w:r>
        <w:rPr>
          <w:b/>
        </w:rPr>
        <w:t>Immunology/microbiome</w:t>
      </w:r>
    </w:p>
    <w:p w14:paraId="0B8875C5" w14:textId="77777777" w:rsidR="00414D82" w:rsidRDefault="00414D82">
      <w:pPr>
        <w:pStyle w:val="BodyText"/>
        <w:rPr>
          <w:b/>
          <w:sz w:val="34"/>
        </w:rPr>
      </w:pPr>
    </w:p>
    <w:p w14:paraId="0D1AC1C3" w14:textId="77777777" w:rsidR="00414D82" w:rsidRDefault="00414D82">
      <w:pPr>
        <w:pStyle w:val="BodyText"/>
        <w:rPr>
          <w:b/>
          <w:sz w:val="34"/>
        </w:rPr>
      </w:pPr>
    </w:p>
    <w:p w14:paraId="56881C59" w14:textId="77777777" w:rsidR="00414D82" w:rsidRPr="00785AD3" w:rsidRDefault="00FD2426">
      <w:pPr>
        <w:pStyle w:val="Heading1"/>
        <w:spacing w:before="304"/>
        <w:rPr>
          <w:lang w:val="fr-FR"/>
        </w:rPr>
      </w:pPr>
      <w:r w:rsidRPr="00785AD3">
        <w:rPr>
          <w:lang w:val="fr-FR"/>
        </w:rPr>
        <w:t>AZURRX, Nimes,France</w:t>
      </w:r>
    </w:p>
    <w:p w14:paraId="3EB45940" w14:textId="77777777" w:rsidR="00414D82" w:rsidRPr="00785AD3" w:rsidRDefault="00414D82">
      <w:pPr>
        <w:pStyle w:val="BodyText"/>
        <w:spacing w:before="7"/>
        <w:rPr>
          <w:b/>
          <w:sz w:val="30"/>
          <w:lang w:val="fr-FR"/>
        </w:rPr>
      </w:pPr>
    </w:p>
    <w:p w14:paraId="27D0BAB4" w14:textId="77777777" w:rsidR="00414D82" w:rsidRPr="00785AD3" w:rsidRDefault="00FD2426">
      <w:pPr>
        <w:pStyle w:val="BodyText"/>
        <w:ind w:left="919"/>
        <w:rPr>
          <w:lang w:val="fr-FR"/>
        </w:rPr>
      </w:pPr>
      <w:r w:rsidRPr="00785AD3">
        <w:rPr>
          <w:lang w:val="fr-FR"/>
        </w:rPr>
        <w:t>June 201September 2018</w:t>
      </w:r>
    </w:p>
    <w:p w14:paraId="0D9745B0" w14:textId="77777777" w:rsidR="00414D82" w:rsidRDefault="00FD2426">
      <w:pPr>
        <w:pStyle w:val="Heading1"/>
        <w:spacing w:before="242"/>
        <w:ind w:left="1000"/>
      </w:pPr>
      <w:bookmarkStart w:id="3" w:name="Role_:_Medical_Research_Director"/>
      <w:bookmarkEnd w:id="3"/>
      <w:proofErr w:type="gramStart"/>
      <w:r>
        <w:t>Role :</w:t>
      </w:r>
      <w:proofErr w:type="gramEnd"/>
      <w:r>
        <w:t xml:space="preserve"> Medical Research Director</w:t>
      </w:r>
    </w:p>
    <w:p w14:paraId="7F59308C" w14:textId="77777777" w:rsidR="00414D82" w:rsidRDefault="00414D82">
      <w:pPr>
        <w:pStyle w:val="BodyText"/>
        <w:spacing w:before="3"/>
        <w:rPr>
          <w:b/>
          <w:sz w:val="30"/>
        </w:rPr>
      </w:pPr>
    </w:p>
    <w:p w14:paraId="1BA8733B" w14:textId="77777777" w:rsidR="00414D82" w:rsidRDefault="00FD2426">
      <w:pPr>
        <w:pStyle w:val="BodyText"/>
        <w:spacing w:line="235" w:lineRule="auto"/>
        <w:ind w:left="840" w:right="894" w:firstLine="160"/>
      </w:pPr>
      <w:proofErr w:type="gramStart"/>
      <w:r>
        <w:t>Scope</w:t>
      </w:r>
      <w:r>
        <w:rPr>
          <w:spacing w:val="3"/>
        </w:rPr>
        <w:t xml:space="preserve"> </w:t>
      </w:r>
      <w:r>
        <w:t>:</w:t>
      </w:r>
      <w:proofErr w:type="gramEnd"/>
      <w:r>
        <w:rPr>
          <w:spacing w:val="7"/>
        </w:rPr>
        <w:t xml:space="preserve"> </w:t>
      </w:r>
      <w:r>
        <w:t>Drug</w:t>
      </w:r>
      <w:r>
        <w:rPr>
          <w:spacing w:val="-18"/>
        </w:rPr>
        <w:t xml:space="preserve"> </w:t>
      </w:r>
      <w:r>
        <w:t>development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gastroenterology</w:t>
      </w:r>
      <w:r>
        <w:rPr>
          <w:spacing w:val="-15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>infectious</w:t>
      </w:r>
      <w:r>
        <w:rPr>
          <w:spacing w:val="-15"/>
        </w:rPr>
        <w:t xml:space="preserve"> </w:t>
      </w:r>
      <w:r>
        <w:t>diseases</w:t>
      </w:r>
      <w:r>
        <w:rPr>
          <w:spacing w:val="-18"/>
        </w:rPr>
        <w:t xml:space="preserve"> </w:t>
      </w:r>
      <w:r>
        <w:t>(AMR) with</w:t>
      </w:r>
      <w:r>
        <w:rPr>
          <w:spacing w:val="-23"/>
        </w:rPr>
        <w:t xml:space="preserve"> </w:t>
      </w:r>
      <w:r>
        <w:t>own</w:t>
      </w:r>
      <w:r>
        <w:rPr>
          <w:spacing w:val="-22"/>
        </w:rPr>
        <w:t xml:space="preserve"> </w:t>
      </w:r>
      <w:r>
        <w:t>IP</w:t>
      </w:r>
      <w:r>
        <w:rPr>
          <w:spacing w:val="-24"/>
        </w:rPr>
        <w:t xml:space="preserve"> </w:t>
      </w:r>
      <w:r>
        <w:t>protected</w:t>
      </w:r>
      <w:r>
        <w:rPr>
          <w:spacing w:val="-22"/>
        </w:rPr>
        <w:t xml:space="preserve"> </w:t>
      </w:r>
      <w:r>
        <w:t>innovative</w:t>
      </w:r>
      <w:r>
        <w:rPr>
          <w:spacing w:val="-23"/>
        </w:rPr>
        <w:t xml:space="preserve"> </w:t>
      </w:r>
      <w:r>
        <w:t>molecule</w:t>
      </w:r>
      <w:r>
        <w:rPr>
          <w:spacing w:val="-24"/>
        </w:rPr>
        <w:t xml:space="preserve"> </w:t>
      </w:r>
      <w:r>
        <w:rPr>
          <w:spacing w:val="-3"/>
        </w:rPr>
        <w:t>in</w:t>
      </w:r>
      <w:r>
        <w:rPr>
          <w:spacing w:val="-22"/>
        </w:rPr>
        <w:t xml:space="preserve"> </w:t>
      </w:r>
      <w:r>
        <w:t>Europe</w:t>
      </w:r>
      <w:r>
        <w:rPr>
          <w:spacing w:val="-2"/>
        </w:rPr>
        <w:t xml:space="preserve"> </w:t>
      </w:r>
      <w:r>
        <w:t>– phase</w:t>
      </w:r>
      <w:r>
        <w:rPr>
          <w:spacing w:val="-2"/>
        </w:rPr>
        <w:t xml:space="preserve"> </w:t>
      </w:r>
      <w:r>
        <w:t>II.</w:t>
      </w:r>
    </w:p>
    <w:p w14:paraId="28596864" w14:textId="77777777" w:rsidR="00414D82" w:rsidRDefault="00414D82">
      <w:pPr>
        <w:spacing w:line="235" w:lineRule="auto"/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09068286" w14:textId="77777777" w:rsidR="00414D82" w:rsidRDefault="00414D82">
      <w:pPr>
        <w:pStyle w:val="BodyText"/>
        <w:rPr>
          <w:sz w:val="20"/>
        </w:rPr>
      </w:pPr>
    </w:p>
    <w:p w14:paraId="59C9F903" w14:textId="77777777" w:rsidR="00414D82" w:rsidRDefault="00414D82">
      <w:pPr>
        <w:pStyle w:val="BodyText"/>
        <w:rPr>
          <w:sz w:val="20"/>
        </w:rPr>
      </w:pPr>
    </w:p>
    <w:p w14:paraId="3462D9FB" w14:textId="77777777" w:rsidR="00414D82" w:rsidRDefault="00414D82">
      <w:pPr>
        <w:pStyle w:val="BodyText"/>
        <w:rPr>
          <w:sz w:val="20"/>
        </w:rPr>
      </w:pPr>
    </w:p>
    <w:p w14:paraId="4F514F9E" w14:textId="77777777" w:rsidR="00414D82" w:rsidRDefault="00414D82">
      <w:pPr>
        <w:pStyle w:val="BodyText"/>
        <w:rPr>
          <w:sz w:val="20"/>
        </w:rPr>
      </w:pPr>
    </w:p>
    <w:p w14:paraId="7D684DA4" w14:textId="77777777" w:rsidR="00414D82" w:rsidRDefault="00414D82">
      <w:pPr>
        <w:pStyle w:val="BodyText"/>
        <w:rPr>
          <w:sz w:val="20"/>
        </w:rPr>
      </w:pPr>
    </w:p>
    <w:p w14:paraId="25778657" w14:textId="77777777" w:rsidR="00414D82" w:rsidRDefault="00414D82">
      <w:pPr>
        <w:pStyle w:val="BodyText"/>
        <w:rPr>
          <w:sz w:val="20"/>
        </w:rPr>
      </w:pPr>
    </w:p>
    <w:p w14:paraId="75697186" w14:textId="77777777" w:rsidR="00414D82" w:rsidRDefault="00414D82">
      <w:pPr>
        <w:pStyle w:val="BodyText"/>
        <w:rPr>
          <w:sz w:val="20"/>
        </w:rPr>
      </w:pPr>
    </w:p>
    <w:p w14:paraId="69350B2D" w14:textId="77777777" w:rsidR="00414D82" w:rsidRDefault="00414D82">
      <w:pPr>
        <w:pStyle w:val="BodyText"/>
        <w:rPr>
          <w:sz w:val="20"/>
        </w:rPr>
      </w:pPr>
    </w:p>
    <w:p w14:paraId="32FAB3F6" w14:textId="77777777" w:rsidR="00414D82" w:rsidRDefault="00414D82">
      <w:pPr>
        <w:pStyle w:val="BodyText"/>
        <w:rPr>
          <w:sz w:val="20"/>
        </w:rPr>
      </w:pPr>
    </w:p>
    <w:p w14:paraId="56D6AC72" w14:textId="77777777" w:rsidR="00414D82" w:rsidRDefault="00414D82">
      <w:pPr>
        <w:pStyle w:val="BodyText"/>
        <w:rPr>
          <w:sz w:val="20"/>
        </w:rPr>
      </w:pPr>
    </w:p>
    <w:p w14:paraId="04A28794" w14:textId="77777777" w:rsidR="00414D82" w:rsidRDefault="00414D82">
      <w:pPr>
        <w:pStyle w:val="BodyText"/>
        <w:rPr>
          <w:sz w:val="20"/>
        </w:rPr>
      </w:pPr>
    </w:p>
    <w:p w14:paraId="6A37FD66" w14:textId="77777777" w:rsidR="00414D82" w:rsidRDefault="00414D82">
      <w:pPr>
        <w:pStyle w:val="BodyText"/>
        <w:rPr>
          <w:sz w:val="20"/>
        </w:rPr>
      </w:pPr>
    </w:p>
    <w:p w14:paraId="01011A95" w14:textId="77777777" w:rsidR="00414D82" w:rsidRDefault="00414D82">
      <w:pPr>
        <w:pStyle w:val="BodyText"/>
        <w:rPr>
          <w:sz w:val="20"/>
        </w:rPr>
      </w:pPr>
    </w:p>
    <w:p w14:paraId="22658884" w14:textId="77777777" w:rsidR="00414D82" w:rsidRDefault="00414D82">
      <w:pPr>
        <w:pStyle w:val="BodyText"/>
        <w:rPr>
          <w:sz w:val="20"/>
        </w:rPr>
      </w:pPr>
    </w:p>
    <w:p w14:paraId="2C33073F" w14:textId="77777777" w:rsidR="00414D82" w:rsidRDefault="00414D82">
      <w:pPr>
        <w:pStyle w:val="BodyText"/>
        <w:rPr>
          <w:sz w:val="20"/>
        </w:rPr>
      </w:pPr>
    </w:p>
    <w:p w14:paraId="3CA9D251" w14:textId="77777777" w:rsidR="00414D82" w:rsidRDefault="00414D82">
      <w:pPr>
        <w:pStyle w:val="BodyText"/>
        <w:spacing w:before="7"/>
        <w:rPr>
          <w:sz w:val="20"/>
        </w:rPr>
      </w:pPr>
    </w:p>
    <w:p w14:paraId="59F64820" w14:textId="77777777" w:rsidR="00414D82" w:rsidRDefault="00FD2426">
      <w:pPr>
        <w:spacing w:before="91" w:line="235" w:lineRule="auto"/>
        <w:ind w:left="840" w:right="7025"/>
        <w:rPr>
          <w:sz w:val="32"/>
        </w:rPr>
      </w:pPr>
      <w:proofErr w:type="spellStart"/>
      <w:r>
        <w:rPr>
          <w:b/>
          <w:sz w:val="32"/>
        </w:rPr>
        <w:t>Flamel</w:t>
      </w:r>
      <w:proofErr w:type="spellEnd"/>
      <w:r>
        <w:rPr>
          <w:b/>
          <w:sz w:val="32"/>
        </w:rPr>
        <w:t xml:space="preserve"> Technologies </w:t>
      </w:r>
      <w:r>
        <w:rPr>
          <w:sz w:val="32"/>
        </w:rPr>
        <w:t>Lyon, France September 2015 – January 2017</w:t>
      </w:r>
    </w:p>
    <w:p w14:paraId="5839DBED" w14:textId="77777777" w:rsidR="00414D82" w:rsidRDefault="00414D82">
      <w:pPr>
        <w:pStyle w:val="BodyText"/>
        <w:rPr>
          <w:sz w:val="34"/>
        </w:rPr>
      </w:pPr>
    </w:p>
    <w:p w14:paraId="3EB6E6F1" w14:textId="77777777" w:rsidR="00414D82" w:rsidRDefault="00414D82">
      <w:pPr>
        <w:pStyle w:val="BodyText"/>
        <w:spacing w:before="10"/>
      </w:pPr>
    </w:p>
    <w:p w14:paraId="09C68F36" w14:textId="77777777" w:rsidR="00414D82" w:rsidRDefault="00FD2426">
      <w:pPr>
        <w:spacing w:line="232" w:lineRule="auto"/>
        <w:ind w:left="1800" w:right="1578"/>
        <w:rPr>
          <w:sz w:val="32"/>
        </w:rPr>
      </w:pPr>
      <w:bookmarkStart w:id="4" w:name="Director_-_Preclinical_and_Clinical_Rese"/>
      <w:bookmarkEnd w:id="4"/>
      <w:r>
        <w:rPr>
          <w:b/>
          <w:sz w:val="32"/>
        </w:rPr>
        <w:t xml:space="preserve">Director - Preclinical and Clinical Research and Development </w:t>
      </w:r>
      <w:r>
        <w:rPr>
          <w:sz w:val="32"/>
        </w:rPr>
        <w:t>Medical and operational lead of a global development program using a new drug delivery platform to facilitate drug administration in pediatric and aging populations across therapeutic application</w:t>
      </w:r>
      <w:r>
        <w:rPr>
          <w:sz w:val="32"/>
        </w:rPr>
        <w:t>s</w:t>
      </w:r>
    </w:p>
    <w:p w14:paraId="2170AE0F" w14:textId="77777777" w:rsidR="00414D82" w:rsidRDefault="00414D82">
      <w:pPr>
        <w:pStyle w:val="BodyText"/>
        <w:spacing w:before="4"/>
      </w:pPr>
    </w:p>
    <w:p w14:paraId="7AD24C10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225" w:lineRule="auto"/>
        <w:ind w:right="2508"/>
        <w:rPr>
          <w:sz w:val="32"/>
        </w:rPr>
      </w:pPr>
      <w:r>
        <w:rPr>
          <w:position w:val="1"/>
          <w:sz w:val="32"/>
        </w:rPr>
        <w:t>Authored</w:t>
      </w:r>
      <w:r>
        <w:rPr>
          <w:spacing w:val="-16"/>
          <w:position w:val="1"/>
          <w:sz w:val="32"/>
        </w:rPr>
        <w:t xml:space="preserve"> </w:t>
      </w:r>
      <w:r>
        <w:rPr>
          <w:position w:val="1"/>
          <w:sz w:val="32"/>
        </w:rPr>
        <w:t>protocols</w:t>
      </w:r>
      <w:r>
        <w:rPr>
          <w:spacing w:val="-17"/>
          <w:position w:val="1"/>
          <w:sz w:val="32"/>
        </w:rPr>
        <w:t xml:space="preserve"> </w:t>
      </w:r>
      <w:r>
        <w:rPr>
          <w:position w:val="1"/>
          <w:sz w:val="32"/>
        </w:rPr>
        <w:t>and</w:t>
      </w:r>
      <w:r>
        <w:rPr>
          <w:spacing w:val="-14"/>
          <w:position w:val="1"/>
          <w:sz w:val="32"/>
        </w:rPr>
        <w:t xml:space="preserve"> </w:t>
      </w:r>
      <w:r>
        <w:rPr>
          <w:position w:val="1"/>
          <w:sz w:val="32"/>
        </w:rPr>
        <w:t>executed</w:t>
      </w:r>
      <w:r>
        <w:rPr>
          <w:spacing w:val="-16"/>
          <w:position w:val="1"/>
          <w:sz w:val="32"/>
        </w:rPr>
        <w:t xml:space="preserve"> </w:t>
      </w:r>
      <w:r>
        <w:rPr>
          <w:position w:val="1"/>
          <w:sz w:val="32"/>
        </w:rPr>
        <w:t>Phase</w:t>
      </w:r>
      <w:r>
        <w:rPr>
          <w:spacing w:val="-15"/>
          <w:position w:val="1"/>
          <w:sz w:val="32"/>
        </w:rPr>
        <w:t xml:space="preserve"> </w:t>
      </w:r>
      <w:r>
        <w:rPr>
          <w:position w:val="1"/>
          <w:sz w:val="32"/>
        </w:rPr>
        <w:t>II</w:t>
      </w:r>
      <w:r>
        <w:rPr>
          <w:spacing w:val="-16"/>
          <w:position w:val="1"/>
          <w:sz w:val="32"/>
        </w:rPr>
        <w:t xml:space="preserve"> </w:t>
      </w:r>
      <w:r>
        <w:rPr>
          <w:position w:val="1"/>
          <w:sz w:val="32"/>
        </w:rPr>
        <w:t>and</w:t>
      </w:r>
      <w:r>
        <w:rPr>
          <w:spacing w:val="-14"/>
          <w:position w:val="1"/>
          <w:sz w:val="32"/>
        </w:rPr>
        <w:t xml:space="preserve"> </w:t>
      </w:r>
      <w:r>
        <w:rPr>
          <w:position w:val="1"/>
          <w:sz w:val="32"/>
        </w:rPr>
        <w:t>III</w:t>
      </w:r>
      <w:r>
        <w:rPr>
          <w:spacing w:val="-16"/>
          <w:position w:val="1"/>
          <w:sz w:val="32"/>
        </w:rPr>
        <w:t xml:space="preserve"> </w:t>
      </w:r>
      <w:r>
        <w:rPr>
          <w:position w:val="1"/>
          <w:sz w:val="32"/>
        </w:rPr>
        <w:t>clinical trials</w:t>
      </w:r>
      <w:r>
        <w:rPr>
          <w:spacing w:val="-15"/>
          <w:position w:val="1"/>
          <w:sz w:val="32"/>
        </w:rPr>
        <w:t xml:space="preserve"> </w:t>
      </w:r>
      <w:r>
        <w:rPr>
          <w:position w:val="1"/>
          <w:sz w:val="32"/>
        </w:rPr>
        <w:t>in</w:t>
      </w:r>
      <w:r>
        <w:rPr>
          <w:spacing w:val="-16"/>
          <w:position w:val="1"/>
          <w:sz w:val="32"/>
        </w:rPr>
        <w:t xml:space="preserve"> </w:t>
      </w:r>
      <w:r>
        <w:rPr>
          <w:position w:val="1"/>
          <w:sz w:val="32"/>
        </w:rPr>
        <w:t>CNS,</w:t>
      </w:r>
      <w:r>
        <w:rPr>
          <w:spacing w:val="-13"/>
          <w:position w:val="1"/>
          <w:sz w:val="32"/>
        </w:rPr>
        <w:t xml:space="preserve"> </w:t>
      </w:r>
      <w:r>
        <w:rPr>
          <w:position w:val="1"/>
          <w:sz w:val="32"/>
        </w:rPr>
        <w:t>and</w:t>
      </w:r>
      <w:r>
        <w:rPr>
          <w:spacing w:val="-15"/>
          <w:position w:val="1"/>
          <w:sz w:val="32"/>
        </w:rPr>
        <w:t xml:space="preserve"> </w:t>
      </w:r>
      <w:r>
        <w:rPr>
          <w:position w:val="1"/>
          <w:sz w:val="32"/>
        </w:rPr>
        <w:t>Pain/Inflammation</w:t>
      </w:r>
      <w:r>
        <w:rPr>
          <w:spacing w:val="-2"/>
          <w:position w:val="1"/>
          <w:sz w:val="32"/>
        </w:rPr>
        <w:t xml:space="preserve"> </w:t>
      </w:r>
      <w:r>
        <w:rPr>
          <w:sz w:val="32"/>
        </w:rPr>
        <w:t>therapeutic</w:t>
      </w:r>
      <w:r>
        <w:rPr>
          <w:spacing w:val="-1"/>
          <w:sz w:val="32"/>
        </w:rPr>
        <w:t xml:space="preserve"> </w:t>
      </w:r>
      <w:r>
        <w:rPr>
          <w:sz w:val="32"/>
        </w:rPr>
        <w:t>areas</w:t>
      </w:r>
    </w:p>
    <w:p w14:paraId="70BD011D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10" w:line="242" w:lineRule="auto"/>
        <w:ind w:right="1686"/>
        <w:rPr>
          <w:sz w:val="32"/>
        </w:rPr>
      </w:pPr>
      <w:r>
        <w:rPr>
          <w:position w:val="1"/>
          <w:sz w:val="32"/>
        </w:rPr>
        <w:t>Pharmacokinetics/Pharmacodynamic/Bioavailability studies</w:t>
      </w:r>
      <w:r>
        <w:rPr>
          <w:spacing w:val="-16"/>
          <w:position w:val="1"/>
          <w:sz w:val="32"/>
        </w:rPr>
        <w:t xml:space="preserve"> </w:t>
      </w:r>
      <w:r>
        <w:rPr>
          <w:position w:val="1"/>
          <w:sz w:val="32"/>
        </w:rPr>
        <w:t>in</w:t>
      </w:r>
      <w:r>
        <w:rPr>
          <w:sz w:val="32"/>
        </w:rPr>
        <w:t xml:space="preserve"> Pediatrics</w:t>
      </w:r>
    </w:p>
    <w:p w14:paraId="1DE0A6C1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ind w:right="1556"/>
        <w:rPr>
          <w:sz w:val="32"/>
        </w:rPr>
      </w:pPr>
      <w:r>
        <w:rPr>
          <w:position w:val="1"/>
          <w:sz w:val="32"/>
        </w:rPr>
        <w:t>Due</w:t>
      </w:r>
      <w:r>
        <w:rPr>
          <w:spacing w:val="-10"/>
          <w:position w:val="1"/>
          <w:sz w:val="32"/>
        </w:rPr>
        <w:t xml:space="preserve"> </w:t>
      </w:r>
      <w:r>
        <w:rPr>
          <w:position w:val="1"/>
          <w:sz w:val="32"/>
        </w:rPr>
        <w:t>diligence</w:t>
      </w:r>
      <w:r>
        <w:rPr>
          <w:spacing w:val="-8"/>
          <w:position w:val="1"/>
          <w:sz w:val="32"/>
        </w:rPr>
        <w:t xml:space="preserve"> </w:t>
      </w:r>
      <w:r>
        <w:rPr>
          <w:position w:val="1"/>
          <w:sz w:val="32"/>
        </w:rPr>
        <w:t>and</w:t>
      </w:r>
      <w:r>
        <w:rPr>
          <w:spacing w:val="-9"/>
          <w:position w:val="1"/>
          <w:sz w:val="32"/>
        </w:rPr>
        <w:t xml:space="preserve"> </w:t>
      </w:r>
      <w:r>
        <w:rPr>
          <w:position w:val="1"/>
          <w:sz w:val="32"/>
        </w:rPr>
        <w:t>strategic</w:t>
      </w:r>
      <w:r>
        <w:rPr>
          <w:spacing w:val="-8"/>
          <w:position w:val="1"/>
          <w:sz w:val="32"/>
        </w:rPr>
        <w:t xml:space="preserve"> </w:t>
      </w:r>
      <w:r>
        <w:rPr>
          <w:position w:val="1"/>
          <w:sz w:val="32"/>
        </w:rPr>
        <w:t>alliances</w:t>
      </w:r>
      <w:r>
        <w:rPr>
          <w:spacing w:val="-4"/>
          <w:position w:val="1"/>
          <w:sz w:val="32"/>
        </w:rPr>
        <w:t xml:space="preserve"> </w:t>
      </w:r>
      <w:r>
        <w:rPr>
          <w:position w:val="1"/>
          <w:sz w:val="32"/>
        </w:rPr>
        <w:t>&amp;</w:t>
      </w:r>
      <w:r>
        <w:rPr>
          <w:spacing w:val="-7"/>
          <w:position w:val="1"/>
          <w:sz w:val="32"/>
        </w:rPr>
        <w:t xml:space="preserve"> </w:t>
      </w:r>
      <w:r>
        <w:rPr>
          <w:position w:val="1"/>
          <w:sz w:val="32"/>
        </w:rPr>
        <w:t>Business</w:t>
      </w:r>
      <w:r>
        <w:rPr>
          <w:spacing w:val="-10"/>
          <w:position w:val="1"/>
          <w:sz w:val="32"/>
        </w:rPr>
        <w:t xml:space="preserve"> </w:t>
      </w:r>
      <w:r>
        <w:rPr>
          <w:position w:val="1"/>
          <w:sz w:val="32"/>
        </w:rPr>
        <w:t>development</w:t>
      </w:r>
      <w:r>
        <w:rPr>
          <w:spacing w:val="-8"/>
          <w:position w:val="1"/>
          <w:sz w:val="32"/>
        </w:rPr>
        <w:t xml:space="preserve"> </w:t>
      </w:r>
      <w:r>
        <w:rPr>
          <w:position w:val="1"/>
          <w:sz w:val="32"/>
        </w:rPr>
        <w:t>–</w:t>
      </w:r>
      <w:r>
        <w:rPr>
          <w:sz w:val="32"/>
        </w:rPr>
        <w:t xml:space="preserve"> Pediatric</w:t>
      </w:r>
      <w:r>
        <w:rPr>
          <w:spacing w:val="-5"/>
          <w:sz w:val="32"/>
        </w:rPr>
        <w:t xml:space="preserve"> </w:t>
      </w:r>
      <w:r>
        <w:rPr>
          <w:sz w:val="32"/>
        </w:rPr>
        <w:t>reformulations</w:t>
      </w:r>
    </w:p>
    <w:p w14:paraId="4E69FF46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66" w:lineRule="exact"/>
        <w:rPr>
          <w:sz w:val="32"/>
        </w:rPr>
      </w:pPr>
      <w:r>
        <w:rPr>
          <w:position w:val="1"/>
          <w:sz w:val="32"/>
        </w:rPr>
        <w:t>Building of KOLs and scientific environment /Advisory</w:t>
      </w:r>
      <w:r>
        <w:rPr>
          <w:spacing w:val="-18"/>
          <w:position w:val="1"/>
          <w:sz w:val="32"/>
        </w:rPr>
        <w:t xml:space="preserve"> </w:t>
      </w:r>
      <w:r>
        <w:rPr>
          <w:position w:val="1"/>
          <w:sz w:val="32"/>
        </w:rPr>
        <w:t>boards</w:t>
      </w:r>
    </w:p>
    <w:p w14:paraId="5372ED01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68" w:lineRule="exact"/>
        <w:rPr>
          <w:sz w:val="32"/>
        </w:rPr>
      </w:pPr>
      <w:r>
        <w:rPr>
          <w:position w:val="1"/>
          <w:sz w:val="32"/>
        </w:rPr>
        <w:t>Driving medical insight with regulatory agencies/ethic</w:t>
      </w:r>
      <w:r>
        <w:rPr>
          <w:spacing w:val="-19"/>
          <w:position w:val="1"/>
          <w:sz w:val="32"/>
        </w:rPr>
        <w:t xml:space="preserve"> </w:t>
      </w:r>
      <w:r>
        <w:rPr>
          <w:position w:val="1"/>
          <w:sz w:val="32"/>
        </w:rPr>
        <w:t>committees</w:t>
      </w:r>
    </w:p>
    <w:p w14:paraId="7AFB31A0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67" w:lineRule="exact"/>
        <w:rPr>
          <w:sz w:val="32"/>
        </w:rPr>
      </w:pPr>
      <w:r>
        <w:rPr>
          <w:position w:val="1"/>
          <w:sz w:val="32"/>
        </w:rPr>
        <w:t>Managed internal and external</w:t>
      </w:r>
      <w:r>
        <w:rPr>
          <w:spacing w:val="-5"/>
          <w:position w:val="1"/>
          <w:sz w:val="32"/>
        </w:rPr>
        <w:t xml:space="preserve"> </w:t>
      </w:r>
      <w:r>
        <w:rPr>
          <w:position w:val="1"/>
          <w:sz w:val="32"/>
        </w:rPr>
        <w:t>stakeholders</w:t>
      </w:r>
    </w:p>
    <w:p w14:paraId="11ABC768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68" w:lineRule="exact"/>
        <w:rPr>
          <w:sz w:val="32"/>
        </w:rPr>
      </w:pPr>
      <w:r>
        <w:rPr>
          <w:position w:val="1"/>
          <w:sz w:val="32"/>
        </w:rPr>
        <w:t>Oversaw budget of</w:t>
      </w:r>
      <w:r>
        <w:rPr>
          <w:spacing w:val="-5"/>
          <w:position w:val="1"/>
          <w:sz w:val="32"/>
        </w:rPr>
        <w:t xml:space="preserve"> </w:t>
      </w:r>
      <w:r>
        <w:rPr>
          <w:position w:val="1"/>
          <w:sz w:val="32"/>
        </w:rPr>
        <w:t>$XX</w:t>
      </w:r>
    </w:p>
    <w:p w14:paraId="060D9310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68" w:lineRule="exact"/>
        <w:rPr>
          <w:sz w:val="32"/>
        </w:rPr>
      </w:pPr>
      <w:r>
        <w:rPr>
          <w:position w:val="1"/>
          <w:sz w:val="32"/>
        </w:rPr>
        <w:t>Established and managed t</w:t>
      </w:r>
      <w:r>
        <w:rPr>
          <w:position w:val="1"/>
          <w:sz w:val="32"/>
        </w:rPr>
        <w:t>he pharmacovigilance</w:t>
      </w:r>
      <w:r>
        <w:rPr>
          <w:spacing w:val="-12"/>
          <w:position w:val="1"/>
          <w:sz w:val="32"/>
        </w:rPr>
        <w:t xml:space="preserve"> </w:t>
      </w:r>
      <w:r>
        <w:rPr>
          <w:position w:val="1"/>
          <w:sz w:val="32"/>
        </w:rPr>
        <w:t>department</w:t>
      </w:r>
    </w:p>
    <w:p w14:paraId="51CF7BB8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242" w:lineRule="auto"/>
        <w:ind w:right="1083"/>
        <w:rPr>
          <w:sz w:val="32"/>
        </w:rPr>
      </w:pPr>
      <w:r>
        <w:rPr>
          <w:position w:val="1"/>
          <w:sz w:val="32"/>
        </w:rPr>
        <w:t>Implementation,</w:t>
      </w:r>
      <w:r>
        <w:rPr>
          <w:spacing w:val="-14"/>
          <w:position w:val="1"/>
          <w:sz w:val="32"/>
        </w:rPr>
        <w:t xml:space="preserve"> </w:t>
      </w:r>
      <w:proofErr w:type="gramStart"/>
      <w:r>
        <w:rPr>
          <w:position w:val="1"/>
          <w:sz w:val="32"/>
        </w:rPr>
        <w:t>overview</w:t>
      </w:r>
      <w:proofErr w:type="gramEnd"/>
      <w:r>
        <w:rPr>
          <w:spacing w:val="-13"/>
          <w:position w:val="1"/>
          <w:sz w:val="32"/>
        </w:rPr>
        <w:t xml:space="preserve"> </w:t>
      </w:r>
      <w:r>
        <w:rPr>
          <w:position w:val="1"/>
          <w:sz w:val="32"/>
        </w:rPr>
        <w:t>and</w:t>
      </w:r>
      <w:r>
        <w:rPr>
          <w:spacing w:val="-12"/>
          <w:position w:val="1"/>
          <w:sz w:val="32"/>
        </w:rPr>
        <w:t xml:space="preserve"> </w:t>
      </w:r>
      <w:r>
        <w:rPr>
          <w:position w:val="1"/>
          <w:sz w:val="32"/>
        </w:rPr>
        <w:t>delivery</w:t>
      </w:r>
      <w:r>
        <w:rPr>
          <w:spacing w:val="-12"/>
          <w:position w:val="1"/>
          <w:sz w:val="32"/>
        </w:rPr>
        <w:t xml:space="preserve"> </w:t>
      </w:r>
      <w:r>
        <w:rPr>
          <w:position w:val="1"/>
          <w:sz w:val="32"/>
        </w:rPr>
        <w:t>of</w:t>
      </w:r>
      <w:r>
        <w:rPr>
          <w:spacing w:val="-11"/>
          <w:position w:val="1"/>
          <w:sz w:val="32"/>
        </w:rPr>
        <w:t xml:space="preserve"> </w:t>
      </w:r>
      <w:r>
        <w:rPr>
          <w:position w:val="1"/>
          <w:sz w:val="32"/>
        </w:rPr>
        <w:t>various</w:t>
      </w:r>
      <w:r>
        <w:rPr>
          <w:spacing w:val="-15"/>
          <w:position w:val="1"/>
          <w:sz w:val="32"/>
        </w:rPr>
        <w:t xml:space="preserve"> </w:t>
      </w:r>
      <w:r>
        <w:rPr>
          <w:position w:val="1"/>
          <w:sz w:val="32"/>
        </w:rPr>
        <w:t>projects</w:t>
      </w:r>
      <w:r>
        <w:rPr>
          <w:spacing w:val="-12"/>
          <w:position w:val="1"/>
          <w:sz w:val="32"/>
        </w:rPr>
        <w:t xml:space="preserve"> </w:t>
      </w:r>
      <w:r>
        <w:rPr>
          <w:position w:val="1"/>
          <w:sz w:val="32"/>
        </w:rPr>
        <w:t>(Clinical</w:t>
      </w:r>
      <w:r>
        <w:rPr>
          <w:sz w:val="32"/>
        </w:rPr>
        <w:t xml:space="preserve"> operations, Regulatory,</w:t>
      </w:r>
      <w:r>
        <w:rPr>
          <w:spacing w:val="-21"/>
          <w:sz w:val="32"/>
        </w:rPr>
        <w:t xml:space="preserve"> </w:t>
      </w:r>
      <w:r>
        <w:rPr>
          <w:sz w:val="32"/>
        </w:rPr>
        <w:t>CROs)</w:t>
      </w:r>
    </w:p>
    <w:p w14:paraId="1FCA1072" w14:textId="77777777" w:rsidR="00414D82" w:rsidRDefault="00414D82">
      <w:pPr>
        <w:spacing w:line="242" w:lineRule="auto"/>
        <w:rPr>
          <w:sz w:val="32"/>
        </w:rPr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25E5ADA6" w14:textId="77777777" w:rsidR="00414D82" w:rsidRDefault="00414D82">
      <w:pPr>
        <w:pStyle w:val="BodyText"/>
        <w:rPr>
          <w:sz w:val="20"/>
        </w:rPr>
      </w:pPr>
    </w:p>
    <w:p w14:paraId="774370AC" w14:textId="77777777" w:rsidR="00414D82" w:rsidRDefault="00414D82">
      <w:pPr>
        <w:pStyle w:val="BodyText"/>
        <w:rPr>
          <w:sz w:val="20"/>
        </w:rPr>
      </w:pPr>
    </w:p>
    <w:p w14:paraId="71467F9A" w14:textId="77777777" w:rsidR="00414D82" w:rsidRDefault="00414D82">
      <w:pPr>
        <w:pStyle w:val="BodyText"/>
        <w:rPr>
          <w:sz w:val="20"/>
        </w:rPr>
      </w:pPr>
    </w:p>
    <w:p w14:paraId="389A205F" w14:textId="77777777" w:rsidR="00414D82" w:rsidRDefault="00414D82">
      <w:pPr>
        <w:pStyle w:val="BodyText"/>
        <w:rPr>
          <w:sz w:val="20"/>
        </w:rPr>
      </w:pPr>
    </w:p>
    <w:p w14:paraId="0BD8A5DF" w14:textId="77777777" w:rsidR="00414D82" w:rsidRDefault="00414D82">
      <w:pPr>
        <w:pStyle w:val="BodyText"/>
        <w:rPr>
          <w:sz w:val="20"/>
        </w:rPr>
      </w:pPr>
    </w:p>
    <w:p w14:paraId="116008D2" w14:textId="77777777" w:rsidR="00414D82" w:rsidRDefault="00414D82">
      <w:pPr>
        <w:pStyle w:val="BodyText"/>
        <w:spacing w:before="8"/>
        <w:rPr>
          <w:sz w:val="22"/>
        </w:rPr>
      </w:pPr>
    </w:p>
    <w:p w14:paraId="2C3F2B98" w14:textId="77777777" w:rsidR="00414D82" w:rsidRDefault="00FD2426">
      <w:pPr>
        <w:spacing w:before="92" w:line="235" w:lineRule="auto"/>
        <w:ind w:left="1872" w:right="7025" w:hanging="72"/>
        <w:rPr>
          <w:sz w:val="32"/>
        </w:rPr>
      </w:pPr>
      <w:r>
        <w:rPr>
          <w:b/>
          <w:sz w:val="32"/>
        </w:rPr>
        <w:t xml:space="preserve">Wyeth/Pfizer, </w:t>
      </w:r>
      <w:r>
        <w:rPr>
          <w:spacing w:val="-4"/>
          <w:sz w:val="32"/>
        </w:rPr>
        <w:t xml:space="preserve">Paris, </w:t>
      </w:r>
      <w:r>
        <w:rPr>
          <w:sz w:val="32"/>
        </w:rPr>
        <w:t>France</w:t>
      </w:r>
      <w:r>
        <w:rPr>
          <w:spacing w:val="-3"/>
          <w:sz w:val="32"/>
        </w:rPr>
        <w:t xml:space="preserve"> </w:t>
      </w:r>
      <w:r>
        <w:rPr>
          <w:sz w:val="32"/>
        </w:rPr>
        <w:t>September</w:t>
      </w:r>
    </w:p>
    <w:p w14:paraId="0E782EC1" w14:textId="77777777" w:rsidR="00414D82" w:rsidRDefault="00FD2426">
      <w:pPr>
        <w:pStyle w:val="BodyText"/>
        <w:spacing w:before="195" w:line="235" w:lineRule="auto"/>
        <w:ind w:left="2114" w:right="8020"/>
      </w:pPr>
      <w:r>
        <w:rPr>
          <w:spacing w:val="-21"/>
        </w:rPr>
        <w:t xml:space="preserve">September </w:t>
      </w:r>
      <w:r>
        <w:rPr>
          <w:spacing w:val="-16"/>
        </w:rPr>
        <w:t xml:space="preserve">2005 </w:t>
      </w:r>
      <w:proofErr w:type="spellStart"/>
      <w:r>
        <w:rPr>
          <w:spacing w:val="-20"/>
        </w:rPr>
        <w:t>ti</w:t>
      </w:r>
      <w:r>
        <w:rPr>
          <w:b/>
          <w:spacing w:val="-20"/>
        </w:rPr>
        <w:t>l</w:t>
      </w:r>
      <w:proofErr w:type="spellEnd"/>
      <w:r>
        <w:rPr>
          <w:b/>
          <w:spacing w:val="-20"/>
        </w:rPr>
        <w:t xml:space="preserve"> </w:t>
      </w:r>
      <w:r>
        <w:t>September</w:t>
      </w:r>
      <w:r>
        <w:rPr>
          <w:spacing w:val="-6"/>
        </w:rPr>
        <w:t xml:space="preserve"> </w:t>
      </w:r>
      <w:r>
        <w:rPr>
          <w:spacing w:val="-3"/>
        </w:rPr>
        <w:t>2012</w:t>
      </w:r>
    </w:p>
    <w:p w14:paraId="33A64EFF" w14:textId="77777777" w:rsidR="00414D82" w:rsidRDefault="00414D82">
      <w:pPr>
        <w:pStyle w:val="BodyText"/>
        <w:spacing w:before="4"/>
        <w:rPr>
          <w:sz w:val="50"/>
        </w:rPr>
      </w:pPr>
    </w:p>
    <w:p w14:paraId="0E315EE9" w14:textId="77777777" w:rsidR="00414D82" w:rsidRDefault="00FD2426">
      <w:pPr>
        <w:pStyle w:val="Heading1"/>
        <w:spacing w:line="357" w:lineRule="exact"/>
        <w:ind w:left="2160"/>
      </w:pPr>
      <w:r>
        <w:t>Global Medical Lead</w:t>
      </w:r>
    </w:p>
    <w:p w14:paraId="1712D50F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7" w:line="225" w:lineRule="auto"/>
        <w:ind w:right="2334"/>
        <w:rPr>
          <w:sz w:val="32"/>
        </w:rPr>
      </w:pPr>
      <w:r>
        <w:rPr>
          <w:sz w:val="32"/>
        </w:rPr>
        <w:t>Medical, Scientific and Safety EU based Global R&amp;D lead for various therapeutic areas Europe/Asia in children and adults through phase II/IV- Europe, Asia (Focus India), US and Member of Wyeth/Pfizer Pediatric Task force – cross functio</w:t>
      </w:r>
      <w:r>
        <w:rPr>
          <w:sz w:val="32"/>
        </w:rPr>
        <w:t>nal group across company</w:t>
      </w:r>
      <w:r>
        <w:rPr>
          <w:spacing w:val="-14"/>
          <w:sz w:val="32"/>
        </w:rPr>
        <w:t xml:space="preserve"> </w:t>
      </w:r>
      <w:r>
        <w:rPr>
          <w:sz w:val="32"/>
        </w:rPr>
        <w:t>portfolio</w:t>
      </w:r>
    </w:p>
    <w:p w14:paraId="48844DB5" w14:textId="77777777" w:rsidR="00414D82" w:rsidRDefault="00FD2426">
      <w:pPr>
        <w:spacing w:before="80"/>
        <w:ind w:left="2160"/>
        <w:rPr>
          <w:rFonts w:ascii="Symbol" w:hAnsi="Symbol"/>
          <w:sz w:val="20"/>
        </w:rPr>
      </w:pPr>
      <w:r>
        <w:rPr>
          <w:rFonts w:ascii="Symbol" w:hAnsi="Symbol"/>
          <w:w w:val="99"/>
          <w:sz w:val="20"/>
        </w:rPr>
        <w:t></w:t>
      </w:r>
    </w:p>
    <w:p w14:paraId="16A5E782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21" w:line="225" w:lineRule="auto"/>
        <w:ind w:right="2763"/>
        <w:rPr>
          <w:sz w:val="32"/>
        </w:rPr>
      </w:pPr>
      <w:r>
        <w:rPr>
          <w:sz w:val="32"/>
        </w:rPr>
        <w:t>Understanding the new pediatric regulations in the</w:t>
      </w:r>
      <w:r>
        <w:rPr>
          <w:spacing w:val="-15"/>
          <w:sz w:val="32"/>
        </w:rPr>
        <w:t xml:space="preserve"> </w:t>
      </w:r>
      <w:r>
        <w:rPr>
          <w:sz w:val="32"/>
        </w:rPr>
        <w:t>US and</w:t>
      </w:r>
      <w:r>
        <w:rPr>
          <w:spacing w:val="-1"/>
          <w:sz w:val="32"/>
        </w:rPr>
        <w:t xml:space="preserve"> </w:t>
      </w:r>
      <w:r>
        <w:rPr>
          <w:sz w:val="32"/>
        </w:rPr>
        <w:t>EU</w:t>
      </w:r>
    </w:p>
    <w:p w14:paraId="75AF1607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225" w:lineRule="auto"/>
        <w:ind w:right="2306"/>
        <w:rPr>
          <w:sz w:val="32"/>
        </w:rPr>
      </w:pPr>
      <w:r>
        <w:rPr>
          <w:sz w:val="32"/>
        </w:rPr>
        <w:t>Developing a plan to integrate these requirements into the current Learn and Confirm processes in place for drug development</w:t>
      </w:r>
    </w:p>
    <w:p w14:paraId="58ED0666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36" w:lineRule="exact"/>
        <w:rPr>
          <w:sz w:val="32"/>
        </w:rPr>
      </w:pPr>
      <w:r>
        <w:rPr>
          <w:sz w:val="32"/>
        </w:rPr>
        <w:t>Identifying issues and gaps in the current</w:t>
      </w:r>
      <w:r>
        <w:rPr>
          <w:spacing w:val="-5"/>
          <w:sz w:val="32"/>
        </w:rPr>
        <w:t xml:space="preserve"> </w:t>
      </w:r>
      <w:r>
        <w:rPr>
          <w:sz w:val="32"/>
        </w:rPr>
        <w:t>processes</w:t>
      </w:r>
    </w:p>
    <w:p w14:paraId="181B5AA3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6" w:line="225" w:lineRule="auto"/>
        <w:ind w:right="2548"/>
        <w:rPr>
          <w:sz w:val="32"/>
        </w:rPr>
      </w:pPr>
      <w:r>
        <w:rPr>
          <w:sz w:val="32"/>
        </w:rPr>
        <w:t>Developing a process for integrating pediatric studies</w:t>
      </w:r>
      <w:r>
        <w:rPr>
          <w:spacing w:val="-16"/>
          <w:sz w:val="32"/>
        </w:rPr>
        <w:t xml:space="preserve"> </w:t>
      </w:r>
      <w:r>
        <w:rPr>
          <w:sz w:val="32"/>
        </w:rPr>
        <w:t>in CDP</w:t>
      </w:r>
    </w:p>
    <w:p w14:paraId="6C70E20C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36" w:lineRule="exact"/>
        <w:rPr>
          <w:sz w:val="32"/>
        </w:rPr>
      </w:pPr>
      <w:r>
        <w:rPr>
          <w:sz w:val="32"/>
        </w:rPr>
        <w:t>Developing gover</w:t>
      </w:r>
      <w:r>
        <w:rPr>
          <w:sz w:val="32"/>
        </w:rPr>
        <w:t>nance</w:t>
      </w:r>
      <w:r>
        <w:rPr>
          <w:spacing w:val="-2"/>
          <w:sz w:val="32"/>
        </w:rPr>
        <w:t xml:space="preserve"> </w:t>
      </w:r>
      <w:r>
        <w:rPr>
          <w:sz w:val="32"/>
        </w:rPr>
        <w:t>processes</w:t>
      </w:r>
    </w:p>
    <w:p w14:paraId="419CE776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46" w:lineRule="exact"/>
        <w:rPr>
          <w:sz w:val="32"/>
        </w:rPr>
      </w:pPr>
      <w:r>
        <w:rPr>
          <w:sz w:val="32"/>
        </w:rPr>
        <w:t>EU lead for Pediatric extension of adult development</w:t>
      </w:r>
      <w:r>
        <w:rPr>
          <w:spacing w:val="-6"/>
          <w:sz w:val="32"/>
        </w:rPr>
        <w:t xml:space="preserve"> </w:t>
      </w:r>
      <w:r>
        <w:rPr>
          <w:sz w:val="32"/>
        </w:rPr>
        <w:t>plan</w:t>
      </w:r>
    </w:p>
    <w:p w14:paraId="3B687282" w14:textId="77777777" w:rsidR="00414D82" w:rsidRDefault="00FD2426">
      <w:pPr>
        <w:pStyle w:val="BodyText"/>
        <w:spacing w:line="346" w:lineRule="exact"/>
        <w:ind w:left="2520"/>
      </w:pPr>
      <w:r>
        <w:t>- Pediatric investigational Plan, PWR</w:t>
      </w:r>
    </w:p>
    <w:p w14:paraId="30FDBA7F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10" w:line="223" w:lineRule="auto"/>
        <w:ind w:right="2869"/>
        <w:rPr>
          <w:sz w:val="32"/>
        </w:rPr>
      </w:pPr>
      <w:r>
        <w:rPr>
          <w:sz w:val="32"/>
        </w:rPr>
        <w:t>Lead and Accountable for patient safety and</w:t>
      </w:r>
      <w:r>
        <w:rPr>
          <w:spacing w:val="-14"/>
          <w:sz w:val="32"/>
        </w:rPr>
        <w:t xml:space="preserve"> </w:t>
      </w:r>
      <w:proofErr w:type="gramStart"/>
      <w:r>
        <w:rPr>
          <w:sz w:val="32"/>
        </w:rPr>
        <w:t>provides</w:t>
      </w:r>
      <w:proofErr w:type="gramEnd"/>
      <w:r>
        <w:rPr>
          <w:sz w:val="32"/>
        </w:rPr>
        <w:t xml:space="preserve"> medical guidance during study design and</w:t>
      </w:r>
      <w:r>
        <w:rPr>
          <w:spacing w:val="-11"/>
          <w:sz w:val="32"/>
        </w:rPr>
        <w:t xml:space="preserve"> </w:t>
      </w:r>
      <w:r>
        <w:rPr>
          <w:sz w:val="32"/>
        </w:rPr>
        <w:t>execution.</w:t>
      </w:r>
    </w:p>
    <w:p w14:paraId="10E868BD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1" w:line="225" w:lineRule="auto"/>
        <w:ind w:right="2789"/>
        <w:rPr>
          <w:sz w:val="32"/>
        </w:rPr>
      </w:pPr>
      <w:r>
        <w:rPr>
          <w:sz w:val="32"/>
        </w:rPr>
        <w:t>Providing clinical leadership for programs and participating on Program Teams, standing</w:t>
      </w:r>
      <w:r>
        <w:rPr>
          <w:spacing w:val="-14"/>
          <w:sz w:val="32"/>
        </w:rPr>
        <w:t xml:space="preserve"> </w:t>
      </w:r>
      <w:r>
        <w:rPr>
          <w:sz w:val="32"/>
        </w:rPr>
        <w:t>committees</w:t>
      </w:r>
    </w:p>
    <w:p w14:paraId="3F06E2E4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3" w:line="223" w:lineRule="auto"/>
        <w:ind w:right="2903"/>
        <w:rPr>
          <w:sz w:val="32"/>
        </w:rPr>
      </w:pPr>
      <w:r>
        <w:rPr>
          <w:sz w:val="32"/>
        </w:rPr>
        <w:t>Supervise the detailed planning of annual work and business planning, timelines and milestones,</w:t>
      </w:r>
      <w:r>
        <w:rPr>
          <w:spacing w:val="-18"/>
          <w:sz w:val="32"/>
        </w:rPr>
        <w:t xml:space="preserve"> </w:t>
      </w:r>
      <w:r>
        <w:rPr>
          <w:sz w:val="32"/>
        </w:rPr>
        <w:t>delivery</w:t>
      </w:r>
    </w:p>
    <w:p w14:paraId="063B2291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before="1" w:line="225" w:lineRule="auto"/>
        <w:ind w:right="2318"/>
        <w:rPr>
          <w:sz w:val="32"/>
        </w:rPr>
      </w:pPr>
      <w:r>
        <w:rPr>
          <w:sz w:val="32"/>
        </w:rPr>
        <w:t xml:space="preserve">Accountable for reviewing and approving the disease </w:t>
      </w:r>
      <w:r>
        <w:rPr>
          <w:sz w:val="32"/>
        </w:rPr>
        <w:t>strategies and supporting the translation of strategies to effective operational plans and deliveries, management</w:t>
      </w:r>
      <w:r>
        <w:rPr>
          <w:spacing w:val="-15"/>
          <w:sz w:val="32"/>
        </w:rPr>
        <w:t xml:space="preserve"> </w:t>
      </w:r>
      <w:r>
        <w:rPr>
          <w:sz w:val="32"/>
        </w:rPr>
        <w:t>of internal and external</w:t>
      </w:r>
      <w:r>
        <w:rPr>
          <w:spacing w:val="-1"/>
          <w:sz w:val="32"/>
        </w:rPr>
        <w:t xml:space="preserve"> </w:t>
      </w:r>
      <w:r>
        <w:rPr>
          <w:sz w:val="32"/>
        </w:rPr>
        <w:t>stakeholders</w:t>
      </w:r>
    </w:p>
    <w:p w14:paraId="25A9D112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346" w:lineRule="exact"/>
        <w:rPr>
          <w:sz w:val="32"/>
        </w:rPr>
      </w:pPr>
      <w:r>
        <w:rPr>
          <w:sz w:val="32"/>
        </w:rPr>
        <w:t>Maintaining compliance with current local and</w:t>
      </w:r>
    </w:p>
    <w:p w14:paraId="7EC66272" w14:textId="77777777" w:rsidR="00414D82" w:rsidRDefault="00414D82">
      <w:pPr>
        <w:spacing w:line="346" w:lineRule="exact"/>
        <w:rPr>
          <w:sz w:val="32"/>
        </w:rPr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1BBBB77D" w14:textId="77777777" w:rsidR="00414D82" w:rsidRDefault="00FD2426">
      <w:pPr>
        <w:pStyle w:val="BodyText"/>
        <w:spacing w:before="39" w:line="225" w:lineRule="auto"/>
        <w:ind w:left="2520" w:right="2564"/>
      </w:pPr>
      <w:r>
        <w:lastRenderedPageBreak/>
        <w:t xml:space="preserve">international regulations, laws, scientific </w:t>
      </w:r>
      <w:r>
        <w:t>and regulatory guidance, Good Clinical Practice, and internal policies and procedures</w:t>
      </w:r>
    </w:p>
    <w:p w14:paraId="0B7AE47F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225" w:lineRule="auto"/>
        <w:ind w:right="3000"/>
        <w:rPr>
          <w:sz w:val="32"/>
        </w:rPr>
      </w:pPr>
      <w:r>
        <w:rPr>
          <w:sz w:val="32"/>
        </w:rPr>
        <w:t xml:space="preserve">Accountable for portfolio management/ Review compounds for potential in-licensing including performance of due diligence reviews and </w:t>
      </w:r>
      <w:proofErr w:type="gramStart"/>
      <w:r>
        <w:rPr>
          <w:sz w:val="32"/>
        </w:rPr>
        <w:t>providing assistance to</w:t>
      </w:r>
      <w:proofErr w:type="gramEnd"/>
      <w:r>
        <w:rPr>
          <w:sz w:val="32"/>
        </w:rPr>
        <w:t xml:space="preserve"> New Business </w:t>
      </w:r>
      <w:r>
        <w:rPr>
          <w:sz w:val="32"/>
        </w:rPr>
        <w:t>Development on</w:t>
      </w:r>
      <w:r>
        <w:rPr>
          <w:spacing w:val="-15"/>
          <w:sz w:val="32"/>
        </w:rPr>
        <w:t xml:space="preserve"> </w:t>
      </w:r>
      <w:r>
        <w:rPr>
          <w:sz w:val="32"/>
        </w:rPr>
        <w:t>Market Opportunity and Target Product Profile (BD) and Medical oversight of Regulatory meetings and submissions</w:t>
      </w:r>
    </w:p>
    <w:p w14:paraId="049C8474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225" w:lineRule="auto"/>
        <w:ind w:right="2539"/>
        <w:rPr>
          <w:sz w:val="32"/>
        </w:rPr>
      </w:pPr>
      <w:r>
        <w:rPr>
          <w:sz w:val="32"/>
        </w:rPr>
        <w:t>Design a Development Strategy with multiple protocols designed to obtain worldwide approval for a</w:t>
      </w:r>
      <w:r>
        <w:rPr>
          <w:spacing w:val="-15"/>
          <w:sz w:val="32"/>
        </w:rPr>
        <w:t xml:space="preserve"> </w:t>
      </w:r>
      <w:r>
        <w:rPr>
          <w:sz w:val="32"/>
        </w:rPr>
        <w:t>compound.</w:t>
      </w:r>
    </w:p>
    <w:p w14:paraId="0391FEFB" w14:textId="77777777" w:rsidR="00414D82" w:rsidRDefault="00FD2426">
      <w:pPr>
        <w:pStyle w:val="ListParagraph"/>
        <w:numPr>
          <w:ilvl w:val="0"/>
          <w:numId w:val="1"/>
        </w:numPr>
        <w:tabs>
          <w:tab w:val="left" w:pos="2519"/>
          <w:tab w:val="left" w:pos="2520"/>
        </w:tabs>
        <w:spacing w:line="225" w:lineRule="auto"/>
        <w:ind w:right="2176"/>
        <w:rPr>
          <w:sz w:val="32"/>
        </w:rPr>
      </w:pPr>
      <w:r>
        <w:rPr>
          <w:sz w:val="32"/>
        </w:rPr>
        <w:t>Medical communication</w:t>
      </w:r>
      <w:r>
        <w:rPr>
          <w:sz w:val="32"/>
        </w:rPr>
        <w:t xml:space="preserve"> and guidance in design and execution development phase II – III studies in adults and </w:t>
      </w:r>
      <w:proofErr w:type="spellStart"/>
      <w:r>
        <w:rPr>
          <w:sz w:val="32"/>
        </w:rPr>
        <w:t>paediatric</w:t>
      </w:r>
      <w:proofErr w:type="spellEnd"/>
      <w:r>
        <w:rPr>
          <w:sz w:val="32"/>
        </w:rPr>
        <w:t xml:space="preserve"> extension of adult Clinical development plan, regulatory requirements, advisory Boards, safety reviews, data monitoring committees, protocol and strategy desi</w:t>
      </w:r>
      <w:r>
        <w:rPr>
          <w:sz w:val="32"/>
        </w:rPr>
        <w:t>gn, clinical study reports (CSRs),</w:t>
      </w:r>
      <w:r>
        <w:rPr>
          <w:spacing w:val="-1"/>
          <w:sz w:val="32"/>
        </w:rPr>
        <w:t xml:space="preserve"> </w:t>
      </w:r>
      <w:r>
        <w:rPr>
          <w:sz w:val="32"/>
        </w:rPr>
        <w:t>publications</w:t>
      </w:r>
    </w:p>
    <w:p w14:paraId="12EF9670" w14:textId="77777777" w:rsidR="00414D82" w:rsidRDefault="00414D82">
      <w:pPr>
        <w:pStyle w:val="BodyText"/>
        <w:rPr>
          <w:sz w:val="20"/>
        </w:rPr>
      </w:pPr>
    </w:p>
    <w:p w14:paraId="0C6B0375" w14:textId="77777777" w:rsidR="00414D82" w:rsidRDefault="00414D82">
      <w:pPr>
        <w:pStyle w:val="BodyText"/>
        <w:rPr>
          <w:sz w:val="20"/>
        </w:rPr>
      </w:pPr>
    </w:p>
    <w:p w14:paraId="00705EE6" w14:textId="77777777" w:rsidR="00414D82" w:rsidRDefault="00414D82">
      <w:pPr>
        <w:pStyle w:val="BodyText"/>
        <w:spacing w:before="7"/>
        <w:rPr>
          <w:sz w:val="15"/>
        </w:rPr>
      </w:pPr>
    </w:p>
    <w:p w14:paraId="71F5444A" w14:textId="77777777" w:rsidR="00414D82" w:rsidRDefault="00414D82">
      <w:pPr>
        <w:rPr>
          <w:sz w:val="15"/>
        </w:rPr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6949C790" w14:textId="77777777" w:rsidR="00414D82" w:rsidRDefault="00FD2426">
      <w:pPr>
        <w:pStyle w:val="BodyText"/>
        <w:spacing w:before="86"/>
        <w:ind w:left="1440" w:right="18"/>
      </w:pPr>
      <w:proofErr w:type="spellStart"/>
      <w:r>
        <w:t>Servier</w:t>
      </w:r>
      <w:proofErr w:type="spellEnd"/>
      <w:r>
        <w:t>, Paris, France</w:t>
      </w:r>
    </w:p>
    <w:p w14:paraId="4E79CE48" w14:textId="77777777" w:rsidR="00414D82" w:rsidRDefault="00FD2426">
      <w:pPr>
        <w:pStyle w:val="BodyText"/>
        <w:spacing w:before="266"/>
        <w:ind w:left="1440"/>
      </w:pPr>
      <w:r>
        <w:br w:type="column"/>
      </w:r>
      <w:r>
        <w:t>2002 – 2005</w:t>
      </w:r>
    </w:p>
    <w:p w14:paraId="31EB7A5F" w14:textId="77777777" w:rsidR="00414D82" w:rsidRDefault="00414D82">
      <w:pPr>
        <w:sectPr w:rsidR="00414D82">
          <w:type w:val="continuous"/>
          <w:pgSz w:w="12240" w:h="15840"/>
          <w:pgMar w:top="960" w:right="0" w:bottom="840" w:left="0" w:header="720" w:footer="720" w:gutter="0"/>
          <w:cols w:num="2" w:space="720" w:equalWidth="0">
            <w:col w:w="3283" w:space="3914"/>
            <w:col w:w="5043"/>
          </w:cols>
        </w:sectPr>
      </w:pPr>
    </w:p>
    <w:p w14:paraId="31C25CAA" w14:textId="77777777" w:rsidR="00414D82" w:rsidRDefault="00414D82">
      <w:pPr>
        <w:pStyle w:val="BodyText"/>
        <w:spacing w:before="4"/>
        <w:rPr>
          <w:sz w:val="25"/>
        </w:rPr>
      </w:pPr>
    </w:p>
    <w:p w14:paraId="0869AA8C" w14:textId="77777777" w:rsidR="00414D82" w:rsidRDefault="00FD2426">
      <w:pPr>
        <w:pStyle w:val="Heading1"/>
        <w:spacing w:before="86"/>
        <w:ind w:left="1480"/>
      </w:pPr>
      <w:r>
        <w:t>Head of clinical studies</w:t>
      </w:r>
    </w:p>
    <w:p w14:paraId="58C06698" w14:textId="77777777" w:rsidR="00414D82" w:rsidRDefault="00FD2426">
      <w:pPr>
        <w:pStyle w:val="BodyText"/>
        <w:spacing w:before="89" w:line="235" w:lineRule="auto"/>
        <w:ind w:left="1440" w:right="1982"/>
      </w:pPr>
      <w:r>
        <w:t>Management of all clinical development studies (phase I-III), including drafting and execution of all aspects of trial protocols, operational implementation, development/guidance of new countries clinical research activities (Baltic countries, Romania, Por</w:t>
      </w:r>
      <w:r>
        <w:t>tugal), Pharmacovigilance</w:t>
      </w:r>
    </w:p>
    <w:p w14:paraId="682CB5B9" w14:textId="77777777" w:rsidR="00414D82" w:rsidRDefault="00414D82">
      <w:pPr>
        <w:pStyle w:val="BodyText"/>
        <w:rPr>
          <w:sz w:val="34"/>
        </w:rPr>
      </w:pPr>
    </w:p>
    <w:p w14:paraId="1644789D" w14:textId="77777777" w:rsidR="00414D82" w:rsidRDefault="00414D82">
      <w:pPr>
        <w:pStyle w:val="BodyText"/>
        <w:rPr>
          <w:sz w:val="34"/>
        </w:rPr>
      </w:pPr>
    </w:p>
    <w:p w14:paraId="5BD3E2EB" w14:textId="77777777" w:rsidR="00414D82" w:rsidRDefault="00FD2426">
      <w:pPr>
        <w:pStyle w:val="BodyText"/>
        <w:spacing w:before="209" w:line="235" w:lineRule="auto"/>
        <w:ind w:left="1440" w:right="2564"/>
      </w:pPr>
      <w:r>
        <w:t>Medical Center of Vaccination for National and Foreigners, Bratislava, Slovak Republic</w:t>
      </w:r>
    </w:p>
    <w:p w14:paraId="6AB540F0" w14:textId="77777777" w:rsidR="00414D82" w:rsidRDefault="00FD2426">
      <w:pPr>
        <w:pStyle w:val="BodyText"/>
        <w:spacing w:before="81"/>
        <w:ind w:left="8582"/>
      </w:pPr>
      <w:r>
        <w:t>1996 – 2002</w:t>
      </w:r>
    </w:p>
    <w:p w14:paraId="468922C9" w14:textId="77777777" w:rsidR="00414D82" w:rsidRDefault="00FD2426">
      <w:pPr>
        <w:pStyle w:val="BodyText"/>
        <w:spacing w:before="90" w:line="235" w:lineRule="auto"/>
        <w:ind w:left="1440" w:right="2346"/>
      </w:pPr>
      <w:r>
        <w:t>Provided consultancy services for immunization to foreigners and travelers and prevention, antibiotic consultancy for clinics</w:t>
      </w:r>
    </w:p>
    <w:p w14:paraId="16084C91" w14:textId="77777777" w:rsidR="00414D82" w:rsidRDefault="00414D82">
      <w:pPr>
        <w:spacing w:line="235" w:lineRule="auto"/>
        <w:sectPr w:rsidR="00414D82">
          <w:type w:val="continuous"/>
          <w:pgSz w:w="12240" w:h="15840"/>
          <w:pgMar w:top="960" w:right="0" w:bottom="840" w:left="0" w:header="720" w:footer="720" w:gutter="0"/>
          <w:cols w:space="720"/>
        </w:sectPr>
      </w:pPr>
    </w:p>
    <w:p w14:paraId="576E1E75" w14:textId="77777777" w:rsidR="00414D82" w:rsidRDefault="00414D82">
      <w:pPr>
        <w:pStyle w:val="BodyText"/>
        <w:rPr>
          <w:sz w:val="20"/>
        </w:rPr>
      </w:pPr>
    </w:p>
    <w:p w14:paraId="369348CB" w14:textId="77777777" w:rsidR="00414D82" w:rsidRDefault="00414D82">
      <w:pPr>
        <w:pStyle w:val="BodyText"/>
        <w:rPr>
          <w:sz w:val="20"/>
        </w:rPr>
      </w:pPr>
    </w:p>
    <w:p w14:paraId="4B5C68DD" w14:textId="77777777" w:rsidR="00414D82" w:rsidRDefault="00414D82">
      <w:pPr>
        <w:pStyle w:val="BodyText"/>
        <w:rPr>
          <w:sz w:val="20"/>
        </w:rPr>
      </w:pPr>
    </w:p>
    <w:p w14:paraId="332FCD50" w14:textId="77777777" w:rsidR="00414D82" w:rsidRDefault="00414D82">
      <w:pPr>
        <w:pStyle w:val="BodyText"/>
        <w:rPr>
          <w:sz w:val="20"/>
        </w:rPr>
      </w:pPr>
    </w:p>
    <w:p w14:paraId="4BE44689" w14:textId="77777777" w:rsidR="00414D82" w:rsidRDefault="00414D82">
      <w:pPr>
        <w:pStyle w:val="BodyText"/>
        <w:spacing w:before="9"/>
        <w:rPr>
          <w:sz w:val="25"/>
        </w:rPr>
      </w:pPr>
    </w:p>
    <w:p w14:paraId="0F72D2C2" w14:textId="77777777" w:rsidR="00414D82" w:rsidRDefault="00FD2426">
      <w:pPr>
        <w:pStyle w:val="BodyText"/>
        <w:spacing w:before="95" w:line="232" w:lineRule="auto"/>
        <w:ind w:left="1440" w:right="2614"/>
      </w:pPr>
      <w:bookmarkStart w:id="5" w:name="Clinical_Practice,_Internal_Medicine_and"/>
      <w:bookmarkEnd w:id="5"/>
      <w:r>
        <w:t xml:space="preserve">Clinical Practice, Internal Medicine and Infectious Diseases Provided medical care to adult and pediatric patients including emergency service for internal medicine and infectious diseases (CME since 2005, Hospital </w:t>
      </w:r>
      <w:proofErr w:type="spellStart"/>
      <w:r>
        <w:t>Pitie</w:t>
      </w:r>
      <w:proofErr w:type="spellEnd"/>
      <w:r>
        <w:t xml:space="preserve"> </w:t>
      </w:r>
      <w:proofErr w:type="spellStart"/>
      <w:r>
        <w:t>Salpetriere</w:t>
      </w:r>
      <w:proofErr w:type="spellEnd"/>
      <w:r>
        <w:t xml:space="preserve"> Paris)</w:t>
      </w:r>
    </w:p>
    <w:p w14:paraId="430C1FEA" w14:textId="77777777" w:rsidR="00414D82" w:rsidRDefault="00414D82">
      <w:pPr>
        <w:pStyle w:val="BodyText"/>
        <w:spacing w:before="10"/>
        <w:rPr>
          <w:sz w:val="37"/>
        </w:rPr>
      </w:pPr>
    </w:p>
    <w:p w14:paraId="433119C4" w14:textId="77777777" w:rsidR="00414D82" w:rsidRDefault="00FD2426">
      <w:pPr>
        <w:pStyle w:val="BodyText"/>
        <w:tabs>
          <w:tab w:val="left" w:pos="8759"/>
        </w:tabs>
        <w:spacing w:line="271" w:lineRule="auto"/>
        <w:ind w:left="1440" w:right="2267"/>
      </w:pPr>
      <w:r>
        <w:t>Necker Hospital</w:t>
      </w:r>
      <w:r>
        <w:t xml:space="preserve"> &amp; Center of Vaccination, Paris, France </w:t>
      </w:r>
      <w:proofErr w:type="gramStart"/>
      <w:r>
        <w:t>Consultant</w:t>
      </w:r>
      <w:proofErr w:type="gramEnd"/>
      <w:r>
        <w:t xml:space="preserve"> and</w:t>
      </w:r>
      <w:r>
        <w:rPr>
          <w:spacing w:val="-5"/>
        </w:rPr>
        <w:t xml:space="preserve"> </w:t>
      </w:r>
      <w:r>
        <w:t>external auditor</w:t>
      </w:r>
      <w:r>
        <w:tab/>
      </w:r>
      <w:r>
        <w:rPr>
          <w:w w:val="95"/>
        </w:rPr>
        <w:t>2000/200</w:t>
      </w:r>
    </w:p>
    <w:p w14:paraId="4DB6522A" w14:textId="77777777" w:rsidR="00414D82" w:rsidRDefault="00414D82">
      <w:pPr>
        <w:spacing w:line="271" w:lineRule="auto"/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667AE68E" w14:textId="77777777" w:rsidR="00414D82" w:rsidRDefault="00414D82">
      <w:pPr>
        <w:pStyle w:val="BodyText"/>
        <w:rPr>
          <w:sz w:val="20"/>
        </w:rPr>
      </w:pPr>
    </w:p>
    <w:p w14:paraId="13EBB280" w14:textId="77777777" w:rsidR="00414D82" w:rsidRDefault="00414D82">
      <w:pPr>
        <w:pStyle w:val="BodyText"/>
        <w:rPr>
          <w:sz w:val="20"/>
        </w:rPr>
      </w:pPr>
    </w:p>
    <w:p w14:paraId="542B94F7" w14:textId="77777777" w:rsidR="00414D82" w:rsidRDefault="00414D82">
      <w:pPr>
        <w:pStyle w:val="BodyText"/>
        <w:rPr>
          <w:sz w:val="20"/>
        </w:rPr>
      </w:pPr>
    </w:p>
    <w:p w14:paraId="26FEB7FA" w14:textId="77777777" w:rsidR="00414D82" w:rsidRDefault="00414D82">
      <w:pPr>
        <w:pStyle w:val="BodyText"/>
        <w:rPr>
          <w:sz w:val="20"/>
        </w:rPr>
      </w:pPr>
    </w:p>
    <w:p w14:paraId="14E4A90C" w14:textId="77777777" w:rsidR="00414D82" w:rsidRDefault="00414D82">
      <w:pPr>
        <w:pStyle w:val="BodyText"/>
        <w:rPr>
          <w:sz w:val="20"/>
        </w:rPr>
      </w:pPr>
    </w:p>
    <w:p w14:paraId="2335DFD1" w14:textId="77777777" w:rsidR="00414D82" w:rsidRDefault="00414D82">
      <w:pPr>
        <w:pStyle w:val="BodyText"/>
        <w:rPr>
          <w:sz w:val="20"/>
        </w:rPr>
      </w:pPr>
    </w:p>
    <w:p w14:paraId="64D82014" w14:textId="77777777" w:rsidR="00414D82" w:rsidRDefault="00414D82">
      <w:pPr>
        <w:pStyle w:val="BodyText"/>
        <w:rPr>
          <w:sz w:val="20"/>
        </w:rPr>
      </w:pPr>
    </w:p>
    <w:p w14:paraId="52538039" w14:textId="77777777" w:rsidR="00414D82" w:rsidRDefault="00414D82">
      <w:pPr>
        <w:pStyle w:val="BodyText"/>
        <w:rPr>
          <w:sz w:val="20"/>
        </w:rPr>
      </w:pPr>
    </w:p>
    <w:p w14:paraId="686AE631" w14:textId="77777777" w:rsidR="00414D82" w:rsidRDefault="00414D82">
      <w:pPr>
        <w:pStyle w:val="BodyText"/>
        <w:rPr>
          <w:sz w:val="20"/>
        </w:rPr>
      </w:pPr>
    </w:p>
    <w:p w14:paraId="680DDDAF" w14:textId="77777777" w:rsidR="00414D82" w:rsidRDefault="00414D82">
      <w:pPr>
        <w:pStyle w:val="BodyText"/>
        <w:spacing w:before="5"/>
        <w:rPr>
          <w:sz w:val="26"/>
        </w:rPr>
      </w:pPr>
    </w:p>
    <w:p w14:paraId="76FE7463" w14:textId="77777777" w:rsidR="00414D82" w:rsidRDefault="00FD2426">
      <w:pPr>
        <w:pStyle w:val="Heading1"/>
        <w:spacing w:before="85"/>
        <w:ind w:left="91"/>
      </w:pPr>
      <w:r>
        <w:t>EDUCATION AND TRAINING</w:t>
      </w:r>
    </w:p>
    <w:p w14:paraId="1AC3F6CC" w14:textId="77777777" w:rsidR="00414D82" w:rsidRDefault="00FD2426">
      <w:pPr>
        <w:pStyle w:val="BodyText"/>
        <w:spacing w:before="84"/>
        <w:ind w:right="66"/>
        <w:jc w:val="right"/>
      </w:pPr>
      <w:r>
        <w:t>1990 – 1996</w:t>
      </w:r>
    </w:p>
    <w:p w14:paraId="6ADFBB43" w14:textId="77777777" w:rsidR="00414D82" w:rsidRDefault="00414D82">
      <w:pPr>
        <w:pStyle w:val="BodyText"/>
        <w:rPr>
          <w:sz w:val="34"/>
        </w:rPr>
      </w:pPr>
    </w:p>
    <w:p w14:paraId="241FDA4D" w14:textId="77777777" w:rsidR="00414D82" w:rsidRDefault="00414D82">
      <w:pPr>
        <w:pStyle w:val="BodyText"/>
        <w:rPr>
          <w:sz w:val="34"/>
        </w:rPr>
      </w:pPr>
    </w:p>
    <w:p w14:paraId="7506713E" w14:textId="77777777" w:rsidR="00414D82" w:rsidRDefault="00414D82">
      <w:pPr>
        <w:pStyle w:val="BodyText"/>
        <w:spacing w:before="3"/>
        <w:rPr>
          <w:sz w:val="42"/>
        </w:rPr>
      </w:pPr>
    </w:p>
    <w:p w14:paraId="13335D59" w14:textId="77777777" w:rsidR="00414D82" w:rsidRDefault="00FD2426">
      <w:pPr>
        <w:pStyle w:val="BodyText"/>
        <w:spacing w:before="1"/>
        <w:ind w:left="91"/>
      </w:pPr>
      <w:r>
        <w:t>MD, Comenius University, Slovak republic</w:t>
      </w:r>
    </w:p>
    <w:p w14:paraId="3490E2B2" w14:textId="77777777" w:rsidR="00414D82" w:rsidRDefault="00414D82">
      <w:pPr>
        <w:pStyle w:val="BodyText"/>
        <w:rPr>
          <w:sz w:val="20"/>
        </w:rPr>
      </w:pPr>
    </w:p>
    <w:p w14:paraId="35558574" w14:textId="77777777" w:rsidR="00414D82" w:rsidRDefault="00414D82">
      <w:pPr>
        <w:pStyle w:val="BodyText"/>
        <w:spacing w:before="8"/>
        <w:rPr>
          <w:sz w:val="22"/>
        </w:rPr>
      </w:pPr>
    </w:p>
    <w:p w14:paraId="2CED9539" w14:textId="77777777" w:rsidR="00414D82" w:rsidRDefault="00FD2426">
      <w:pPr>
        <w:pStyle w:val="BodyText"/>
        <w:tabs>
          <w:tab w:val="left" w:pos="10571"/>
        </w:tabs>
        <w:spacing w:before="86"/>
        <w:ind w:left="91"/>
      </w:pPr>
      <w:r>
        <w:t>Postgraduate Certificates in Internal Medicine,</w:t>
      </w:r>
      <w:r>
        <w:rPr>
          <w:spacing w:val="-6"/>
        </w:rPr>
        <w:t xml:space="preserve"> </w:t>
      </w:r>
      <w:r>
        <w:t>Slovak</w:t>
      </w:r>
      <w:r>
        <w:rPr>
          <w:spacing w:val="-1"/>
        </w:rPr>
        <w:t xml:space="preserve"> </w:t>
      </w:r>
      <w:r>
        <w:t>republic</w:t>
      </w:r>
      <w:r>
        <w:tab/>
      </w:r>
      <w:r>
        <w:rPr>
          <w:position w:val="-20"/>
        </w:rPr>
        <w:t>1996 –</w:t>
      </w:r>
      <w:r>
        <w:rPr>
          <w:spacing w:val="-5"/>
          <w:position w:val="-20"/>
        </w:rPr>
        <w:t xml:space="preserve"> </w:t>
      </w:r>
      <w:r>
        <w:rPr>
          <w:position w:val="-20"/>
        </w:rPr>
        <w:t>1999</w:t>
      </w:r>
    </w:p>
    <w:p w14:paraId="31827CA1" w14:textId="77777777" w:rsidR="00414D82" w:rsidRDefault="00FD2426">
      <w:pPr>
        <w:pStyle w:val="BodyText"/>
        <w:tabs>
          <w:tab w:val="right" w:pos="12171"/>
        </w:tabs>
        <w:spacing w:before="599"/>
        <w:ind w:left="91"/>
      </w:pPr>
      <w:r>
        <w:t>Infectious diseases, Tropical Medicine (Focus Malaria), Tel</w:t>
      </w:r>
      <w:r>
        <w:rPr>
          <w:spacing w:val="-3"/>
        </w:rPr>
        <w:t xml:space="preserve"> </w:t>
      </w:r>
      <w:r>
        <w:t>Aviv,</w:t>
      </w:r>
      <w:r>
        <w:rPr>
          <w:spacing w:val="-3"/>
        </w:rPr>
        <w:t xml:space="preserve"> </w:t>
      </w:r>
      <w:r>
        <w:t>Israel</w:t>
      </w:r>
      <w:r>
        <w:tab/>
      </w:r>
      <w:r>
        <w:rPr>
          <w:position w:val="4"/>
        </w:rPr>
        <w:t>1998</w:t>
      </w:r>
    </w:p>
    <w:p w14:paraId="75F40CEB" w14:textId="77777777" w:rsidR="00414D82" w:rsidRDefault="00FD2426">
      <w:pPr>
        <w:pStyle w:val="BodyText"/>
        <w:tabs>
          <w:tab w:val="left" w:pos="10571"/>
        </w:tabs>
        <w:spacing w:before="196"/>
        <w:ind w:left="91"/>
      </w:pPr>
      <w:r>
        <w:t xml:space="preserve">Infectious Diseases &amp; tropical diseases, </w:t>
      </w:r>
      <w:proofErr w:type="spellStart"/>
      <w:r>
        <w:t>Derer</w:t>
      </w:r>
      <w:proofErr w:type="spellEnd"/>
      <w:r>
        <w:t xml:space="preserve"> Hospital,</w:t>
      </w:r>
      <w:r>
        <w:rPr>
          <w:spacing w:val="-9"/>
        </w:rPr>
        <w:t xml:space="preserve"> </w:t>
      </w:r>
      <w:r>
        <w:t>Slovak</w:t>
      </w:r>
      <w:r>
        <w:rPr>
          <w:spacing w:val="-2"/>
        </w:rPr>
        <w:t xml:space="preserve"> </w:t>
      </w:r>
      <w:r>
        <w:t>Republic</w:t>
      </w:r>
      <w:r>
        <w:tab/>
      </w:r>
      <w:r>
        <w:rPr>
          <w:position w:val="-20"/>
        </w:rPr>
        <w:t>1999 –</w:t>
      </w:r>
      <w:r>
        <w:rPr>
          <w:spacing w:val="-4"/>
          <w:position w:val="-20"/>
        </w:rPr>
        <w:t xml:space="preserve"> </w:t>
      </w:r>
      <w:r>
        <w:rPr>
          <w:position w:val="-20"/>
        </w:rPr>
        <w:t>2001</w:t>
      </w:r>
    </w:p>
    <w:p w14:paraId="2EA08ACF" w14:textId="77777777" w:rsidR="00414D82" w:rsidRDefault="00FD2426">
      <w:pPr>
        <w:pStyle w:val="BodyText"/>
        <w:spacing w:before="207" w:line="254" w:lineRule="exact"/>
        <w:ind w:right="66"/>
        <w:jc w:val="right"/>
      </w:pPr>
      <w:r>
        <w:rPr>
          <w:spacing w:val="-1"/>
        </w:rPr>
        <w:t>2012</w:t>
      </w:r>
    </w:p>
    <w:p w14:paraId="5FF9EF5B" w14:textId="77777777" w:rsidR="00414D82" w:rsidRDefault="00FD2426">
      <w:pPr>
        <w:pStyle w:val="BodyText"/>
        <w:spacing w:line="354" w:lineRule="exact"/>
        <w:ind w:left="40"/>
      </w:pPr>
      <w:r>
        <w:t>MBA Vaccines</w:t>
      </w:r>
      <w:r>
        <w:t xml:space="preserve"> Short course, UK (</w:t>
      </w:r>
      <w:proofErr w:type="spellStart"/>
      <w:r>
        <w:t>Terrapinn</w:t>
      </w:r>
      <w:proofErr w:type="spellEnd"/>
      <w:r>
        <w:t xml:space="preserve"> training)</w:t>
      </w:r>
    </w:p>
    <w:p w14:paraId="12604CD4" w14:textId="77777777" w:rsidR="00414D82" w:rsidRDefault="00FD2426">
      <w:pPr>
        <w:pStyle w:val="BodyText"/>
        <w:tabs>
          <w:tab w:val="right" w:pos="12171"/>
        </w:tabs>
        <w:spacing w:before="396"/>
        <w:ind w:left="40"/>
      </w:pPr>
      <w:r>
        <w:t>Immunology Course, British Immunology</w:t>
      </w:r>
      <w:r>
        <w:rPr>
          <w:spacing w:val="-3"/>
        </w:rPr>
        <w:t xml:space="preserve"> </w:t>
      </w:r>
      <w:r>
        <w:t>Society,</w:t>
      </w:r>
      <w:r>
        <w:rPr>
          <w:spacing w:val="3"/>
        </w:rPr>
        <w:t xml:space="preserve"> </w:t>
      </w:r>
      <w:r>
        <w:t>UK</w:t>
      </w:r>
      <w:r>
        <w:tab/>
      </w:r>
      <w:r>
        <w:rPr>
          <w:position w:val="4"/>
        </w:rPr>
        <w:t>2012</w:t>
      </w:r>
    </w:p>
    <w:p w14:paraId="13702188" w14:textId="77777777" w:rsidR="00414D82" w:rsidRDefault="00FD2426">
      <w:pPr>
        <w:pStyle w:val="BodyText"/>
        <w:tabs>
          <w:tab w:val="right" w:pos="12171"/>
        </w:tabs>
        <w:spacing w:before="145"/>
        <w:ind w:left="91"/>
      </w:pPr>
      <w:r>
        <w:t>Oxford course of Human Vaccines,</w:t>
      </w:r>
      <w:r>
        <w:rPr>
          <w:spacing w:val="-1"/>
        </w:rPr>
        <w:t xml:space="preserve"> </w:t>
      </w:r>
      <w:r>
        <w:t>Oxford,</w:t>
      </w:r>
      <w:r>
        <w:rPr>
          <w:spacing w:val="-3"/>
        </w:rPr>
        <w:t xml:space="preserve"> </w:t>
      </w:r>
      <w:r>
        <w:t>UK,</w:t>
      </w:r>
      <w:r>
        <w:tab/>
      </w:r>
      <w:r>
        <w:rPr>
          <w:position w:val="19"/>
        </w:rPr>
        <w:t>2012</w:t>
      </w:r>
    </w:p>
    <w:p w14:paraId="4FC320F1" w14:textId="77777777" w:rsidR="00414D82" w:rsidRDefault="00FD2426">
      <w:pPr>
        <w:pStyle w:val="BodyText"/>
        <w:spacing w:before="316"/>
        <w:ind w:right="164"/>
        <w:jc w:val="right"/>
      </w:pPr>
      <w:r>
        <w:rPr>
          <w:w w:val="95"/>
        </w:rPr>
        <w:t>2014</w:t>
      </w:r>
    </w:p>
    <w:p w14:paraId="0BD3A2C8" w14:textId="77777777" w:rsidR="00414D82" w:rsidRDefault="00414D82">
      <w:pPr>
        <w:jc w:val="right"/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51189557" w14:textId="77777777" w:rsidR="00414D82" w:rsidRDefault="00FD2426">
      <w:pPr>
        <w:pStyle w:val="BodyText"/>
        <w:spacing w:before="23" w:line="559" w:lineRule="auto"/>
        <w:ind w:left="91" w:right="18"/>
      </w:pPr>
      <w:r>
        <w:t>Diplomacy and Global HEALTH, Switzerland (IHEAD), Immunology, Microbiota and medical /clinical application, France</w:t>
      </w:r>
    </w:p>
    <w:p w14:paraId="37261DC5" w14:textId="77777777" w:rsidR="00414D82" w:rsidRDefault="00FD2426">
      <w:pPr>
        <w:pStyle w:val="BodyText"/>
        <w:spacing w:before="590"/>
        <w:ind w:left="91"/>
      </w:pPr>
      <w:r>
        <w:br w:type="column"/>
      </w:r>
      <w:r>
        <w:t>2017</w:t>
      </w:r>
    </w:p>
    <w:p w14:paraId="4C50EF60" w14:textId="77777777" w:rsidR="00414D82" w:rsidRDefault="00414D82">
      <w:pPr>
        <w:sectPr w:rsidR="00414D82">
          <w:type w:val="continuous"/>
          <w:pgSz w:w="12240" w:h="15840"/>
          <w:pgMar w:top="960" w:right="0" w:bottom="840" w:left="0" w:header="720" w:footer="720" w:gutter="0"/>
          <w:cols w:num="2" w:space="720" w:equalWidth="0">
            <w:col w:w="8642" w:space="2799"/>
            <w:col w:w="799"/>
          </w:cols>
        </w:sectPr>
      </w:pPr>
    </w:p>
    <w:p w14:paraId="57FC036D" w14:textId="77777777" w:rsidR="00414D82" w:rsidRDefault="00414D82">
      <w:pPr>
        <w:pStyle w:val="BodyText"/>
        <w:rPr>
          <w:sz w:val="34"/>
        </w:rPr>
      </w:pPr>
    </w:p>
    <w:p w14:paraId="7A1C465C" w14:textId="77777777" w:rsidR="00414D82" w:rsidRDefault="00414D82">
      <w:pPr>
        <w:pStyle w:val="BodyText"/>
        <w:rPr>
          <w:sz w:val="34"/>
        </w:rPr>
      </w:pPr>
    </w:p>
    <w:p w14:paraId="29C4287E" w14:textId="77777777" w:rsidR="00414D82" w:rsidRDefault="00414D82">
      <w:pPr>
        <w:pStyle w:val="BodyText"/>
        <w:rPr>
          <w:sz w:val="34"/>
        </w:rPr>
      </w:pPr>
    </w:p>
    <w:p w14:paraId="655220FE" w14:textId="77777777" w:rsidR="00414D82" w:rsidRDefault="00414D82">
      <w:pPr>
        <w:pStyle w:val="BodyText"/>
        <w:rPr>
          <w:sz w:val="34"/>
        </w:rPr>
      </w:pPr>
    </w:p>
    <w:p w14:paraId="1AC8AB75" w14:textId="77777777" w:rsidR="00414D82" w:rsidRDefault="00414D82">
      <w:pPr>
        <w:pStyle w:val="BodyText"/>
        <w:rPr>
          <w:sz w:val="34"/>
        </w:rPr>
      </w:pPr>
    </w:p>
    <w:p w14:paraId="1F6672A9" w14:textId="77777777" w:rsidR="00414D82" w:rsidRDefault="00414D82">
      <w:pPr>
        <w:pStyle w:val="BodyText"/>
        <w:rPr>
          <w:sz w:val="34"/>
        </w:rPr>
      </w:pPr>
    </w:p>
    <w:p w14:paraId="384977FD" w14:textId="77777777" w:rsidR="00414D82" w:rsidRDefault="00FD2426">
      <w:pPr>
        <w:pStyle w:val="Heading1"/>
        <w:spacing w:before="241"/>
        <w:ind w:left="2481" w:right="2473"/>
        <w:jc w:val="center"/>
      </w:pPr>
      <w:r>
        <w:t>SPECIALTY CERTIFICATION AND LICENSURE</w:t>
      </w:r>
    </w:p>
    <w:p w14:paraId="758D0065" w14:textId="77777777" w:rsidR="00414D82" w:rsidRDefault="00414D82">
      <w:pPr>
        <w:pStyle w:val="BodyText"/>
        <w:rPr>
          <w:b/>
          <w:sz w:val="34"/>
        </w:rPr>
      </w:pPr>
    </w:p>
    <w:p w14:paraId="3D551A94" w14:textId="77777777" w:rsidR="00414D82" w:rsidRDefault="00414D82">
      <w:pPr>
        <w:pStyle w:val="BodyText"/>
        <w:rPr>
          <w:b/>
          <w:sz w:val="34"/>
        </w:rPr>
      </w:pPr>
    </w:p>
    <w:p w14:paraId="04E96B39" w14:textId="77777777" w:rsidR="00414D82" w:rsidRDefault="00414D82">
      <w:pPr>
        <w:pStyle w:val="BodyText"/>
        <w:spacing w:before="1"/>
        <w:rPr>
          <w:b/>
          <w:sz w:val="40"/>
        </w:rPr>
      </w:pPr>
    </w:p>
    <w:p w14:paraId="09C319D1" w14:textId="77777777" w:rsidR="00414D82" w:rsidRDefault="00FD2426">
      <w:pPr>
        <w:pStyle w:val="BodyText"/>
        <w:spacing w:line="235" w:lineRule="auto"/>
        <w:ind w:left="2676" w:right="2658"/>
        <w:jc w:val="center"/>
      </w:pPr>
      <w:r>
        <w:t>Board certified in internal medicine, immunology and infectious diseases and graduated in the Slovak Republic and French-board certified Physician.</w:t>
      </w:r>
    </w:p>
    <w:p w14:paraId="1CC20B91" w14:textId="77777777" w:rsidR="00414D82" w:rsidRDefault="00414D82">
      <w:pPr>
        <w:pStyle w:val="BodyText"/>
        <w:rPr>
          <w:sz w:val="34"/>
        </w:rPr>
      </w:pPr>
    </w:p>
    <w:p w14:paraId="5B428CB2" w14:textId="77777777" w:rsidR="00414D82" w:rsidRDefault="00414D82">
      <w:pPr>
        <w:pStyle w:val="BodyText"/>
        <w:spacing w:before="3"/>
        <w:rPr>
          <w:sz w:val="44"/>
        </w:rPr>
      </w:pPr>
    </w:p>
    <w:p w14:paraId="231C6C65" w14:textId="77777777" w:rsidR="00414D82" w:rsidRDefault="00FD2426">
      <w:pPr>
        <w:pStyle w:val="Heading1"/>
        <w:ind w:left="2477" w:right="2473"/>
        <w:jc w:val="center"/>
      </w:pPr>
      <w:bookmarkStart w:id="6" w:name="SOCIETY_MEMBERSHIPS"/>
      <w:bookmarkEnd w:id="6"/>
      <w:r>
        <w:t>SOCIETY MEMBERSHIPS</w:t>
      </w:r>
    </w:p>
    <w:p w14:paraId="14772F78" w14:textId="77777777" w:rsidR="00414D82" w:rsidRDefault="00414D82">
      <w:pPr>
        <w:pStyle w:val="BodyText"/>
        <w:spacing w:before="4"/>
        <w:rPr>
          <w:b/>
          <w:sz w:val="39"/>
        </w:rPr>
      </w:pPr>
    </w:p>
    <w:p w14:paraId="3B64BABA" w14:textId="77777777" w:rsidR="00414D82" w:rsidRDefault="00FD2426">
      <w:pPr>
        <w:pStyle w:val="BodyText"/>
        <w:ind w:left="1440"/>
      </w:pPr>
      <w:r>
        <w:t>French Society of Immunology (SFI)</w:t>
      </w:r>
    </w:p>
    <w:p w14:paraId="225C4AE3" w14:textId="77777777" w:rsidR="00414D82" w:rsidRDefault="00414D82">
      <w:pPr>
        <w:pStyle w:val="BodyText"/>
        <w:spacing w:before="9"/>
        <w:rPr>
          <w:sz w:val="46"/>
        </w:rPr>
      </w:pPr>
    </w:p>
    <w:p w14:paraId="49B1ADB9" w14:textId="77777777" w:rsidR="00414D82" w:rsidRDefault="00FD2426">
      <w:pPr>
        <w:pStyle w:val="BodyText"/>
        <w:spacing w:line="235" w:lineRule="auto"/>
        <w:ind w:left="1440" w:right="2551"/>
      </w:pPr>
      <w:r>
        <w:t>The Center of Global Health (CHD) - India Mangalore - advisor international</w:t>
      </w:r>
    </w:p>
    <w:p w14:paraId="40626215" w14:textId="77777777" w:rsidR="00414D82" w:rsidRDefault="00414D82">
      <w:pPr>
        <w:pStyle w:val="BodyText"/>
        <w:spacing w:before="4"/>
        <w:rPr>
          <w:sz w:val="46"/>
        </w:rPr>
      </w:pPr>
    </w:p>
    <w:p w14:paraId="19598B3C" w14:textId="77777777" w:rsidR="00414D82" w:rsidRDefault="00FD2426">
      <w:pPr>
        <w:pStyle w:val="BodyText"/>
        <w:ind w:left="1440"/>
      </w:pPr>
      <w:r>
        <w:t>Society of Exotic Pathologies (SPE)</w:t>
      </w:r>
    </w:p>
    <w:p w14:paraId="1B3F3AD7" w14:textId="77777777" w:rsidR="00414D82" w:rsidRDefault="00414D82">
      <w:pPr>
        <w:pStyle w:val="BodyText"/>
        <w:rPr>
          <w:sz w:val="34"/>
        </w:rPr>
      </w:pPr>
    </w:p>
    <w:p w14:paraId="63C10CDD" w14:textId="77777777" w:rsidR="00414D82" w:rsidRDefault="00414D82">
      <w:pPr>
        <w:pStyle w:val="BodyText"/>
        <w:rPr>
          <w:sz w:val="34"/>
        </w:rPr>
      </w:pPr>
    </w:p>
    <w:p w14:paraId="0017746C" w14:textId="77777777" w:rsidR="00414D82" w:rsidRDefault="00FD2426">
      <w:pPr>
        <w:pStyle w:val="BodyText"/>
        <w:spacing w:before="207" w:line="235" w:lineRule="auto"/>
        <w:ind w:left="1440" w:right="2159"/>
      </w:pPr>
      <w:r>
        <w:t>World Alliance Against Antibiotic Resistance (WAAAR) - Admin. board</w:t>
      </w:r>
    </w:p>
    <w:p w14:paraId="1EDA098F" w14:textId="77777777" w:rsidR="00414D82" w:rsidRDefault="00414D82">
      <w:pPr>
        <w:pStyle w:val="BodyText"/>
        <w:rPr>
          <w:sz w:val="34"/>
        </w:rPr>
      </w:pPr>
    </w:p>
    <w:p w14:paraId="2DAD80E1" w14:textId="77777777" w:rsidR="00414D82" w:rsidRDefault="00414D82">
      <w:pPr>
        <w:pStyle w:val="BodyText"/>
        <w:rPr>
          <w:sz w:val="34"/>
        </w:rPr>
      </w:pPr>
    </w:p>
    <w:p w14:paraId="7435F540" w14:textId="77777777" w:rsidR="00414D82" w:rsidRPr="00785AD3" w:rsidRDefault="00FD2426">
      <w:pPr>
        <w:spacing w:before="202"/>
        <w:ind w:left="1440"/>
        <w:rPr>
          <w:sz w:val="32"/>
          <w:lang w:val="fr-FR"/>
        </w:rPr>
      </w:pPr>
      <w:r w:rsidRPr="00785AD3">
        <w:rPr>
          <w:b/>
          <w:sz w:val="32"/>
          <w:lang w:val="fr-FR"/>
        </w:rPr>
        <w:t>PUBLICATIONS</w:t>
      </w:r>
      <w:r w:rsidRPr="00785AD3">
        <w:rPr>
          <w:sz w:val="32"/>
          <w:lang w:val="fr-FR"/>
        </w:rPr>
        <w:t>- few examples</w:t>
      </w:r>
    </w:p>
    <w:p w14:paraId="550E9D52" w14:textId="77777777" w:rsidR="00414D82" w:rsidRPr="00785AD3" w:rsidRDefault="00414D82">
      <w:pPr>
        <w:pStyle w:val="BodyText"/>
        <w:rPr>
          <w:sz w:val="34"/>
          <w:lang w:val="fr-FR"/>
        </w:rPr>
      </w:pPr>
    </w:p>
    <w:p w14:paraId="2CB64368" w14:textId="77777777" w:rsidR="00414D82" w:rsidRPr="00785AD3" w:rsidRDefault="00414D82">
      <w:pPr>
        <w:pStyle w:val="BodyText"/>
        <w:rPr>
          <w:sz w:val="34"/>
          <w:lang w:val="fr-FR"/>
        </w:rPr>
      </w:pPr>
    </w:p>
    <w:p w14:paraId="6744C6D8" w14:textId="77777777" w:rsidR="00414D82" w:rsidRPr="00785AD3" w:rsidRDefault="00FD2426">
      <w:pPr>
        <w:pStyle w:val="BodyText"/>
        <w:spacing w:before="202"/>
        <w:ind w:left="1440"/>
        <w:rPr>
          <w:lang w:val="fr-FR"/>
        </w:rPr>
      </w:pPr>
      <w:r w:rsidRPr="00785AD3">
        <w:rPr>
          <w:lang w:val="fr-FR"/>
        </w:rPr>
        <w:t>F. Trémolières , R. Cohen , R. Gauzit , D.</w:t>
      </w:r>
      <w:r w:rsidRPr="00785AD3">
        <w:rPr>
          <w:lang w:val="fr-FR"/>
        </w:rPr>
        <w:t xml:space="preserve"> Vittecoq , J.P. Stahl , *</w:t>
      </w:r>
    </w:p>
    <w:p w14:paraId="548D330B" w14:textId="77777777" w:rsidR="00414D82" w:rsidRPr="00785AD3" w:rsidRDefault="00414D82">
      <w:pPr>
        <w:rPr>
          <w:lang w:val="fr-FR"/>
        </w:rPr>
        <w:sectPr w:rsidR="00414D82" w:rsidRPr="00785AD3">
          <w:pgSz w:w="12240" w:h="15840"/>
          <w:pgMar w:top="960" w:right="0" w:bottom="840" w:left="0" w:header="760" w:footer="658" w:gutter="0"/>
          <w:cols w:space="720"/>
        </w:sectPr>
      </w:pPr>
    </w:p>
    <w:p w14:paraId="47EC2063" w14:textId="77777777" w:rsidR="00414D82" w:rsidRDefault="00FD2426">
      <w:pPr>
        <w:pStyle w:val="BodyText"/>
        <w:spacing w:line="235" w:lineRule="auto"/>
        <w:ind w:left="1440" w:right="2043"/>
      </w:pPr>
      <w:r>
        <w:lastRenderedPageBreak/>
        <w:t xml:space="preserve">Ivana </w:t>
      </w:r>
      <w:proofErr w:type="gramStart"/>
      <w:r>
        <w:t>Balter ,</w:t>
      </w:r>
      <w:proofErr w:type="gramEnd"/>
      <w:r>
        <w:t xml:space="preserve"> What can be done to prevent a forecasted disaster, suggestions to promote the development of new antibiotics, published in Journal of SPIL (Society of Infectious Pathology) 2010 and updated in 2017</w:t>
      </w:r>
    </w:p>
    <w:p w14:paraId="48A34550" w14:textId="77777777" w:rsidR="00414D82" w:rsidRDefault="00414D82">
      <w:pPr>
        <w:spacing w:line="235" w:lineRule="auto"/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3AA6F59D" w14:textId="77777777" w:rsidR="00414D82" w:rsidRDefault="00FD2426">
      <w:pPr>
        <w:pStyle w:val="BodyText"/>
        <w:spacing w:before="92" w:line="235" w:lineRule="auto"/>
        <w:ind w:left="1440" w:right="2043"/>
      </w:pPr>
      <w:r>
        <w:lastRenderedPageBreak/>
        <w:t xml:space="preserve">Ivana Balter MD, Joan </w:t>
      </w:r>
      <w:proofErr w:type="spellStart"/>
      <w:r>
        <w:t>Korth</w:t>
      </w:r>
      <w:proofErr w:type="spellEnd"/>
      <w:r>
        <w:t xml:space="preserve">-Bradley, Jay Purdy, MD, PhD, Sylvie </w:t>
      </w:r>
      <w:proofErr w:type="spellStart"/>
      <w:r>
        <w:t>Jouve</w:t>
      </w:r>
      <w:proofErr w:type="spellEnd"/>
      <w:r>
        <w:t xml:space="preserve">, PhD, Jean Li Yan MS, PharmD, Pharmacokinetics, </w:t>
      </w:r>
      <w:proofErr w:type="gramStart"/>
      <w:r>
        <w:t>Safety</w:t>
      </w:r>
      <w:proofErr w:type="gramEnd"/>
      <w:r>
        <w:t xml:space="preserve"> and tolerability of tigecycline in patients 8 to 11 years of age with</w:t>
      </w:r>
    </w:p>
    <w:p w14:paraId="322962ED" w14:textId="77777777" w:rsidR="00414D82" w:rsidRDefault="00FD2426">
      <w:pPr>
        <w:pStyle w:val="BodyText"/>
        <w:spacing w:line="235" w:lineRule="auto"/>
        <w:ind w:left="1440" w:right="1544"/>
      </w:pPr>
      <w:r>
        <w:t>selected serious infections; Clinical Therapeu</w:t>
      </w:r>
      <w:r>
        <w:t>tics Volume 34, Issue 2, February 2012, Pages 496-507.</w:t>
      </w:r>
    </w:p>
    <w:p w14:paraId="78C4DE3C" w14:textId="77777777" w:rsidR="00414D82" w:rsidRDefault="00414D82">
      <w:pPr>
        <w:pStyle w:val="BodyText"/>
        <w:spacing w:before="7"/>
        <w:rPr>
          <w:sz w:val="46"/>
        </w:rPr>
      </w:pPr>
    </w:p>
    <w:p w14:paraId="338E9038" w14:textId="77777777" w:rsidR="00414D82" w:rsidRDefault="00FD2426">
      <w:pPr>
        <w:pStyle w:val="BodyText"/>
        <w:spacing w:before="1" w:line="235" w:lineRule="auto"/>
        <w:ind w:left="1440" w:right="2490"/>
      </w:pPr>
      <w:r>
        <w:t>Ivana Balter; Ebola - What we learned about preparedness; India Medical Journal Mangalore 2015 Ongoing:</w:t>
      </w:r>
    </w:p>
    <w:p w14:paraId="7F3F87E3" w14:textId="77777777" w:rsidR="00414D82" w:rsidRDefault="00FD2426">
      <w:pPr>
        <w:pStyle w:val="BodyText"/>
        <w:spacing w:before="89" w:line="235" w:lineRule="auto"/>
        <w:ind w:left="1440" w:right="2266"/>
      </w:pPr>
      <w:r>
        <w:t>“Prospective, hospital-based epidemiological surveillance study to estimate the burden of pneumonia and invasive pneumococcal disease in children aged &lt;</w:t>
      </w:r>
      <w:r>
        <w:t>5 years” (PNEUMONET)</w:t>
      </w:r>
    </w:p>
    <w:p w14:paraId="434CFD9C" w14:textId="77777777" w:rsidR="00414D82" w:rsidRDefault="00414D82">
      <w:pPr>
        <w:pStyle w:val="BodyText"/>
        <w:spacing w:before="6"/>
        <w:rPr>
          <w:sz w:val="46"/>
        </w:rPr>
      </w:pPr>
    </w:p>
    <w:p w14:paraId="7BAA241B" w14:textId="77777777" w:rsidR="00414D82" w:rsidRDefault="00FD2426">
      <w:pPr>
        <w:pStyle w:val="BodyText"/>
        <w:ind w:left="1440"/>
      </w:pPr>
      <w:r>
        <w:t>-Separate publication for India, Thailand, Indonesia, Philippines</w:t>
      </w:r>
    </w:p>
    <w:p w14:paraId="4938293A" w14:textId="77777777" w:rsidR="00414D82" w:rsidRDefault="00414D82">
      <w:pPr>
        <w:pStyle w:val="BodyText"/>
        <w:spacing w:before="9"/>
        <w:rPr>
          <w:sz w:val="46"/>
        </w:rPr>
      </w:pPr>
    </w:p>
    <w:p w14:paraId="0A927502" w14:textId="77777777" w:rsidR="00414D82" w:rsidRDefault="00FD2426">
      <w:pPr>
        <w:pStyle w:val="BodyText"/>
        <w:spacing w:line="235" w:lineRule="auto"/>
        <w:ind w:left="1440" w:right="2830"/>
        <w:jc w:val="both"/>
      </w:pPr>
      <w:r>
        <w:t>“Active hospital-based surveillance of invasive</w:t>
      </w:r>
      <w:r>
        <w:rPr>
          <w:spacing w:val="-16"/>
        </w:rPr>
        <w:t xml:space="preserve"> </w:t>
      </w:r>
      <w:r>
        <w:t>pneumococcal disease and clinical pneumonia in infants and young children” (ASPECT)</w:t>
      </w:r>
    </w:p>
    <w:p w14:paraId="2F9F8686" w14:textId="77777777" w:rsidR="00414D82" w:rsidRDefault="00FD2426">
      <w:pPr>
        <w:pStyle w:val="BodyText"/>
        <w:spacing w:before="84"/>
        <w:ind w:left="840"/>
      </w:pPr>
      <w:r>
        <w:t>-Separate publication for Poland an</w:t>
      </w:r>
      <w:r>
        <w:t>d Hungary</w:t>
      </w:r>
    </w:p>
    <w:p w14:paraId="15F89062" w14:textId="77777777" w:rsidR="00414D82" w:rsidRDefault="00414D82">
      <w:pPr>
        <w:pStyle w:val="BodyText"/>
        <w:spacing w:before="2"/>
        <w:rPr>
          <w:sz w:val="46"/>
        </w:rPr>
      </w:pPr>
    </w:p>
    <w:p w14:paraId="7BC7C0F0" w14:textId="77777777" w:rsidR="00414D82" w:rsidRDefault="00FD2426">
      <w:pPr>
        <w:pStyle w:val="Heading1"/>
        <w:spacing w:before="1"/>
        <w:ind w:left="1440"/>
      </w:pPr>
      <w:r>
        <w:t>ABSTRACTS</w:t>
      </w:r>
    </w:p>
    <w:p w14:paraId="3941A003" w14:textId="77777777" w:rsidR="00414D82" w:rsidRDefault="00414D82">
      <w:pPr>
        <w:pStyle w:val="BodyText"/>
        <w:spacing w:before="9"/>
        <w:rPr>
          <w:b/>
          <w:sz w:val="46"/>
        </w:rPr>
      </w:pPr>
    </w:p>
    <w:p w14:paraId="25A4716D" w14:textId="77777777" w:rsidR="00414D82" w:rsidRDefault="00FD2426">
      <w:pPr>
        <w:pStyle w:val="BodyText"/>
        <w:spacing w:line="235" w:lineRule="auto"/>
        <w:ind w:left="1440" w:right="1982"/>
      </w:pPr>
      <w:proofErr w:type="spellStart"/>
      <w:r>
        <w:t>Ramalinge</w:t>
      </w:r>
      <w:proofErr w:type="spellEnd"/>
      <w:r>
        <w:t xml:space="preserve"> Gowda </w:t>
      </w:r>
      <w:proofErr w:type="spellStart"/>
      <w:r>
        <w:t>Nisarga</w:t>
      </w:r>
      <w:proofErr w:type="spellEnd"/>
      <w:r>
        <w:t xml:space="preserve"> M.D, Ivana Balter M.D, Ramaswamy </w:t>
      </w:r>
      <w:proofErr w:type="spellStart"/>
      <w:r>
        <w:t>Premalatha</w:t>
      </w:r>
      <w:proofErr w:type="spellEnd"/>
      <w:r>
        <w:t xml:space="preserve">, </w:t>
      </w:r>
      <w:proofErr w:type="spellStart"/>
      <w:r>
        <w:t>Munirathnam</w:t>
      </w:r>
      <w:proofErr w:type="spellEnd"/>
      <w:r>
        <w:t xml:space="preserve"> </w:t>
      </w:r>
      <w:proofErr w:type="spellStart"/>
      <w:r>
        <w:t>Govindaraj</w:t>
      </w:r>
      <w:proofErr w:type="spellEnd"/>
      <w:r>
        <w:t xml:space="preserve">, Ranjith </w:t>
      </w:r>
      <w:proofErr w:type="spellStart"/>
      <w:r>
        <w:t>Batuwanthudawe</w:t>
      </w:r>
      <w:proofErr w:type="spellEnd"/>
      <w:r>
        <w:t xml:space="preserve">, Michele </w:t>
      </w:r>
      <w:proofErr w:type="spellStart"/>
      <w:r>
        <w:t>Moscariello</w:t>
      </w:r>
      <w:proofErr w:type="spellEnd"/>
      <w:r>
        <w:t xml:space="preserve">, Robin </w:t>
      </w:r>
      <w:proofErr w:type="spellStart"/>
      <w:r>
        <w:t>Hubler</w:t>
      </w:r>
      <w:proofErr w:type="spellEnd"/>
      <w:r>
        <w:t xml:space="preserve">, Jian Ye, Paul Kilgore, Seok Woo Kim, </w:t>
      </w:r>
      <w:proofErr w:type="spellStart"/>
      <w:r>
        <w:t>Kadahalli</w:t>
      </w:r>
      <w:proofErr w:type="spellEnd"/>
      <w:r>
        <w:t xml:space="preserve"> </w:t>
      </w:r>
      <w:proofErr w:type="spellStart"/>
      <w:r>
        <w:t>Lingegowda</w:t>
      </w:r>
      <w:proofErr w:type="spellEnd"/>
      <w:r>
        <w:t xml:space="preserve"> Ravikumar, Usha </w:t>
      </w:r>
      <w:proofErr w:type="spellStart"/>
      <w:r>
        <w:t>Shivappa</w:t>
      </w:r>
      <w:proofErr w:type="spellEnd"/>
      <w:r>
        <w:t>; Prospective active h</w:t>
      </w:r>
      <w:r>
        <w:t>ospital based surveillance of Invasive pneumococcal diseases and pneumonia among children in South Bangalore, presented at ESPID 2011/ISPPD 2012</w:t>
      </w:r>
    </w:p>
    <w:p w14:paraId="30A03060" w14:textId="77777777" w:rsidR="00414D82" w:rsidRDefault="00414D82">
      <w:pPr>
        <w:pStyle w:val="BodyText"/>
        <w:spacing w:before="9"/>
        <w:rPr>
          <w:sz w:val="46"/>
        </w:rPr>
      </w:pPr>
    </w:p>
    <w:p w14:paraId="0C6C9B2F" w14:textId="77777777" w:rsidR="00414D82" w:rsidRDefault="00FD2426">
      <w:pPr>
        <w:pStyle w:val="BodyText"/>
        <w:spacing w:line="235" w:lineRule="auto"/>
        <w:ind w:left="1440" w:right="1955"/>
      </w:pPr>
      <w:r>
        <w:t xml:space="preserve">Anjana Gopi, </w:t>
      </w:r>
      <w:proofErr w:type="spellStart"/>
      <w:r>
        <w:t>Kadahalli</w:t>
      </w:r>
      <w:proofErr w:type="spellEnd"/>
      <w:r>
        <w:t xml:space="preserve"> Ravikumar, Ivana Balter, </w:t>
      </w:r>
      <w:proofErr w:type="spellStart"/>
      <w:r>
        <w:t>Ramalingegowda</w:t>
      </w:r>
      <w:proofErr w:type="spellEnd"/>
      <w:r>
        <w:t xml:space="preserve"> </w:t>
      </w:r>
      <w:proofErr w:type="spellStart"/>
      <w:r>
        <w:t>Nisarga</w:t>
      </w:r>
      <w:proofErr w:type="spellEnd"/>
      <w:r>
        <w:t xml:space="preserve">, Michele </w:t>
      </w:r>
      <w:proofErr w:type="spellStart"/>
      <w:r>
        <w:t>Moscariello</w:t>
      </w:r>
      <w:proofErr w:type="spellEnd"/>
      <w:r>
        <w:t xml:space="preserve">; Current patterns </w:t>
      </w:r>
      <w:r>
        <w:t xml:space="preserve">in the antibiogram of Salmonella enterica isolated from </w:t>
      </w:r>
      <w:proofErr w:type="spellStart"/>
      <w:r>
        <w:t>paediatric</w:t>
      </w:r>
      <w:proofErr w:type="spellEnd"/>
      <w:r>
        <w:t xml:space="preserve"> blood cultures in Bangalore over a </w:t>
      </w:r>
      <w:proofErr w:type="gramStart"/>
      <w:r>
        <w:t>2 year</w:t>
      </w:r>
      <w:proofErr w:type="gramEnd"/>
      <w:r>
        <w:t xml:space="preserve"> period; presented at Global forum antibiotic resistance India New Delphi 2014</w:t>
      </w:r>
    </w:p>
    <w:p w14:paraId="3D8A186A" w14:textId="77777777" w:rsidR="00414D82" w:rsidRDefault="00414D82">
      <w:pPr>
        <w:spacing w:line="235" w:lineRule="auto"/>
        <w:sectPr w:rsidR="00414D82">
          <w:pgSz w:w="12240" w:h="15840"/>
          <w:pgMar w:top="960" w:right="0" w:bottom="900" w:left="0" w:header="760" w:footer="658" w:gutter="0"/>
          <w:cols w:space="720"/>
        </w:sectPr>
      </w:pPr>
    </w:p>
    <w:p w14:paraId="75D77924" w14:textId="77777777" w:rsidR="00414D82" w:rsidRDefault="00414D82">
      <w:pPr>
        <w:pStyle w:val="BodyText"/>
        <w:rPr>
          <w:sz w:val="20"/>
        </w:rPr>
      </w:pPr>
    </w:p>
    <w:p w14:paraId="664F43BA" w14:textId="77777777" w:rsidR="00414D82" w:rsidRDefault="00414D82">
      <w:pPr>
        <w:pStyle w:val="BodyText"/>
        <w:rPr>
          <w:sz w:val="20"/>
        </w:rPr>
      </w:pPr>
    </w:p>
    <w:p w14:paraId="09E614E9" w14:textId="77777777" w:rsidR="00414D82" w:rsidRDefault="00414D82">
      <w:pPr>
        <w:pStyle w:val="BodyText"/>
        <w:rPr>
          <w:sz w:val="20"/>
        </w:rPr>
      </w:pPr>
    </w:p>
    <w:p w14:paraId="5ABCD60E" w14:textId="77777777" w:rsidR="00414D82" w:rsidRDefault="00FD2426">
      <w:pPr>
        <w:spacing w:before="204" w:line="588" w:lineRule="auto"/>
        <w:ind w:left="1440" w:right="4088"/>
        <w:rPr>
          <w:sz w:val="32"/>
        </w:rPr>
      </w:pPr>
      <w:r>
        <w:rPr>
          <w:b/>
          <w:sz w:val="32"/>
        </w:rPr>
        <w:t xml:space="preserve">ORAL PRESENTATIONS </w:t>
      </w:r>
      <w:r>
        <w:rPr>
          <w:sz w:val="32"/>
        </w:rPr>
        <w:t xml:space="preserve">- few examples Vaccines and Immunotherapy, India </w:t>
      </w:r>
      <w:proofErr w:type="gramStart"/>
      <w:r>
        <w:rPr>
          <w:sz w:val="32"/>
        </w:rPr>
        <w:t>February,</w:t>
      </w:r>
      <w:proofErr w:type="gramEnd"/>
      <w:r>
        <w:rPr>
          <w:sz w:val="32"/>
        </w:rPr>
        <w:t xml:space="preserve"> 2017</w:t>
      </w:r>
    </w:p>
    <w:p w14:paraId="196CC5C2" w14:textId="77777777" w:rsidR="00414D82" w:rsidRDefault="00FD2426">
      <w:pPr>
        <w:pStyle w:val="BodyText"/>
        <w:spacing w:line="588" w:lineRule="auto"/>
        <w:ind w:left="1440" w:right="1937"/>
      </w:pPr>
      <w:r>
        <w:t>Gut Brain axis – microbiota and antimicrobial resistance, Paris, 2017 September 2017 Vaccines world congress India, Pune, 2018 Microbiome R&amp;D meeting Europe, Rotterdam May 2019</w:t>
      </w:r>
    </w:p>
    <w:p w14:paraId="7CEB61D0" w14:textId="77777777" w:rsidR="00414D82" w:rsidRDefault="00FD2426">
      <w:pPr>
        <w:pStyle w:val="BodyText"/>
        <w:spacing w:line="588" w:lineRule="auto"/>
        <w:ind w:left="1519" w:right="5431"/>
      </w:pPr>
      <w:r>
        <w:t>Clinical resear</w:t>
      </w:r>
      <w:r>
        <w:t xml:space="preserve">ch forum, Kiev, May 2019 Antibiotic </w:t>
      </w:r>
      <w:proofErr w:type="gramStart"/>
      <w:r>
        <w:t>resistance ,</w:t>
      </w:r>
      <w:proofErr w:type="gramEnd"/>
      <w:r>
        <w:t xml:space="preserve"> Kiev, 2020</w:t>
      </w:r>
    </w:p>
    <w:p w14:paraId="6D146D8F" w14:textId="77777777" w:rsidR="00414D82" w:rsidRDefault="00FD2426">
      <w:pPr>
        <w:pStyle w:val="BodyText"/>
        <w:spacing w:line="588" w:lineRule="auto"/>
        <w:ind w:left="1440" w:right="2604"/>
      </w:pPr>
      <w:r>
        <w:t xml:space="preserve">World Vaccines and Immunization, Singapore, November 2019 World </w:t>
      </w:r>
      <w:proofErr w:type="gramStart"/>
      <w:r>
        <w:t>Vaccine ,</w:t>
      </w:r>
      <w:proofErr w:type="gramEnd"/>
      <w:r>
        <w:t xml:space="preserve"> March , Pune 2020</w:t>
      </w:r>
    </w:p>
    <w:p w14:paraId="43BBF0AC" w14:textId="77777777" w:rsidR="00414D82" w:rsidRDefault="00FD2426">
      <w:pPr>
        <w:pStyle w:val="BodyText"/>
        <w:spacing w:line="588" w:lineRule="auto"/>
        <w:ind w:left="1440" w:right="4221"/>
      </w:pPr>
      <w:r>
        <w:t xml:space="preserve">World </w:t>
      </w:r>
      <w:proofErr w:type="gramStart"/>
      <w:r>
        <w:t>Vaccines ,</w:t>
      </w:r>
      <w:proofErr w:type="gramEnd"/>
      <w:r>
        <w:t xml:space="preserve"> Singapore , September 2020 Immunology key note Melbourne, September 2020 World vaccine </w:t>
      </w:r>
      <w:r>
        <w:t>congress, Washington 2020</w:t>
      </w:r>
    </w:p>
    <w:p w14:paraId="1C0CDBB7" w14:textId="77777777" w:rsidR="00414D82" w:rsidRDefault="00FD2426">
      <w:pPr>
        <w:pStyle w:val="BodyText"/>
        <w:spacing w:line="588" w:lineRule="auto"/>
        <w:ind w:left="1440" w:right="4088"/>
      </w:pPr>
      <w:r>
        <w:t xml:space="preserve">Prague, Public health, Alternative medicine 2020 </w:t>
      </w:r>
      <w:proofErr w:type="gramStart"/>
      <w:r>
        <w:t>Osaka ,</w:t>
      </w:r>
      <w:proofErr w:type="gramEnd"/>
      <w:r>
        <w:t xml:space="preserve"> Immunization and Health 2020</w:t>
      </w:r>
    </w:p>
    <w:sectPr w:rsidR="00414D82">
      <w:pgSz w:w="12240" w:h="15840"/>
      <w:pgMar w:top="960" w:right="0" w:bottom="900" w:left="0" w:header="760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12EA17" w14:textId="77777777" w:rsidR="00FD2426" w:rsidRDefault="00FD2426">
      <w:r>
        <w:separator/>
      </w:r>
    </w:p>
  </w:endnote>
  <w:endnote w:type="continuationSeparator" w:id="0">
    <w:p w14:paraId="6BC04DD6" w14:textId="77777777" w:rsidR="00FD2426" w:rsidRDefault="00FD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33977C" w14:textId="77777777" w:rsidR="00414D82" w:rsidRDefault="00FD2426">
    <w:pPr>
      <w:pStyle w:val="BodyText"/>
      <w:spacing w:line="14" w:lineRule="auto"/>
      <w:rPr>
        <w:sz w:val="14"/>
      </w:rPr>
    </w:pPr>
    <w:r>
      <w:pict w14:anchorId="00F7327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8.45pt;margin-top:745.25pt;width:15.1pt;height:12pt;z-index:-15878656;mso-position-horizontal-relative:page;mso-position-vertical-relative:page" filled="f" stroked="f">
          <v:textbox inset="0,0,0,0">
            <w:txbxContent>
              <w:p w14:paraId="26576FF2" w14:textId="77777777" w:rsidR="00414D82" w:rsidRDefault="00FD2426">
                <w:pPr>
                  <w:spacing w:before="12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B78145" w14:textId="77777777" w:rsidR="00FD2426" w:rsidRDefault="00FD2426">
      <w:r>
        <w:separator/>
      </w:r>
    </w:p>
  </w:footnote>
  <w:footnote w:type="continuationSeparator" w:id="0">
    <w:p w14:paraId="22A7AE92" w14:textId="77777777" w:rsidR="00FD2426" w:rsidRDefault="00FD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0BA3D5" w14:textId="77777777" w:rsidR="00414D82" w:rsidRDefault="00FD2426">
    <w:pPr>
      <w:pStyle w:val="BodyText"/>
      <w:spacing w:line="14" w:lineRule="auto"/>
      <w:rPr>
        <w:sz w:val="20"/>
      </w:rPr>
    </w:pPr>
    <w:r>
      <w:pict w14:anchorId="5E691929">
        <v:rect id="_x0000_s2050" style="position:absolute;margin-left:42pt;margin-top:47.3pt;width:528pt;height:.7pt;z-index:-15879168;mso-position-horizontal-relative:page;mso-position-vertical-relative:page" fillcolor="black" stroked="f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B66D12"/>
    <w:multiLevelType w:val="hybridMultilevel"/>
    <w:tmpl w:val="59F80FD2"/>
    <w:lvl w:ilvl="0" w:tplc="676CF60E">
      <w:numFmt w:val="bullet"/>
      <w:lvlText w:val=""/>
      <w:lvlJc w:val="left"/>
      <w:pPr>
        <w:ind w:left="252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256C00BC">
      <w:numFmt w:val="bullet"/>
      <w:lvlText w:val="•"/>
      <w:lvlJc w:val="left"/>
      <w:pPr>
        <w:ind w:left="2700" w:hanging="360"/>
      </w:pPr>
      <w:rPr>
        <w:rFonts w:hint="default"/>
      </w:rPr>
    </w:lvl>
    <w:lvl w:ilvl="2" w:tplc="AC829E06">
      <w:numFmt w:val="bullet"/>
      <w:lvlText w:val="•"/>
      <w:lvlJc w:val="left"/>
      <w:pPr>
        <w:ind w:left="3760" w:hanging="360"/>
      </w:pPr>
      <w:rPr>
        <w:rFonts w:hint="default"/>
      </w:rPr>
    </w:lvl>
    <w:lvl w:ilvl="3" w:tplc="EE885A56">
      <w:numFmt w:val="bullet"/>
      <w:lvlText w:val="•"/>
      <w:lvlJc w:val="left"/>
      <w:pPr>
        <w:ind w:left="4820" w:hanging="360"/>
      </w:pPr>
      <w:rPr>
        <w:rFonts w:hint="default"/>
      </w:rPr>
    </w:lvl>
    <w:lvl w:ilvl="4" w:tplc="E79AAB24">
      <w:numFmt w:val="bullet"/>
      <w:lvlText w:val="•"/>
      <w:lvlJc w:val="left"/>
      <w:pPr>
        <w:ind w:left="5880" w:hanging="360"/>
      </w:pPr>
      <w:rPr>
        <w:rFonts w:hint="default"/>
      </w:rPr>
    </w:lvl>
    <w:lvl w:ilvl="5" w:tplc="2FA425A0">
      <w:numFmt w:val="bullet"/>
      <w:lvlText w:val="•"/>
      <w:lvlJc w:val="left"/>
      <w:pPr>
        <w:ind w:left="6940" w:hanging="360"/>
      </w:pPr>
      <w:rPr>
        <w:rFonts w:hint="default"/>
      </w:rPr>
    </w:lvl>
    <w:lvl w:ilvl="6" w:tplc="D1BA77EE">
      <w:numFmt w:val="bullet"/>
      <w:lvlText w:val="•"/>
      <w:lvlJc w:val="left"/>
      <w:pPr>
        <w:ind w:left="8000" w:hanging="360"/>
      </w:pPr>
      <w:rPr>
        <w:rFonts w:hint="default"/>
      </w:rPr>
    </w:lvl>
    <w:lvl w:ilvl="7" w:tplc="54CCAB12">
      <w:numFmt w:val="bullet"/>
      <w:lvlText w:val="•"/>
      <w:lvlJc w:val="left"/>
      <w:pPr>
        <w:ind w:left="9060" w:hanging="360"/>
      </w:pPr>
      <w:rPr>
        <w:rFonts w:hint="default"/>
      </w:rPr>
    </w:lvl>
    <w:lvl w:ilvl="8" w:tplc="6E38FB78">
      <w:numFmt w:val="bullet"/>
      <w:lvlText w:val="•"/>
      <w:lvlJc w:val="left"/>
      <w:pPr>
        <w:ind w:left="10120" w:hanging="360"/>
      </w:pPr>
      <w:rPr>
        <w:rFonts w:hint="default"/>
      </w:rPr>
    </w:lvl>
  </w:abstractNum>
  <w:abstractNum w:abstractNumId="1" w15:restartNumberingAfterBreak="0">
    <w:nsid w:val="5BF33F25"/>
    <w:multiLevelType w:val="hybridMultilevel"/>
    <w:tmpl w:val="6972996A"/>
    <w:lvl w:ilvl="0" w:tplc="0BCA86A8">
      <w:numFmt w:val="bullet"/>
      <w:lvlText w:val=""/>
      <w:lvlJc w:val="left"/>
      <w:pPr>
        <w:ind w:left="3000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77F6AA70">
      <w:numFmt w:val="bullet"/>
      <w:lvlText w:val="•"/>
      <w:lvlJc w:val="left"/>
      <w:pPr>
        <w:ind w:left="3924" w:hanging="360"/>
      </w:pPr>
      <w:rPr>
        <w:rFonts w:hint="default"/>
      </w:rPr>
    </w:lvl>
    <w:lvl w:ilvl="2" w:tplc="3CF4EB2C">
      <w:numFmt w:val="bullet"/>
      <w:lvlText w:val="•"/>
      <w:lvlJc w:val="left"/>
      <w:pPr>
        <w:ind w:left="4848" w:hanging="360"/>
      </w:pPr>
      <w:rPr>
        <w:rFonts w:hint="default"/>
      </w:rPr>
    </w:lvl>
    <w:lvl w:ilvl="3" w:tplc="B3B6F99C">
      <w:numFmt w:val="bullet"/>
      <w:lvlText w:val="•"/>
      <w:lvlJc w:val="left"/>
      <w:pPr>
        <w:ind w:left="5772" w:hanging="360"/>
      </w:pPr>
      <w:rPr>
        <w:rFonts w:hint="default"/>
      </w:rPr>
    </w:lvl>
    <w:lvl w:ilvl="4" w:tplc="900464FA">
      <w:numFmt w:val="bullet"/>
      <w:lvlText w:val="•"/>
      <w:lvlJc w:val="left"/>
      <w:pPr>
        <w:ind w:left="6696" w:hanging="360"/>
      </w:pPr>
      <w:rPr>
        <w:rFonts w:hint="default"/>
      </w:rPr>
    </w:lvl>
    <w:lvl w:ilvl="5" w:tplc="3AC4D6A6">
      <w:numFmt w:val="bullet"/>
      <w:lvlText w:val="•"/>
      <w:lvlJc w:val="left"/>
      <w:pPr>
        <w:ind w:left="7620" w:hanging="360"/>
      </w:pPr>
      <w:rPr>
        <w:rFonts w:hint="default"/>
      </w:rPr>
    </w:lvl>
    <w:lvl w:ilvl="6" w:tplc="40126E64">
      <w:numFmt w:val="bullet"/>
      <w:lvlText w:val="•"/>
      <w:lvlJc w:val="left"/>
      <w:pPr>
        <w:ind w:left="8544" w:hanging="360"/>
      </w:pPr>
      <w:rPr>
        <w:rFonts w:hint="default"/>
      </w:rPr>
    </w:lvl>
    <w:lvl w:ilvl="7" w:tplc="7366A54A">
      <w:numFmt w:val="bullet"/>
      <w:lvlText w:val="•"/>
      <w:lvlJc w:val="left"/>
      <w:pPr>
        <w:ind w:left="9468" w:hanging="360"/>
      </w:pPr>
      <w:rPr>
        <w:rFonts w:hint="default"/>
      </w:rPr>
    </w:lvl>
    <w:lvl w:ilvl="8" w:tplc="ACF6FC80">
      <w:numFmt w:val="bullet"/>
      <w:lvlText w:val="•"/>
      <w:lvlJc w:val="left"/>
      <w:pPr>
        <w:ind w:left="10392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D82"/>
    <w:rsid w:val="00414D82"/>
    <w:rsid w:val="00785AD3"/>
    <w:rsid w:val="00FD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6D5EEFF2"/>
  <w15:docId w15:val="{DEDB9A09-456D-4D38-A4A1-B4AE0825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84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5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vankahhaluskova@gmail.co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1365</Words>
  <Characters>7782</Characters>
  <Application>Microsoft Office Word</Application>
  <DocSecurity>0</DocSecurity>
  <Lines>64</Lines>
  <Paragraphs>18</Paragraphs>
  <ScaleCrop>false</ScaleCrop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 haluskova balter</cp:lastModifiedBy>
  <cp:revision>2</cp:revision>
  <dcterms:created xsi:type="dcterms:W3CDTF">2020-11-10T12:00:00Z</dcterms:created>
  <dcterms:modified xsi:type="dcterms:W3CDTF">2020-11-10T12:00:00Z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2020-03-18T00:00:00Z</vt:filetime>
  </property>
  <property fmtid="{D5CDD505-2E9C-101B-9397-08002B2CF9AE}" pid="3" name="Creator">
    <vt:lpwstr>WPS Writer</vt:lpwstr>
  </property>
  <property fmtid="{D5CDD505-2E9C-101B-9397-08002B2CF9AE}" pid="4" name="LastSaved">
    <vt:filetime>2020-11-10T00:00:00Z</vt:filetime>
  </property>
</Properties>
</file>