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26480" w14:textId="77777777" w:rsidR="00951107" w:rsidRPr="00931BBE" w:rsidRDefault="00951107" w:rsidP="00C32234">
      <w:pPr>
        <w:pStyle w:val="MDPI12title"/>
        <w:jc w:val="center"/>
        <w:rPr>
          <w:rFonts w:ascii="Times New Roman" w:hAnsi="Times New Roman"/>
          <w:sz w:val="24"/>
          <w:szCs w:val="24"/>
        </w:rPr>
      </w:pPr>
      <w:r w:rsidRPr="00931BBE">
        <w:rPr>
          <w:rFonts w:ascii="Times New Roman" w:hAnsi="Times New Roman"/>
          <w:sz w:val="24"/>
          <w:szCs w:val="24"/>
        </w:rPr>
        <w:t xml:space="preserve">Assessment of Safety and Prophylactic Efficacy of the </w:t>
      </w:r>
      <w:r w:rsidRPr="00931BBE">
        <w:rPr>
          <w:rFonts w:ascii="Times New Roman" w:hAnsi="Times New Roman"/>
          <w:sz w:val="24"/>
          <w:szCs w:val="24"/>
        </w:rPr>
        <w:br/>
        <w:t>EpiVacCorona Peptide Vaccine for COVID-19 Prevention (Phase III)</w:t>
      </w:r>
    </w:p>
    <w:p w14:paraId="62A65418" w14:textId="77777777" w:rsidR="00951107" w:rsidRPr="00931BBE" w:rsidRDefault="00951107" w:rsidP="00951107">
      <w:pPr>
        <w:pStyle w:val="MDPI13authornames"/>
        <w:rPr>
          <w:rFonts w:ascii="Times New Roman" w:hAnsi="Times New Roman"/>
          <w:sz w:val="24"/>
          <w:szCs w:val="24"/>
        </w:rPr>
      </w:pPr>
      <w:r w:rsidRPr="00931BBE">
        <w:rPr>
          <w:rFonts w:ascii="Times New Roman" w:hAnsi="Times New Roman"/>
          <w:sz w:val="24"/>
          <w:szCs w:val="24"/>
        </w:rPr>
        <w:t>Alexander B. </w:t>
      </w:r>
      <w:proofErr w:type="spellStart"/>
      <w:r w:rsidRPr="00931BBE">
        <w:rPr>
          <w:rFonts w:ascii="Times New Roman" w:hAnsi="Times New Roman"/>
          <w:sz w:val="24"/>
          <w:szCs w:val="24"/>
        </w:rPr>
        <w:t>Ryzhikov</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Evgeny A. </w:t>
      </w:r>
      <w:proofErr w:type="spellStart"/>
      <w:r w:rsidRPr="00931BBE">
        <w:rPr>
          <w:rFonts w:ascii="Times New Roman" w:hAnsi="Times New Roman"/>
          <w:sz w:val="24"/>
          <w:szCs w:val="24"/>
        </w:rPr>
        <w:t>Ryzhikov</w:t>
      </w:r>
      <w:r w:rsidRPr="00931BBE">
        <w:rPr>
          <w:rFonts w:ascii="Times New Roman" w:hAnsi="Times New Roman"/>
          <w:sz w:val="24"/>
          <w:szCs w:val="24"/>
          <w:vertAlign w:val="superscript"/>
        </w:rPr>
        <w:t>b</w:t>
      </w:r>
      <w:proofErr w:type="spellEnd"/>
      <w:r w:rsidRPr="00931BBE">
        <w:rPr>
          <w:rFonts w:ascii="Times New Roman" w:hAnsi="Times New Roman"/>
          <w:sz w:val="24"/>
          <w:szCs w:val="24"/>
        </w:rPr>
        <w:t>, Marina P. </w:t>
      </w:r>
      <w:proofErr w:type="spellStart"/>
      <w:r w:rsidRPr="00931BBE">
        <w:rPr>
          <w:rFonts w:ascii="Times New Roman" w:hAnsi="Times New Roman"/>
          <w:sz w:val="24"/>
          <w:szCs w:val="24"/>
        </w:rPr>
        <w:t>Bogryantseva</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Svetlana V. </w:t>
      </w:r>
      <w:proofErr w:type="spellStart"/>
      <w:r w:rsidRPr="00931BBE">
        <w:rPr>
          <w:rFonts w:ascii="Times New Roman" w:hAnsi="Times New Roman"/>
          <w:sz w:val="24"/>
          <w:szCs w:val="24"/>
        </w:rPr>
        <w:t>Usova</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Elena A. </w:t>
      </w:r>
      <w:proofErr w:type="spellStart"/>
      <w:r w:rsidRPr="00931BBE">
        <w:rPr>
          <w:rFonts w:ascii="Times New Roman" w:hAnsi="Times New Roman"/>
          <w:sz w:val="24"/>
          <w:szCs w:val="24"/>
        </w:rPr>
        <w:t>Nechaeva</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Elena D. </w:t>
      </w:r>
      <w:proofErr w:type="spellStart"/>
      <w:r w:rsidRPr="00931BBE">
        <w:rPr>
          <w:rFonts w:ascii="Times New Roman" w:hAnsi="Times New Roman"/>
          <w:sz w:val="24"/>
          <w:szCs w:val="24"/>
        </w:rPr>
        <w:t>Danilenko</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Stepan A. </w:t>
      </w:r>
      <w:proofErr w:type="spellStart"/>
      <w:r w:rsidRPr="00931BBE">
        <w:rPr>
          <w:rFonts w:ascii="Times New Roman" w:hAnsi="Times New Roman"/>
          <w:sz w:val="24"/>
          <w:szCs w:val="24"/>
        </w:rPr>
        <w:t>Pyankov</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Andrey S. </w:t>
      </w:r>
      <w:proofErr w:type="spellStart"/>
      <w:r w:rsidRPr="00931BBE">
        <w:rPr>
          <w:rFonts w:ascii="Times New Roman" w:hAnsi="Times New Roman"/>
          <w:sz w:val="24"/>
          <w:szCs w:val="24"/>
        </w:rPr>
        <w:t>Gudymo</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Anastasia A. </w:t>
      </w:r>
      <w:proofErr w:type="spellStart"/>
      <w:r w:rsidRPr="00931BBE">
        <w:rPr>
          <w:rFonts w:ascii="Times New Roman" w:hAnsi="Times New Roman"/>
          <w:sz w:val="24"/>
          <w:szCs w:val="24"/>
        </w:rPr>
        <w:t>Moiseeva</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Galina S. </w:t>
      </w:r>
      <w:proofErr w:type="spellStart"/>
      <w:r w:rsidRPr="00931BBE">
        <w:rPr>
          <w:rFonts w:ascii="Times New Roman" w:hAnsi="Times New Roman"/>
          <w:sz w:val="24"/>
          <w:szCs w:val="24"/>
        </w:rPr>
        <w:t>Onkhonova</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Oleg V. </w:t>
      </w:r>
      <w:proofErr w:type="spellStart"/>
      <w:r w:rsidRPr="00931BBE">
        <w:rPr>
          <w:rFonts w:ascii="Times New Roman" w:hAnsi="Times New Roman"/>
          <w:sz w:val="24"/>
          <w:szCs w:val="24"/>
        </w:rPr>
        <w:t>Pyankov</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Ekaterina S. </w:t>
      </w:r>
      <w:proofErr w:type="spellStart"/>
      <w:r w:rsidRPr="00931BBE">
        <w:rPr>
          <w:rFonts w:ascii="Times New Roman" w:hAnsi="Times New Roman"/>
          <w:sz w:val="24"/>
          <w:szCs w:val="24"/>
        </w:rPr>
        <w:t>Sleptsova</w:t>
      </w:r>
      <w:proofErr w:type="spellEnd"/>
      <w:r w:rsidRPr="00931BBE">
        <w:rPr>
          <w:rFonts w:ascii="Times New Roman" w:hAnsi="Times New Roman"/>
          <w:sz w:val="24"/>
          <w:szCs w:val="24"/>
        </w:rPr>
        <w:t>*</w:t>
      </w:r>
      <w:r w:rsidRPr="00931BBE">
        <w:rPr>
          <w:rFonts w:ascii="Times New Roman" w:hAnsi="Times New Roman"/>
          <w:sz w:val="24"/>
          <w:szCs w:val="24"/>
          <w:vertAlign w:val="superscript"/>
        </w:rPr>
        <w:t>b</w:t>
      </w:r>
      <w:r w:rsidRPr="00931BBE">
        <w:rPr>
          <w:rFonts w:ascii="Times New Roman" w:hAnsi="Times New Roman"/>
          <w:sz w:val="24"/>
          <w:szCs w:val="24"/>
        </w:rPr>
        <w:t>, Nikita V. </w:t>
      </w:r>
      <w:proofErr w:type="spellStart"/>
      <w:r w:rsidRPr="00931BBE">
        <w:rPr>
          <w:rFonts w:ascii="Times New Roman" w:hAnsi="Times New Roman"/>
          <w:sz w:val="24"/>
          <w:szCs w:val="24"/>
        </w:rPr>
        <w:t>Lomakin</w:t>
      </w:r>
      <w:r w:rsidRPr="00931BBE">
        <w:rPr>
          <w:rFonts w:ascii="Times New Roman" w:hAnsi="Times New Roman"/>
          <w:sz w:val="24"/>
          <w:szCs w:val="24"/>
          <w:vertAlign w:val="superscript"/>
        </w:rPr>
        <w:t>c</w:t>
      </w:r>
      <w:proofErr w:type="spellEnd"/>
      <w:r w:rsidRPr="00931BBE">
        <w:rPr>
          <w:rFonts w:ascii="Times New Roman" w:hAnsi="Times New Roman"/>
          <w:sz w:val="24"/>
          <w:szCs w:val="24"/>
        </w:rPr>
        <w:t xml:space="preserve">, Veronika S. </w:t>
      </w:r>
      <w:proofErr w:type="spellStart"/>
      <w:r w:rsidRPr="00931BBE">
        <w:rPr>
          <w:rFonts w:ascii="Times New Roman" w:hAnsi="Times New Roman"/>
          <w:sz w:val="24"/>
          <w:szCs w:val="24"/>
        </w:rPr>
        <w:t>Vasilyeva</w:t>
      </w:r>
      <w:r w:rsidRPr="00931BBE">
        <w:rPr>
          <w:rFonts w:ascii="Times New Roman" w:hAnsi="Times New Roman"/>
          <w:sz w:val="24"/>
          <w:szCs w:val="24"/>
          <w:vertAlign w:val="superscript"/>
        </w:rPr>
        <w:t>c</w:t>
      </w:r>
      <w:proofErr w:type="spellEnd"/>
      <w:r w:rsidRPr="00931BBE">
        <w:rPr>
          <w:rFonts w:ascii="Times New Roman" w:hAnsi="Times New Roman"/>
          <w:sz w:val="24"/>
          <w:szCs w:val="24"/>
        </w:rPr>
        <w:t xml:space="preserve">, Mikhail V. </w:t>
      </w:r>
      <w:proofErr w:type="spellStart"/>
      <w:r w:rsidRPr="00931BBE">
        <w:rPr>
          <w:rFonts w:ascii="Times New Roman" w:hAnsi="Times New Roman"/>
          <w:sz w:val="24"/>
          <w:szCs w:val="24"/>
        </w:rPr>
        <w:t>Tulikov</w:t>
      </w:r>
      <w:r w:rsidRPr="00931BBE">
        <w:rPr>
          <w:rFonts w:ascii="Times New Roman" w:hAnsi="Times New Roman"/>
          <w:sz w:val="24"/>
          <w:szCs w:val="24"/>
          <w:vertAlign w:val="superscript"/>
        </w:rPr>
        <w:t>c</w:t>
      </w:r>
      <w:proofErr w:type="spellEnd"/>
      <w:r w:rsidRPr="00931BBE">
        <w:rPr>
          <w:rFonts w:ascii="Times New Roman" w:hAnsi="Times New Roman"/>
          <w:sz w:val="24"/>
          <w:szCs w:val="24"/>
        </w:rPr>
        <w:t>, Vitaly G. </w:t>
      </w:r>
      <w:proofErr w:type="spellStart"/>
      <w:r w:rsidRPr="00931BBE">
        <w:rPr>
          <w:rFonts w:ascii="Times New Roman" w:hAnsi="Times New Roman"/>
          <w:sz w:val="24"/>
          <w:szCs w:val="24"/>
        </w:rPr>
        <w:t>Gusarov</w:t>
      </w:r>
      <w:r w:rsidRPr="00931BBE">
        <w:rPr>
          <w:rFonts w:ascii="Times New Roman" w:hAnsi="Times New Roman"/>
          <w:sz w:val="24"/>
          <w:szCs w:val="24"/>
          <w:vertAlign w:val="superscript"/>
        </w:rPr>
        <w:t>d</w:t>
      </w:r>
      <w:proofErr w:type="spellEnd"/>
      <w:r w:rsidRPr="00931BBE">
        <w:rPr>
          <w:rFonts w:ascii="Times New Roman" w:hAnsi="Times New Roman"/>
          <w:sz w:val="24"/>
          <w:szCs w:val="24"/>
        </w:rPr>
        <w:t xml:space="preserve">, Andrey A. </w:t>
      </w:r>
      <w:proofErr w:type="spellStart"/>
      <w:r w:rsidRPr="00931BBE">
        <w:rPr>
          <w:rFonts w:ascii="Times New Roman" w:hAnsi="Times New Roman"/>
          <w:sz w:val="24"/>
          <w:szCs w:val="24"/>
        </w:rPr>
        <w:t>Pulin</w:t>
      </w:r>
      <w:r w:rsidRPr="00931BBE">
        <w:rPr>
          <w:rFonts w:ascii="Times New Roman" w:hAnsi="Times New Roman"/>
          <w:sz w:val="24"/>
          <w:szCs w:val="24"/>
          <w:vertAlign w:val="superscript"/>
        </w:rPr>
        <w:t>d</w:t>
      </w:r>
      <w:proofErr w:type="spellEnd"/>
      <w:r w:rsidRPr="00931BBE">
        <w:rPr>
          <w:rFonts w:ascii="Times New Roman" w:hAnsi="Times New Roman"/>
          <w:sz w:val="24"/>
          <w:szCs w:val="24"/>
        </w:rPr>
        <w:t>, Maria A. </w:t>
      </w:r>
      <w:proofErr w:type="spellStart"/>
      <w:r w:rsidRPr="00931BBE">
        <w:rPr>
          <w:rFonts w:ascii="Times New Roman" w:hAnsi="Times New Roman"/>
          <w:sz w:val="24"/>
          <w:szCs w:val="24"/>
        </w:rPr>
        <w:t>Balalaeva</w:t>
      </w:r>
      <w:r w:rsidRPr="00931BBE">
        <w:rPr>
          <w:rFonts w:ascii="Times New Roman" w:hAnsi="Times New Roman"/>
          <w:sz w:val="24"/>
          <w:szCs w:val="24"/>
          <w:vertAlign w:val="superscript"/>
        </w:rPr>
        <w:t>e</w:t>
      </w:r>
      <w:proofErr w:type="spellEnd"/>
      <w:r w:rsidRPr="00931BBE">
        <w:rPr>
          <w:rFonts w:ascii="Times New Roman" w:hAnsi="Times New Roman"/>
          <w:sz w:val="24"/>
          <w:szCs w:val="24"/>
        </w:rPr>
        <w:t>, Svetlana B. </w:t>
      </w:r>
      <w:proofErr w:type="spellStart"/>
      <w:r w:rsidRPr="00931BBE">
        <w:rPr>
          <w:rFonts w:ascii="Times New Roman" w:hAnsi="Times New Roman"/>
          <w:sz w:val="24"/>
          <w:szCs w:val="24"/>
        </w:rPr>
        <w:t>Erofeeva</w:t>
      </w:r>
      <w:r w:rsidRPr="00931BBE">
        <w:rPr>
          <w:rFonts w:ascii="Times New Roman" w:hAnsi="Times New Roman"/>
          <w:sz w:val="24"/>
          <w:szCs w:val="24"/>
          <w:vertAlign w:val="superscript"/>
        </w:rPr>
        <w:t>f,g</w:t>
      </w:r>
      <w:proofErr w:type="spellEnd"/>
      <w:r w:rsidRPr="00931BBE">
        <w:rPr>
          <w:rFonts w:ascii="Times New Roman" w:hAnsi="Times New Roman"/>
          <w:sz w:val="24"/>
          <w:szCs w:val="24"/>
        </w:rPr>
        <w:t>, Stanislav A. </w:t>
      </w:r>
      <w:proofErr w:type="spellStart"/>
      <w:r w:rsidRPr="00931BBE">
        <w:rPr>
          <w:rFonts w:ascii="Times New Roman" w:hAnsi="Times New Roman"/>
          <w:sz w:val="24"/>
          <w:szCs w:val="24"/>
        </w:rPr>
        <w:t>Terpigorev</w:t>
      </w:r>
      <w:r w:rsidRPr="00931BBE">
        <w:rPr>
          <w:rFonts w:ascii="Times New Roman" w:hAnsi="Times New Roman"/>
          <w:sz w:val="24"/>
          <w:szCs w:val="24"/>
          <w:vertAlign w:val="superscript"/>
        </w:rPr>
        <w:t>d,g</w:t>
      </w:r>
      <w:proofErr w:type="spellEnd"/>
      <w:r w:rsidRPr="00931BBE">
        <w:rPr>
          <w:rFonts w:ascii="Times New Roman" w:hAnsi="Times New Roman"/>
          <w:sz w:val="24"/>
          <w:szCs w:val="24"/>
        </w:rPr>
        <w:t>, Olga A. </w:t>
      </w:r>
      <w:proofErr w:type="spellStart"/>
      <w:r w:rsidRPr="00931BBE">
        <w:rPr>
          <w:rFonts w:ascii="Times New Roman" w:hAnsi="Times New Roman"/>
          <w:sz w:val="24"/>
          <w:szCs w:val="24"/>
        </w:rPr>
        <w:t>Rychkova</w:t>
      </w:r>
      <w:r w:rsidRPr="00931BBE">
        <w:rPr>
          <w:rFonts w:ascii="Times New Roman" w:hAnsi="Times New Roman"/>
          <w:sz w:val="24"/>
          <w:szCs w:val="24"/>
          <w:vertAlign w:val="superscript"/>
        </w:rPr>
        <w:t>h</w:t>
      </w:r>
      <w:proofErr w:type="spellEnd"/>
      <w:r w:rsidRPr="00931BBE">
        <w:rPr>
          <w:rFonts w:ascii="Times New Roman" w:hAnsi="Times New Roman"/>
          <w:sz w:val="24"/>
          <w:szCs w:val="24"/>
        </w:rPr>
        <w:t xml:space="preserve">, Ivan M. </w:t>
      </w:r>
      <w:proofErr w:type="spellStart"/>
      <w:r w:rsidRPr="00931BBE">
        <w:rPr>
          <w:rFonts w:ascii="Times New Roman" w:hAnsi="Times New Roman"/>
          <w:sz w:val="24"/>
          <w:szCs w:val="24"/>
        </w:rPr>
        <w:t>Petrov</w:t>
      </w:r>
      <w:r w:rsidRPr="00931BBE">
        <w:rPr>
          <w:rFonts w:ascii="Times New Roman" w:hAnsi="Times New Roman"/>
          <w:sz w:val="24"/>
          <w:szCs w:val="24"/>
          <w:vertAlign w:val="superscript"/>
        </w:rPr>
        <w:t>h</w:t>
      </w:r>
      <w:proofErr w:type="spellEnd"/>
      <w:r w:rsidRPr="00931BBE">
        <w:rPr>
          <w:rFonts w:ascii="Times New Roman" w:hAnsi="Times New Roman"/>
          <w:sz w:val="24"/>
          <w:szCs w:val="24"/>
        </w:rPr>
        <w:t>, Viktoria V. </w:t>
      </w:r>
      <w:proofErr w:type="spellStart"/>
      <w:r w:rsidRPr="00931BBE">
        <w:rPr>
          <w:rFonts w:ascii="Times New Roman" w:hAnsi="Times New Roman"/>
          <w:sz w:val="24"/>
          <w:szCs w:val="24"/>
        </w:rPr>
        <w:t>Delyan</w:t>
      </w:r>
      <w:r w:rsidRPr="00931BBE">
        <w:rPr>
          <w:rFonts w:ascii="Times New Roman" w:hAnsi="Times New Roman"/>
          <w:sz w:val="24"/>
          <w:szCs w:val="24"/>
          <w:vertAlign w:val="superscript"/>
        </w:rPr>
        <w:t>i</w:t>
      </w:r>
      <w:proofErr w:type="spellEnd"/>
      <w:r w:rsidRPr="00931BBE">
        <w:rPr>
          <w:rFonts w:ascii="Times New Roman" w:hAnsi="Times New Roman"/>
          <w:sz w:val="24"/>
          <w:szCs w:val="24"/>
        </w:rPr>
        <w:t>, Vladimir V. </w:t>
      </w:r>
      <w:proofErr w:type="spellStart"/>
      <w:r w:rsidRPr="00931BBE">
        <w:rPr>
          <w:rFonts w:ascii="Times New Roman" w:hAnsi="Times New Roman"/>
          <w:sz w:val="24"/>
          <w:szCs w:val="24"/>
        </w:rPr>
        <w:t>Rafalsky</w:t>
      </w:r>
      <w:r w:rsidRPr="00931BBE">
        <w:rPr>
          <w:rFonts w:ascii="Times New Roman" w:hAnsi="Times New Roman"/>
          <w:sz w:val="24"/>
          <w:szCs w:val="24"/>
          <w:vertAlign w:val="superscript"/>
        </w:rPr>
        <w:t>j</w:t>
      </w:r>
      <w:proofErr w:type="spellEnd"/>
      <w:r w:rsidRPr="00931BBE">
        <w:rPr>
          <w:rFonts w:ascii="Times New Roman" w:hAnsi="Times New Roman"/>
          <w:sz w:val="24"/>
          <w:szCs w:val="24"/>
        </w:rPr>
        <w:t>, Sergey V. </w:t>
      </w:r>
      <w:proofErr w:type="spellStart"/>
      <w:r w:rsidRPr="00931BBE">
        <w:rPr>
          <w:rFonts w:ascii="Times New Roman" w:hAnsi="Times New Roman"/>
          <w:sz w:val="24"/>
          <w:szCs w:val="24"/>
        </w:rPr>
        <w:t>Tyranovets</w:t>
      </w:r>
      <w:r w:rsidRPr="00931BBE">
        <w:rPr>
          <w:rFonts w:ascii="Times New Roman" w:hAnsi="Times New Roman"/>
          <w:sz w:val="24"/>
          <w:szCs w:val="24"/>
          <w:vertAlign w:val="superscript"/>
        </w:rPr>
        <w:t>k</w:t>
      </w:r>
      <w:proofErr w:type="spellEnd"/>
      <w:r w:rsidRPr="00931BBE">
        <w:rPr>
          <w:rFonts w:ascii="Times New Roman" w:hAnsi="Times New Roman"/>
          <w:sz w:val="24"/>
          <w:szCs w:val="24"/>
        </w:rPr>
        <w:t xml:space="preserve">, </w:t>
      </w:r>
      <w:proofErr w:type="spellStart"/>
      <w:r w:rsidRPr="00931BBE">
        <w:rPr>
          <w:rFonts w:ascii="Times New Roman" w:hAnsi="Times New Roman"/>
          <w:sz w:val="24"/>
          <w:szCs w:val="24"/>
        </w:rPr>
        <w:t>Elena.V</w:t>
      </w:r>
      <w:proofErr w:type="spellEnd"/>
      <w:r w:rsidRPr="00931BBE">
        <w:rPr>
          <w:rFonts w:ascii="Times New Roman" w:hAnsi="Times New Roman"/>
          <w:sz w:val="24"/>
          <w:szCs w:val="24"/>
        </w:rPr>
        <w:t>. </w:t>
      </w:r>
      <w:proofErr w:type="spellStart"/>
      <w:r w:rsidRPr="00931BBE">
        <w:rPr>
          <w:rFonts w:ascii="Times New Roman" w:hAnsi="Times New Roman"/>
          <w:sz w:val="24"/>
          <w:szCs w:val="24"/>
        </w:rPr>
        <w:t>Gavrilova</w:t>
      </w:r>
      <w:r w:rsidRPr="00931BBE">
        <w:rPr>
          <w:rFonts w:ascii="Times New Roman" w:hAnsi="Times New Roman"/>
          <w:sz w:val="24"/>
          <w:szCs w:val="24"/>
          <w:vertAlign w:val="superscript"/>
        </w:rPr>
        <w:t>a</w:t>
      </w:r>
      <w:proofErr w:type="spellEnd"/>
      <w:r w:rsidRPr="00931BBE">
        <w:rPr>
          <w:rFonts w:ascii="Times New Roman" w:hAnsi="Times New Roman"/>
          <w:sz w:val="24"/>
          <w:szCs w:val="24"/>
        </w:rPr>
        <w:t xml:space="preserve"> and Rinat A. </w:t>
      </w:r>
      <w:proofErr w:type="spellStart"/>
      <w:r w:rsidRPr="00931BBE">
        <w:rPr>
          <w:rFonts w:ascii="Times New Roman" w:hAnsi="Times New Roman"/>
          <w:sz w:val="24"/>
          <w:szCs w:val="24"/>
        </w:rPr>
        <w:t>Maksyutov</w:t>
      </w:r>
      <w:r w:rsidRPr="00931BBE">
        <w:rPr>
          <w:rFonts w:ascii="Times New Roman" w:hAnsi="Times New Roman"/>
          <w:sz w:val="24"/>
          <w:szCs w:val="24"/>
          <w:vertAlign w:val="superscript"/>
        </w:rPr>
        <w:t>a</w:t>
      </w:r>
      <w:proofErr w:type="spellEnd"/>
    </w:p>
    <w:p w14:paraId="2B6B6F0B"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a</w:t>
      </w:r>
      <w:r w:rsidRPr="00931BBE">
        <w:rPr>
          <w:rFonts w:ascii="Times New Roman" w:hAnsi="Times New Roman"/>
          <w:sz w:val="18"/>
        </w:rPr>
        <w:t>State</w:t>
      </w:r>
      <w:proofErr w:type="spellEnd"/>
      <w:r w:rsidRPr="00931BBE">
        <w:rPr>
          <w:rFonts w:ascii="Times New Roman" w:hAnsi="Times New Roman"/>
          <w:sz w:val="18"/>
        </w:rPr>
        <w:t xml:space="preserve"> Research Center of Virology and Biotechnology “VECTOR”, 630559 </w:t>
      </w:r>
      <w:proofErr w:type="spellStart"/>
      <w:r w:rsidRPr="00931BBE">
        <w:rPr>
          <w:rFonts w:ascii="Times New Roman" w:hAnsi="Times New Roman"/>
          <w:sz w:val="18"/>
        </w:rPr>
        <w:t>Koltsovo</w:t>
      </w:r>
      <w:proofErr w:type="spellEnd"/>
      <w:r w:rsidRPr="00931BBE">
        <w:rPr>
          <w:rFonts w:ascii="Times New Roman" w:hAnsi="Times New Roman"/>
          <w:sz w:val="18"/>
        </w:rPr>
        <w:t>, Novosibirsk region, Russia</w:t>
      </w:r>
    </w:p>
    <w:p w14:paraId="538FB610"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b</w:t>
      </w:r>
      <w:r w:rsidRPr="00931BBE">
        <w:rPr>
          <w:rFonts w:ascii="Times New Roman" w:hAnsi="Times New Roman"/>
          <w:sz w:val="18"/>
        </w:rPr>
        <w:t>OJSC</w:t>
      </w:r>
      <w:proofErr w:type="spellEnd"/>
      <w:r w:rsidRPr="00931BBE">
        <w:rPr>
          <w:rFonts w:ascii="Times New Roman" w:hAnsi="Times New Roman"/>
          <w:sz w:val="18"/>
        </w:rPr>
        <w:t xml:space="preserve"> </w:t>
      </w:r>
      <w:proofErr w:type="spellStart"/>
      <w:r w:rsidRPr="00931BBE">
        <w:rPr>
          <w:rFonts w:ascii="Times New Roman" w:hAnsi="Times New Roman"/>
          <w:sz w:val="18"/>
        </w:rPr>
        <w:t>Epivac</w:t>
      </w:r>
      <w:proofErr w:type="spellEnd"/>
      <w:r w:rsidRPr="00931BBE">
        <w:rPr>
          <w:rFonts w:ascii="Times New Roman" w:hAnsi="Times New Roman"/>
          <w:sz w:val="18"/>
        </w:rPr>
        <w:t xml:space="preserve">, </w:t>
      </w:r>
      <w:proofErr w:type="spellStart"/>
      <w:r w:rsidRPr="00931BBE">
        <w:rPr>
          <w:rFonts w:ascii="Times New Roman" w:hAnsi="Times New Roman"/>
          <w:sz w:val="18"/>
        </w:rPr>
        <w:t>Koltsovo</w:t>
      </w:r>
      <w:proofErr w:type="spellEnd"/>
      <w:r w:rsidRPr="00931BBE">
        <w:rPr>
          <w:rFonts w:ascii="Times New Roman" w:hAnsi="Times New Roman"/>
          <w:sz w:val="18"/>
        </w:rPr>
        <w:t>, Novosibirsk Oblast, Russia</w:t>
      </w:r>
    </w:p>
    <w:p w14:paraId="4B485F13"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c</w:t>
      </w:r>
      <w:r w:rsidRPr="00931BBE">
        <w:rPr>
          <w:rFonts w:ascii="Times New Roman" w:hAnsi="Times New Roman"/>
          <w:sz w:val="18"/>
        </w:rPr>
        <w:t>Central</w:t>
      </w:r>
      <w:proofErr w:type="spellEnd"/>
      <w:r w:rsidRPr="00931BBE">
        <w:rPr>
          <w:rFonts w:ascii="Times New Roman" w:hAnsi="Times New Roman"/>
          <w:sz w:val="18"/>
        </w:rPr>
        <w:t xml:space="preserve"> Clinical Hospital, Administrative Directorate of the President of the Russian Federation, Moscow, Russia</w:t>
      </w:r>
    </w:p>
    <w:p w14:paraId="32743EE2"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d</w:t>
      </w:r>
      <w:r w:rsidRPr="00931BBE">
        <w:rPr>
          <w:rFonts w:ascii="Times New Roman" w:hAnsi="Times New Roman"/>
          <w:sz w:val="18"/>
        </w:rPr>
        <w:t>N.I</w:t>
      </w:r>
      <w:proofErr w:type="spellEnd"/>
      <w:r w:rsidRPr="00931BBE">
        <w:rPr>
          <w:rFonts w:ascii="Times New Roman" w:hAnsi="Times New Roman"/>
          <w:sz w:val="18"/>
        </w:rPr>
        <w:t>. Pirogov National Medical and Surgical Center, Ministry of Health of the Russian Federation, Moscow, Russia</w:t>
      </w:r>
    </w:p>
    <w:p w14:paraId="309D3BEB"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e</w:t>
      </w:r>
      <w:r w:rsidRPr="00931BBE">
        <w:rPr>
          <w:rFonts w:ascii="Times New Roman" w:hAnsi="Times New Roman"/>
          <w:sz w:val="18"/>
        </w:rPr>
        <w:t>Russian</w:t>
      </w:r>
      <w:proofErr w:type="spellEnd"/>
      <w:r w:rsidRPr="00931BBE">
        <w:rPr>
          <w:rFonts w:ascii="Times New Roman" w:hAnsi="Times New Roman"/>
          <w:sz w:val="18"/>
        </w:rPr>
        <w:t xml:space="preserve"> Research Center of Surgery </w:t>
      </w:r>
      <w:proofErr w:type="spellStart"/>
      <w:r w:rsidRPr="00931BBE">
        <w:rPr>
          <w:rFonts w:ascii="Times New Roman" w:hAnsi="Times New Roman"/>
          <w:sz w:val="18"/>
        </w:rPr>
        <w:t>n.a.</w:t>
      </w:r>
      <w:proofErr w:type="spellEnd"/>
      <w:r w:rsidRPr="00931BBE">
        <w:rPr>
          <w:rFonts w:ascii="Times New Roman" w:hAnsi="Times New Roman"/>
          <w:sz w:val="18"/>
        </w:rPr>
        <w:t xml:space="preserve"> Academician B.V. Petrovsky, Moscow, Russia</w:t>
      </w:r>
    </w:p>
    <w:p w14:paraId="1B107BB8"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f</w:t>
      </w:r>
      <w:r w:rsidRPr="00931BBE">
        <w:rPr>
          <w:rFonts w:ascii="Times New Roman" w:hAnsi="Times New Roman"/>
          <w:sz w:val="18"/>
        </w:rPr>
        <w:t>Krasnogorsk</w:t>
      </w:r>
      <w:proofErr w:type="spellEnd"/>
      <w:r w:rsidRPr="00931BBE">
        <w:rPr>
          <w:rFonts w:ascii="Times New Roman" w:hAnsi="Times New Roman"/>
          <w:sz w:val="18"/>
        </w:rPr>
        <w:t xml:space="preserve"> City Hospital No. 1, Krasnogorsk, Moscow Oblast, Russia</w:t>
      </w:r>
    </w:p>
    <w:p w14:paraId="6266F10C"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g</w:t>
      </w:r>
      <w:r w:rsidRPr="00931BBE">
        <w:rPr>
          <w:rFonts w:ascii="Times New Roman" w:hAnsi="Times New Roman"/>
          <w:sz w:val="18"/>
        </w:rPr>
        <w:t>Moscow</w:t>
      </w:r>
      <w:proofErr w:type="spellEnd"/>
      <w:r w:rsidRPr="00931BBE">
        <w:rPr>
          <w:rFonts w:ascii="Times New Roman" w:hAnsi="Times New Roman"/>
          <w:sz w:val="18"/>
        </w:rPr>
        <w:t xml:space="preserve"> </w:t>
      </w:r>
      <w:proofErr w:type="spellStart"/>
      <w:r w:rsidRPr="00931BBE">
        <w:rPr>
          <w:rFonts w:ascii="Times New Roman" w:hAnsi="Times New Roman"/>
          <w:sz w:val="18"/>
        </w:rPr>
        <w:t>Oblastal</w:t>
      </w:r>
      <w:proofErr w:type="spellEnd"/>
      <w:r w:rsidRPr="00931BBE">
        <w:rPr>
          <w:rFonts w:ascii="Times New Roman" w:hAnsi="Times New Roman"/>
          <w:sz w:val="18"/>
        </w:rPr>
        <w:t xml:space="preserve"> Research Clinical Institute </w:t>
      </w:r>
      <w:proofErr w:type="spellStart"/>
      <w:r w:rsidRPr="00931BBE">
        <w:rPr>
          <w:rFonts w:ascii="Times New Roman" w:hAnsi="Times New Roman"/>
          <w:sz w:val="18"/>
        </w:rPr>
        <w:t>n.a.</w:t>
      </w:r>
      <w:proofErr w:type="spellEnd"/>
      <w:r w:rsidRPr="00931BBE">
        <w:rPr>
          <w:rFonts w:ascii="Times New Roman" w:hAnsi="Times New Roman"/>
          <w:sz w:val="18"/>
        </w:rPr>
        <w:t xml:space="preserve"> M.F. </w:t>
      </w:r>
      <w:proofErr w:type="spellStart"/>
      <w:r w:rsidRPr="00931BBE">
        <w:rPr>
          <w:rFonts w:ascii="Times New Roman" w:hAnsi="Times New Roman"/>
          <w:sz w:val="18"/>
        </w:rPr>
        <w:t>Vladimirsky</w:t>
      </w:r>
      <w:proofErr w:type="spellEnd"/>
      <w:r w:rsidRPr="00931BBE">
        <w:rPr>
          <w:rFonts w:ascii="Times New Roman" w:hAnsi="Times New Roman"/>
          <w:sz w:val="18"/>
        </w:rPr>
        <w:t>, Moscow, Russia</w:t>
      </w:r>
    </w:p>
    <w:p w14:paraId="223A43D6"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h</w:t>
      </w:r>
      <w:r w:rsidRPr="00931BBE">
        <w:rPr>
          <w:rFonts w:ascii="Times New Roman" w:hAnsi="Times New Roman"/>
          <w:sz w:val="18"/>
        </w:rPr>
        <w:t>Tyumen</w:t>
      </w:r>
      <w:proofErr w:type="spellEnd"/>
      <w:r w:rsidRPr="00931BBE">
        <w:rPr>
          <w:rFonts w:ascii="Times New Roman" w:hAnsi="Times New Roman"/>
          <w:sz w:val="18"/>
        </w:rPr>
        <w:t xml:space="preserve"> State Medical University, Ministry of Health of the Russian Federation, Tyumen, Russia</w:t>
      </w:r>
    </w:p>
    <w:p w14:paraId="3049207D"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vertAlign w:val="superscript"/>
        </w:rPr>
        <w:t>i</w:t>
      </w:r>
      <w:r w:rsidRPr="00931BBE">
        <w:rPr>
          <w:rFonts w:ascii="Times New Roman" w:hAnsi="Times New Roman"/>
          <w:sz w:val="18"/>
        </w:rPr>
        <w:t>Municipal</w:t>
      </w:r>
      <w:proofErr w:type="spellEnd"/>
      <w:r w:rsidRPr="00931BBE">
        <w:rPr>
          <w:rFonts w:ascii="Times New Roman" w:hAnsi="Times New Roman"/>
          <w:sz w:val="18"/>
        </w:rPr>
        <w:t xml:space="preserve"> Clinical Hospital No. 7, Kazan, Russia</w:t>
      </w:r>
    </w:p>
    <w:p w14:paraId="00703AA6" w14:textId="77777777" w:rsidR="00951107" w:rsidRPr="00931BBE" w:rsidRDefault="00951107" w:rsidP="00951107">
      <w:pPr>
        <w:pStyle w:val="MDPI16affiliation"/>
        <w:ind w:left="0" w:firstLine="0"/>
        <w:rPr>
          <w:rFonts w:ascii="Times New Roman" w:hAnsi="Times New Roman"/>
          <w:sz w:val="18"/>
        </w:rPr>
      </w:pPr>
      <w:proofErr w:type="spellStart"/>
      <w:r w:rsidRPr="00931BBE">
        <w:rPr>
          <w:rFonts w:ascii="Times New Roman" w:hAnsi="Times New Roman"/>
          <w:sz w:val="18"/>
        </w:rPr>
        <w:t>jImmanuel</w:t>
      </w:r>
      <w:proofErr w:type="spellEnd"/>
      <w:r w:rsidRPr="00931BBE">
        <w:rPr>
          <w:rFonts w:ascii="Times New Roman" w:hAnsi="Times New Roman"/>
          <w:sz w:val="18"/>
        </w:rPr>
        <w:t xml:space="preserve"> Kant Baltic Federal University, Kaliningrad, Russia</w:t>
      </w:r>
    </w:p>
    <w:p w14:paraId="2D86A700" w14:textId="6C86A09C" w:rsidR="00394F53" w:rsidRPr="00931BBE" w:rsidRDefault="00951107" w:rsidP="00951107">
      <w:pPr>
        <w:pStyle w:val="MDPI16affiliation"/>
        <w:ind w:left="0" w:firstLine="0"/>
        <w:rPr>
          <w:rFonts w:ascii="Times New Roman" w:hAnsi="Times New Roman"/>
          <w:sz w:val="18"/>
        </w:rPr>
      </w:pPr>
      <w:r w:rsidRPr="00931BBE">
        <w:rPr>
          <w:rFonts w:ascii="Times New Roman" w:hAnsi="Times New Roman"/>
          <w:sz w:val="18"/>
        </w:rPr>
        <w:t>kOJSC Clinical Research Laboratory, Moscow, Russia</w:t>
      </w:r>
    </w:p>
    <w:p w14:paraId="5D2F9A4B" w14:textId="2FD46010" w:rsidR="00B07BCF" w:rsidRPr="00931BBE" w:rsidRDefault="00B07BCF" w:rsidP="00B07BCF">
      <w:pPr>
        <w:pStyle w:val="MDPI17abstract"/>
        <w:ind w:left="0"/>
        <w:rPr>
          <w:rFonts w:ascii="Times New Roman" w:hAnsi="Times New Roman"/>
          <w:sz w:val="24"/>
          <w:szCs w:val="24"/>
        </w:rPr>
      </w:pPr>
      <w:r w:rsidRPr="00CE38C7">
        <w:rPr>
          <w:rFonts w:ascii="Times New Roman" w:hAnsi="Times New Roman"/>
          <w:sz w:val="24"/>
          <w:szCs w:val="24"/>
        </w:rPr>
        <w:t xml:space="preserve">Abstract: </w:t>
      </w:r>
      <w:r w:rsidR="00CE38C7">
        <w:rPr>
          <w:rFonts w:ascii="Times New Roman" w:hAnsi="Times New Roman"/>
          <w:sz w:val="24"/>
          <w:szCs w:val="24"/>
        </w:rPr>
        <w:t>COVID</w:t>
      </w:r>
      <w:r w:rsidR="00CE38C7" w:rsidRPr="00CE38C7">
        <w:rPr>
          <w:rFonts w:ascii="Times New Roman" w:hAnsi="Times New Roman"/>
          <w:sz w:val="24"/>
          <w:szCs w:val="24"/>
        </w:rPr>
        <w:t xml:space="preserve"> 19 has become one of the largest epidemics around the world in the past few years, which served as an impetus for the creation of drugs to prevent the development of infection.</w:t>
      </w:r>
      <w:r w:rsidR="00CE38C7" w:rsidRPr="00CE38C7">
        <w:rPr>
          <w:rFonts w:ascii="Times New Roman" w:hAnsi="Times New Roman"/>
          <w:sz w:val="24"/>
          <w:szCs w:val="24"/>
        </w:rPr>
        <w:t xml:space="preserve"> </w:t>
      </w:r>
      <w:r w:rsidRPr="00931BBE">
        <w:rPr>
          <w:rFonts w:ascii="Times New Roman" w:hAnsi="Times New Roman"/>
          <w:sz w:val="24"/>
          <w:szCs w:val="24"/>
        </w:rPr>
        <w:t>The State Research Center of Virology and Biotechnology “</w:t>
      </w:r>
      <w:proofErr w:type="gramStart"/>
      <w:r w:rsidRPr="00931BBE">
        <w:rPr>
          <w:rFonts w:ascii="Times New Roman" w:hAnsi="Times New Roman"/>
          <w:sz w:val="24"/>
          <w:szCs w:val="24"/>
        </w:rPr>
        <w:t xml:space="preserve">VECTOR” </w:t>
      </w:r>
      <w:r w:rsidR="00931BBE">
        <w:rPr>
          <w:rFonts w:ascii="Times New Roman" w:hAnsi="Times New Roman"/>
          <w:sz w:val="24"/>
          <w:szCs w:val="24"/>
        </w:rPr>
        <w:t xml:space="preserve"> In</w:t>
      </w:r>
      <w:proofErr w:type="gramEnd"/>
      <w:r w:rsidR="00931BBE">
        <w:rPr>
          <w:rFonts w:ascii="Times New Roman" w:hAnsi="Times New Roman"/>
          <w:sz w:val="24"/>
          <w:szCs w:val="24"/>
        </w:rPr>
        <w:t xml:space="preserve"> Russian Federation </w:t>
      </w:r>
      <w:r w:rsidRPr="00931BBE">
        <w:rPr>
          <w:rFonts w:ascii="Times New Roman" w:hAnsi="Times New Roman"/>
          <w:sz w:val="24"/>
          <w:szCs w:val="24"/>
        </w:rPr>
        <w:t xml:space="preserve">has developed the </w:t>
      </w:r>
      <w:r w:rsidR="00931BBE">
        <w:rPr>
          <w:rFonts w:ascii="Times New Roman" w:hAnsi="Times New Roman"/>
          <w:sz w:val="24"/>
          <w:szCs w:val="24"/>
        </w:rPr>
        <w:t xml:space="preserve">first </w:t>
      </w:r>
      <w:r w:rsidRPr="00931BBE">
        <w:rPr>
          <w:rFonts w:ascii="Times New Roman" w:hAnsi="Times New Roman"/>
          <w:sz w:val="24"/>
          <w:szCs w:val="24"/>
        </w:rPr>
        <w:t>peptide-based EpiVacCorona vaccine</w:t>
      </w:r>
      <w:r w:rsidR="00931BBE">
        <w:rPr>
          <w:rFonts w:ascii="Times New Roman" w:hAnsi="Times New Roman"/>
          <w:sz w:val="24"/>
          <w:szCs w:val="24"/>
        </w:rPr>
        <w:t xml:space="preserve"> in RF. It is</w:t>
      </w:r>
      <w:r w:rsidRPr="00931BBE">
        <w:rPr>
          <w:rFonts w:ascii="Times New Roman" w:hAnsi="Times New Roman"/>
          <w:sz w:val="24"/>
          <w:szCs w:val="24"/>
        </w:rPr>
        <w:t xml:space="preserve"> the first synthetic peptide-based antiviral vaccine for mass immunization in international vaccinology. The “Multicenter double-blind, placebo-controlled, comparative, randomized trial to assess the tolerability, safety, immunogenicity and prophylactic efficacy of the EpiVacCorona COVID-19 vaccine based on peptide antigens in 3,000 volunteers aged 18 years and older” was performed regarding vaccine safety. </w:t>
      </w:r>
    </w:p>
    <w:p w14:paraId="632260FC" w14:textId="3CEBA164" w:rsidR="00B07BCF" w:rsidRPr="00931BBE" w:rsidRDefault="00B07BCF" w:rsidP="00B07BCF">
      <w:pPr>
        <w:pStyle w:val="MDPI31text"/>
        <w:spacing w:line="240" w:lineRule="auto"/>
        <w:ind w:left="0" w:firstLine="0"/>
        <w:rPr>
          <w:rFonts w:ascii="Times New Roman" w:hAnsi="Times New Roman"/>
          <w:snapToGrid/>
          <w:sz w:val="24"/>
          <w:szCs w:val="24"/>
        </w:rPr>
      </w:pPr>
      <w:r w:rsidRPr="00931BBE">
        <w:rPr>
          <w:rFonts w:ascii="Times New Roman" w:hAnsi="Times New Roman"/>
          <w:b/>
          <w:bCs/>
          <w:sz w:val="24"/>
          <w:szCs w:val="24"/>
        </w:rPr>
        <w:t>The key objective</w:t>
      </w:r>
      <w:r w:rsidRPr="00931BBE">
        <w:rPr>
          <w:rFonts w:ascii="Times New Roman" w:hAnsi="Times New Roman"/>
          <w:sz w:val="24"/>
          <w:szCs w:val="24"/>
        </w:rPr>
        <w:t xml:space="preserve"> </w:t>
      </w:r>
      <w:r w:rsidRPr="00931BBE">
        <w:rPr>
          <w:rFonts w:ascii="Times New Roman" w:hAnsi="Times New Roman"/>
          <w:snapToGrid/>
          <w:sz w:val="24"/>
          <w:szCs w:val="24"/>
        </w:rPr>
        <w:t>of this study was to evaluate the tolerability, safety, immunogenicity, and preventive efficacy of the EpiVacCorona vaccine administered as two doses with a 21-day interval.</w:t>
      </w:r>
    </w:p>
    <w:p w14:paraId="654BB41D" w14:textId="063F2962" w:rsidR="00B07BCF" w:rsidRPr="00931BBE" w:rsidRDefault="00B07BCF" w:rsidP="00B07BCF">
      <w:pPr>
        <w:pStyle w:val="MDPI17abstract"/>
        <w:spacing w:line="240" w:lineRule="auto"/>
        <w:ind w:left="0"/>
        <w:rPr>
          <w:rFonts w:ascii="Times New Roman" w:hAnsi="Times New Roman"/>
          <w:sz w:val="24"/>
          <w:szCs w:val="24"/>
        </w:rPr>
      </w:pPr>
      <w:r w:rsidRPr="00931BBE">
        <w:rPr>
          <w:rFonts w:ascii="Times New Roman" w:hAnsi="Times New Roman"/>
          <w:b/>
          <w:bCs/>
          <w:sz w:val="24"/>
          <w:szCs w:val="24"/>
        </w:rPr>
        <w:t>The results</w:t>
      </w:r>
      <w:r w:rsidRPr="00931BBE">
        <w:rPr>
          <w:rFonts w:ascii="Times New Roman" w:hAnsi="Times New Roman"/>
          <w:sz w:val="24"/>
          <w:szCs w:val="24"/>
        </w:rPr>
        <w:t xml:space="preserve"> of the clinical study (Phase III) demonstrated safety of the EpiVacCorona vaccine. Vaccine administration was accompanied by mild local reactions in ≤ 27% of cases and mild systemic reactions in ≤ 14% of cases. The prophylactic efficacy of the EpiVacCorona COVID-19 vaccine after completion of the vaccination series was 82.5% (CI95=75.3–87.6%). The high safety and efficacy of vaccine give grounds for recommending this vaccine for regular seasonal prevention of COVID-19 as the safe and effective medicinal product.</w:t>
      </w:r>
    </w:p>
    <w:p w14:paraId="316CDE0B" w14:textId="74B88564" w:rsidR="00931BBE" w:rsidRPr="00931BBE" w:rsidRDefault="00B07BCF" w:rsidP="00931BBE">
      <w:pPr>
        <w:pStyle w:val="MDPI31text"/>
        <w:ind w:left="0" w:firstLine="0"/>
        <w:rPr>
          <w:rFonts w:ascii="Times New Roman" w:hAnsi="Times New Roman"/>
          <w:sz w:val="24"/>
          <w:szCs w:val="24"/>
        </w:rPr>
      </w:pPr>
      <w:r w:rsidRPr="00931BBE">
        <w:rPr>
          <w:rFonts w:ascii="Times New Roman" w:hAnsi="Times New Roman"/>
          <w:b/>
          <w:bCs/>
          <w:sz w:val="24"/>
          <w:szCs w:val="24"/>
        </w:rPr>
        <w:t>Conclusion</w:t>
      </w:r>
      <w:r w:rsidR="00CE38C7" w:rsidRPr="00CE38C7">
        <w:rPr>
          <w:rFonts w:ascii="Times New Roman" w:hAnsi="Times New Roman"/>
          <w:b/>
          <w:bCs/>
          <w:sz w:val="24"/>
          <w:szCs w:val="24"/>
        </w:rPr>
        <w:t xml:space="preserve">: </w:t>
      </w:r>
      <w:r w:rsidR="00931BBE" w:rsidRPr="00931BBE">
        <w:rPr>
          <w:rFonts w:ascii="Times New Roman" w:hAnsi="Times New Roman"/>
          <w:sz w:val="24"/>
          <w:szCs w:val="24"/>
        </w:rPr>
        <w:t>the clinical trials of the EpiVacCorona vaccine for COVID-19 prevention based on peptide antigens indicate that this vaccine has no side effects on the functional status of different organs and systems of the body and is characterized by weak reactogenicity, high immunogenicity and prophylactic efficacy. The high safety and efficacy of the EpiVacCorona vaccine give grounds for recommending it to be used for regular seasonal prophylaxis of COVID-19 as the safe and efficient vaccine product.</w:t>
      </w:r>
    </w:p>
    <w:p w14:paraId="00F8D68E" w14:textId="388F13DA" w:rsidR="00B07BCF" w:rsidRPr="00931BBE" w:rsidRDefault="00B07BCF" w:rsidP="00951107">
      <w:pPr>
        <w:pStyle w:val="MDPI16affiliation"/>
        <w:ind w:left="0" w:firstLine="0"/>
        <w:rPr>
          <w:rFonts w:ascii="Times New Roman" w:hAnsi="Times New Roman"/>
          <w:b/>
          <w:bCs/>
          <w:sz w:val="24"/>
          <w:szCs w:val="24"/>
        </w:rPr>
      </w:pPr>
    </w:p>
    <w:p w14:paraId="2661FC97" w14:textId="77777777" w:rsidR="00931BBE" w:rsidRPr="00931BBE" w:rsidRDefault="00931BBE" w:rsidP="00931BBE">
      <w:pPr>
        <w:pStyle w:val="MDPI21heading1"/>
        <w:ind w:left="0"/>
        <w:rPr>
          <w:rFonts w:ascii="Times New Roman" w:hAnsi="Times New Roman"/>
          <w:sz w:val="24"/>
          <w:szCs w:val="24"/>
        </w:rPr>
      </w:pPr>
      <w:r w:rsidRPr="00931BBE">
        <w:rPr>
          <w:rFonts w:ascii="Times New Roman" w:hAnsi="Times New Roman"/>
          <w:sz w:val="24"/>
          <w:szCs w:val="24"/>
        </w:rPr>
        <w:t>References</w:t>
      </w:r>
    </w:p>
    <w:p w14:paraId="1823F696"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Tyrrell D.A.J., Bynoe MA (1965) Cultivation of novel type of common cold virus in organ culture</w:t>
      </w:r>
      <w:r w:rsidRPr="00931BBE">
        <w:rPr>
          <w:rFonts w:ascii="Times New Roman" w:hAnsi="Times New Roman" w:cs="Times New Roman"/>
          <w:i/>
          <w:iCs/>
          <w:sz w:val="24"/>
          <w:szCs w:val="24"/>
          <w:lang w:val="en-US"/>
        </w:rPr>
        <w:t>. Brit Med J</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1965</w:t>
      </w:r>
      <w:r w:rsidRPr="00931BBE">
        <w:rPr>
          <w:rFonts w:ascii="Times New Roman" w:hAnsi="Times New Roman" w:cs="Times New Roman"/>
          <w:sz w:val="24"/>
          <w:szCs w:val="24"/>
          <w:lang w:val="en-US"/>
        </w:rPr>
        <w:t xml:space="preserve"> № 1: 1467–1470. </w:t>
      </w:r>
    </w:p>
    <w:p w14:paraId="36B7A824"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Fields B.N., Knipe D.M. </w:t>
      </w:r>
      <w:r w:rsidRPr="00931BBE">
        <w:rPr>
          <w:rFonts w:ascii="Times New Roman" w:hAnsi="Times New Roman" w:cs="Times New Roman"/>
          <w:i/>
          <w:iCs/>
          <w:sz w:val="24"/>
          <w:szCs w:val="24"/>
          <w:lang w:val="en-US"/>
        </w:rPr>
        <w:t>Virology</w:t>
      </w:r>
      <w:r w:rsidRPr="00931BBE">
        <w:rPr>
          <w:rFonts w:ascii="Times New Roman" w:hAnsi="Times New Roman" w:cs="Times New Roman"/>
          <w:sz w:val="24"/>
          <w:szCs w:val="24"/>
          <w:lang w:val="en-US"/>
        </w:rPr>
        <w:t xml:space="preserve">. </w:t>
      </w:r>
      <w:r w:rsidRPr="00931BBE">
        <w:rPr>
          <w:rFonts w:ascii="Times New Roman" w:hAnsi="Times New Roman" w:cs="Times New Roman"/>
          <w:sz w:val="24"/>
          <w:szCs w:val="24"/>
        </w:rPr>
        <w:t>«</w:t>
      </w:r>
      <w:r w:rsidRPr="00931BBE">
        <w:rPr>
          <w:rFonts w:ascii="Times New Roman" w:hAnsi="Times New Roman" w:cs="Times New Roman"/>
          <w:sz w:val="24"/>
          <w:szCs w:val="24"/>
          <w:lang w:val="en-US"/>
        </w:rPr>
        <w:t>Mir</w:t>
      </w:r>
      <w:r w:rsidRPr="00931BBE">
        <w:rPr>
          <w:rFonts w:ascii="Times New Roman" w:hAnsi="Times New Roman" w:cs="Times New Roman"/>
          <w:sz w:val="24"/>
          <w:szCs w:val="24"/>
        </w:rPr>
        <w:t>»</w:t>
      </w:r>
      <w:r w:rsidRPr="00931BBE">
        <w:rPr>
          <w:rFonts w:ascii="Times New Roman" w:hAnsi="Times New Roman" w:cs="Times New Roman"/>
          <w:sz w:val="24"/>
          <w:szCs w:val="24"/>
          <w:lang w:val="en-US"/>
        </w:rPr>
        <w:t>, Moscow, 1989.</w:t>
      </w:r>
    </w:p>
    <w:p w14:paraId="3EBA4A24"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Tyrrell D.A.J., Almeida June D. Direct electron microscopy of organ cultures for the detection and characterization of viruses. (1967) Arch. </w:t>
      </w:r>
      <w:proofErr w:type="spellStart"/>
      <w:r w:rsidRPr="00931BBE">
        <w:rPr>
          <w:rFonts w:ascii="Times New Roman" w:hAnsi="Times New Roman" w:cs="Times New Roman"/>
          <w:sz w:val="24"/>
          <w:szCs w:val="24"/>
          <w:lang w:val="en-US"/>
        </w:rPr>
        <w:t>Ges</w:t>
      </w:r>
      <w:proofErr w:type="spellEnd"/>
      <w:r w:rsidRPr="00931BBE">
        <w:rPr>
          <w:rFonts w:ascii="Times New Roman" w:hAnsi="Times New Roman" w:cs="Times New Roman"/>
          <w:sz w:val="24"/>
          <w:szCs w:val="24"/>
          <w:lang w:val="en-US"/>
        </w:rPr>
        <w:t xml:space="preserve"> Vir Forsch </w:t>
      </w:r>
      <w:r w:rsidRPr="00931BBE">
        <w:rPr>
          <w:rFonts w:ascii="Times New Roman" w:hAnsi="Times New Roman" w:cs="Times New Roman"/>
          <w:b/>
          <w:bCs/>
          <w:sz w:val="24"/>
          <w:szCs w:val="24"/>
          <w:lang w:val="en-US"/>
        </w:rPr>
        <w:t xml:space="preserve">1967 </w:t>
      </w:r>
      <w:r w:rsidRPr="00931BBE">
        <w:rPr>
          <w:rFonts w:ascii="Times New Roman" w:hAnsi="Times New Roman" w:cs="Times New Roman"/>
          <w:sz w:val="24"/>
          <w:szCs w:val="24"/>
          <w:lang w:val="en-US"/>
        </w:rPr>
        <w:t xml:space="preserve">22: 417–425. </w:t>
      </w:r>
    </w:p>
    <w:p w14:paraId="0BBB117C"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lastRenderedPageBreak/>
        <w:t xml:space="preserve">Siddell S.G., Wege H., </w:t>
      </w:r>
      <w:proofErr w:type="spellStart"/>
      <w:r w:rsidRPr="00931BBE">
        <w:rPr>
          <w:rFonts w:ascii="Times New Roman" w:hAnsi="Times New Roman" w:cs="Times New Roman"/>
          <w:sz w:val="24"/>
          <w:szCs w:val="24"/>
          <w:lang w:val="en-US"/>
        </w:rPr>
        <w:t>Meulen</w:t>
      </w:r>
      <w:proofErr w:type="spellEnd"/>
      <w:r w:rsidRPr="00931BBE">
        <w:rPr>
          <w:rFonts w:ascii="Times New Roman" w:hAnsi="Times New Roman" w:cs="Times New Roman"/>
          <w:sz w:val="24"/>
          <w:szCs w:val="24"/>
          <w:lang w:val="en-US"/>
        </w:rPr>
        <w:t xml:space="preserve"> V. The biology of coronaviruses. </w:t>
      </w:r>
      <w:r w:rsidRPr="00931BBE">
        <w:rPr>
          <w:rFonts w:ascii="Times New Roman" w:hAnsi="Times New Roman" w:cs="Times New Roman"/>
          <w:i/>
          <w:iCs/>
          <w:sz w:val="24"/>
          <w:szCs w:val="24"/>
          <w:lang w:val="en-US"/>
        </w:rPr>
        <w:t xml:space="preserve">J Gen </w:t>
      </w:r>
      <w:proofErr w:type="spellStart"/>
      <w:r w:rsidRPr="00931BBE">
        <w:rPr>
          <w:rFonts w:ascii="Times New Roman" w:hAnsi="Times New Roman" w:cs="Times New Roman"/>
          <w:i/>
          <w:iCs/>
          <w:sz w:val="24"/>
          <w:szCs w:val="24"/>
          <w:lang w:val="en-US"/>
        </w:rPr>
        <w:t>Virol</w:t>
      </w:r>
      <w:proofErr w:type="spellEnd"/>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 xml:space="preserve">1983 </w:t>
      </w:r>
      <w:r w:rsidRPr="00931BBE">
        <w:rPr>
          <w:rFonts w:ascii="Times New Roman" w:hAnsi="Times New Roman" w:cs="Times New Roman"/>
          <w:sz w:val="24"/>
          <w:szCs w:val="24"/>
          <w:lang w:val="en-US"/>
        </w:rPr>
        <w:t xml:space="preserve">64: 761–776. </w:t>
      </w:r>
    </w:p>
    <w:p w14:paraId="229A83B0"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Huang C., Wang Y., Li X. Clinical features of patients infected with 2019 novel coronavirus in Wuhan, China. </w:t>
      </w:r>
      <w:r w:rsidRPr="00931BBE">
        <w:rPr>
          <w:rFonts w:ascii="Times New Roman" w:hAnsi="Times New Roman" w:cs="Times New Roman"/>
          <w:i/>
          <w:iCs/>
          <w:sz w:val="24"/>
          <w:szCs w:val="24"/>
          <w:lang w:val="en-US"/>
        </w:rPr>
        <w:t>The Lancet</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2020</w:t>
      </w:r>
      <w:r w:rsidRPr="00931BBE">
        <w:rPr>
          <w:rFonts w:ascii="Times New Roman" w:hAnsi="Times New Roman" w:cs="Times New Roman"/>
          <w:sz w:val="24"/>
          <w:szCs w:val="24"/>
          <w:lang w:val="en-US"/>
        </w:rPr>
        <w:t xml:space="preserve"> 395: 497-506.</w:t>
      </w:r>
    </w:p>
    <w:p w14:paraId="1CBAAEE9"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proofErr w:type="spellStart"/>
      <w:r w:rsidRPr="00931BBE">
        <w:rPr>
          <w:rFonts w:ascii="Times New Roman" w:hAnsi="Times New Roman" w:cs="Times New Roman"/>
          <w:sz w:val="24"/>
          <w:szCs w:val="24"/>
          <w:lang w:val="en-US"/>
        </w:rPr>
        <w:t>Risri</w:t>
      </w:r>
      <w:proofErr w:type="spellEnd"/>
      <w:r w:rsidRPr="00931BBE">
        <w:rPr>
          <w:rFonts w:ascii="Times New Roman" w:hAnsi="Times New Roman" w:cs="Times New Roman"/>
          <w:sz w:val="24"/>
          <w:szCs w:val="24"/>
          <w:lang w:val="en-US"/>
        </w:rPr>
        <w:t xml:space="preserve"> H., Hovi T. Coronavirus infections of man associated with diseases other than the common cold. </w:t>
      </w:r>
      <w:r w:rsidRPr="00931BBE">
        <w:rPr>
          <w:rFonts w:ascii="Times New Roman" w:hAnsi="Times New Roman" w:cs="Times New Roman"/>
          <w:i/>
          <w:iCs/>
          <w:sz w:val="24"/>
          <w:szCs w:val="24"/>
          <w:lang w:val="en-US"/>
        </w:rPr>
        <w:t xml:space="preserve">J Med </w:t>
      </w:r>
      <w:proofErr w:type="spellStart"/>
      <w:r w:rsidRPr="00931BBE">
        <w:rPr>
          <w:rFonts w:ascii="Times New Roman" w:hAnsi="Times New Roman" w:cs="Times New Roman"/>
          <w:i/>
          <w:iCs/>
          <w:sz w:val="24"/>
          <w:szCs w:val="24"/>
          <w:lang w:val="en-US"/>
        </w:rPr>
        <w:t>Virol</w:t>
      </w:r>
      <w:proofErr w:type="spellEnd"/>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1980</w:t>
      </w:r>
      <w:r w:rsidRPr="00931BBE">
        <w:rPr>
          <w:rFonts w:ascii="Times New Roman" w:hAnsi="Times New Roman" w:cs="Times New Roman"/>
          <w:sz w:val="24"/>
          <w:szCs w:val="24"/>
          <w:lang w:val="en-US"/>
        </w:rPr>
        <w:t xml:space="preserve"> 6: 385–399. </w:t>
      </w:r>
    </w:p>
    <w:p w14:paraId="40D4EE6C"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Kiseleva O., Marinich I., </w:t>
      </w:r>
      <w:proofErr w:type="spellStart"/>
      <w:r w:rsidRPr="00931BBE">
        <w:rPr>
          <w:rFonts w:ascii="Times New Roman" w:hAnsi="Times New Roman" w:cs="Times New Roman"/>
          <w:sz w:val="24"/>
          <w:szCs w:val="24"/>
          <w:lang w:val="en-US"/>
        </w:rPr>
        <w:t>Sominina</w:t>
      </w:r>
      <w:proofErr w:type="spellEnd"/>
      <w:r w:rsidRPr="00931BBE">
        <w:rPr>
          <w:rFonts w:ascii="Times New Roman" w:hAnsi="Times New Roman" w:cs="Times New Roman"/>
          <w:sz w:val="24"/>
          <w:szCs w:val="24"/>
          <w:lang w:val="en-US"/>
        </w:rPr>
        <w:t xml:space="preserve"> A. </w:t>
      </w:r>
      <w:r w:rsidRPr="00931BBE">
        <w:rPr>
          <w:rFonts w:ascii="Times New Roman" w:hAnsi="Times New Roman" w:cs="Times New Roman"/>
          <w:i/>
          <w:iCs/>
          <w:sz w:val="24"/>
          <w:szCs w:val="24"/>
          <w:lang w:val="en-US"/>
        </w:rPr>
        <w:t xml:space="preserve">Influenza and Other Respiratory Viral Infections: Epidemiology, Prevention, Diagnostics, and Treatment. </w:t>
      </w:r>
      <w:r w:rsidRPr="00931BBE">
        <w:rPr>
          <w:rFonts w:ascii="Times New Roman" w:hAnsi="Times New Roman" w:cs="Times New Roman"/>
          <w:i/>
          <w:iCs/>
          <w:sz w:val="24"/>
          <w:szCs w:val="24"/>
        </w:rPr>
        <w:t>«</w:t>
      </w:r>
      <w:r w:rsidRPr="00931BBE">
        <w:rPr>
          <w:rFonts w:ascii="Times New Roman" w:hAnsi="Times New Roman" w:cs="Times New Roman"/>
          <w:sz w:val="24"/>
          <w:szCs w:val="24"/>
          <w:lang w:val="en-US"/>
        </w:rPr>
        <w:t>Borges</w:t>
      </w:r>
      <w:r w:rsidRPr="00931BBE">
        <w:rPr>
          <w:rFonts w:ascii="Times New Roman" w:hAnsi="Times New Roman" w:cs="Times New Roman"/>
          <w:sz w:val="24"/>
          <w:szCs w:val="24"/>
        </w:rPr>
        <w:t>»</w:t>
      </w:r>
      <w:r w:rsidRPr="00931BBE">
        <w:rPr>
          <w:rFonts w:ascii="Times New Roman" w:hAnsi="Times New Roman" w:cs="Times New Roman"/>
          <w:sz w:val="24"/>
          <w:szCs w:val="24"/>
          <w:lang w:val="en-US"/>
        </w:rPr>
        <w:t>, St. Petersburg</w:t>
      </w:r>
      <w:r w:rsidRPr="00931BBE">
        <w:rPr>
          <w:rFonts w:ascii="Times New Roman" w:hAnsi="Times New Roman" w:cs="Times New Roman"/>
          <w:sz w:val="24"/>
          <w:szCs w:val="24"/>
        </w:rPr>
        <w:t>, 2003</w:t>
      </w:r>
      <w:r w:rsidRPr="00931BBE">
        <w:rPr>
          <w:rFonts w:ascii="Times New Roman" w:hAnsi="Times New Roman" w:cs="Times New Roman"/>
          <w:sz w:val="24"/>
          <w:szCs w:val="24"/>
          <w:lang w:val="en-US"/>
        </w:rPr>
        <w:t>.</w:t>
      </w:r>
    </w:p>
    <w:p w14:paraId="43CB6D8A"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Sturman L., Holmes K. The molecular biology of coronaviruses. </w:t>
      </w:r>
      <w:r w:rsidRPr="00931BBE">
        <w:rPr>
          <w:rFonts w:ascii="Times New Roman" w:hAnsi="Times New Roman" w:cs="Times New Roman"/>
          <w:i/>
          <w:iCs/>
          <w:sz w:val="24"/>
          <w:szCs w:val="24"/>
          <w:lang w:val="en-US"/>
        </w:rPr>
        <w:t xml:space="preserve">Adv Virus Res </w:t>
      </w:r>
      <w:r w:rsidRPr="00931BBE">
        <w:rPr>
          <w:rFonts w:ascii="Times New Roman" w:hAnsi="Times New Roman" w:cs="Times New Roman"/>
          <w:b/>
          <w:bCs/>
          <w:sz w:val="24"/>
          <w:szCs w:val="24"/>
          <w:lang w:val="en-US"/>
        </w:rPr>
        <w:t xml:space="preserve">1983 </w:t>
      </w:r>
      <w:r w:rsidRPr="00931BBE">
        <w:rPr>
          <w:rFonts w:ascii="Times New Roman" w:hAnsi="Times New Roman" w:cs="Times New Roman"/>
          <w:sz w:val="24"/>
          <w:szCs w:val="24"/>
          <w:lang w:val="en-US"/>
        </w:rPr>
        <w:t xml:space="preserve">28: 35–112. </w:t>
      </w:r>
    </w:p>
    <w:p w14:paraId="6E362BD5"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World Health Organization (2003) Coronavirus never before seen in humans is the cause SARS. WHO website. </w:t>
      </w:r>
      <w:hyperlink r:id="rId5" w:history="1">
        <w:r w:rsidRPr="00931BBE">
          <w:rPr>
            <w:rStyle w:val="a3"/>
            <w:rFonts w:ascii="Times New Roman" w:hAnsi="Times New Roman" w:cs="Times New Roman"/>
            <w:sz w:val="24"/>
            <w:szCs w:val="24"/>
            <w:lang w:val="en-US"/>
          </w:rPr>
          <w:t>http://www.who.int/mediacentre/releases/2003/pr31/en/print.html</w:t>
        </w:r>
      </w:hyperlink>
    </w:p>
    <w:p w14:paraId="2F3C8F61"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proofErr w:type="spellStart"/>
      <w:r w:rsidRPr="00931BBE">
        <w:rPr>
          <w:rFonts w:ascii="Times New Roman" w:hAnsi="Times New Roman" w:cs="Times New Roman"/>
          <w:sz w:val="24"/>
          <w:szCs w:val="24"/>
          <w:lang w:val="en-US"/>
        </w:rPr>
        <w:t>Enserink</w:t>
      </w:r>
      <w:proofErr w:type="spellEnd"/>
      <w:r w:rsidRPr="00931BBE">
        <w:rPr>
          <w:rFonts w:ascii="Times New Roman" w:hAnsi="Times New Roman" w:cs="Times New Roman"/>
          <w:sz w:val="24"/>
          <w:szCs w:val="24"/>
          <w:lang w:val="en-US"/>
        </w:rPr>
        <w:t xml:space="preserve"> M. </w:t>
      </w:r>
      <w:hyperlink r:id="rId6" w:history="1">
        <w:r w:rsidRPr="00931BBE">
          <w:rPr>
            <w:rFonts w:ascii="Times New Roman" w:hAnsi="Times New Roman" w:cs="Times New Roman"/>
            <w:sz w:val="24"/>
            <w:szCs w:val="24"/>
            <w:lang w:val="en-US"/>
          </w:rPr>
          <w:t>SARS: chronology of the epidemic.</w:t>
        </w:r>
      </w:hyperlink>
      <w:r w:rsidRPr="00931BBE">
        <w:rPr>
          <w:rFonts w:ascii="Times New Roman" w:hAnsi="Times New Roman" w:cs="Times New Roman"/>
          <w:sz w:val="24"/>
          <w:szCs w:val="24"/>
          <w:lang w:val="en-US"/>
        </w:rPr>
        <w:t xml:space="preserve"> </w:t>
      </w:r>
      <w:r w:rsidRPr="00931BBE">
        <w:rPr>
          <w:rFonts w:ascii="Times New Roman" w:hAnsi="Times New Roman" w:cs="Times New Roman"/>
          <w:i/>
          <w:iCs/>
          <w:sz w:val="24"/>
          <w:szCs w:val="24"/>
          <w:lang w:val="en-US"/>
        </w:rPr>
        <w:t xml:space="preserve">Science </w:t>
      </w:r>
      <w:r w:rsidRPr="00931BBE">
        <w:rPr>
          <w:rFonts w:ascii="Times New Roman" w:hAnsi="Times New Roman" w:cs="Times New Roman"/>
          <w:b/>
          <w:bCs/>
          <w:sz w:val="24"/>
          <w:szCs w:val="24"/>
          <w:lang w:val="en-US"/>
        </w:rPr>
        <w:t>2013</w:t>
      </w:r>
      <w:r w:rsidRPr="00931BBE">
        <w:rPr>
          <w:rFonts w:ascii="Times New Roman" w:hAnsi="Times New Roman" w:cs="Times New Roman"/>
          <w:i/>
          <w:iCs/>
          <w:sz w:val="24"/>
          <w:szCs w:val="24"/>
          <w:lang w:val="en-US"/>
        </w:rPr>
        <w:t xml:space="preserve"> </w:t>
      </w:r>
      <w:r w:rsidRPr="00931BBE">
        <w:rPr>
          <w:rFonts w:ascii="Times New Roman" w:hAnsi="Times New Roman" w:cs="Times New Roman"/>
          <w:sz w:val="24"/>
          <w:szCs w:val="24"/>
          <w:lang w:val="en-US"/>
        </w:rPr>
        <w:t>339(6125): 1266–1271.</w:t>
      </w:r>
    </w:p>
    <w:p w14:paraId="41553F99"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Peiris J.S.M., Guan Y., Yuen K.Y. Severe acute respiratory syndrome. </w:t>
      </w:r>
      <w:r w:rsidRPr="00931BBE">
        <w:rPr>
          <w:rFonts w:ascii="Times New Roman" w:hAnsi="Times New Roman" w:cs="Times New Roman"/>
          <w:i/>
          <w:iCs/>
          <w:sz w:val="24"/>
          <w:szCs w:val="24"/>
          <w:lang w:val="en-US"/>
        </w:rPr>
        <w:t>Nat Med</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2004</w:t>
      </w:r>
      <w:r w:rsidRPr="00931BBE">
        <w:rPr>
          <w:rFonts w:ascii="Times New Roman" w:hAnsi="Times New Roman" w:cs="Times New Roman"/>
          <w:sz w:val="24"/>
          <w:szCs w:val="24"/>
          <w:lang w:val="en-US"/>
        </w:rPr>
        <w:t xml:space="preserve"> 10(12): 88–97. </w:t>
      </w:r>
    </w:p>
    <w:p w14:paraId="7E75B5BB"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Centers for Disease Control and Prevention (2019) Novel Coronavirus, Wuhan, China. CDC.</w:t>
      </w:r>
    </w:p>
    <w:p w14:paraId="04C9CF62"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Hui D.S.I, Azhar E., Madani T.A., </w:t>
      </w:r>
      <w:proofErr w:type="spellStart"/>
      <w:r w:rsidRPr="00931BBE">
        <w:rPr>
          <w:rFonts w:ascii="Times New Roman" w:hAnsi="Times New Roman" w:cs="Times New Roman"/>
          <w:sz w:val="24"/>
          <w:szCs w:val="24"/>
          <w:lang w:val="en-US"/>
        </w:rPr>
        <w:t>Ntoumi</w:t>
      </w:r>
      <w:proofErr w:type="spellEnd"/>
      <w:r w:rsidRPr="00931BBE">
        <w:rPr>
          <w:rFonts w:ascii="Times New Roman" w:hAnsi="Times New Roman" w:cs="Times New Roman"/>
          <w:sz w:val="24"/>
          <w:szCs w:val="24"/>
          <w:lang w:val="en-US"/>
        </w:rPr>
        <w:t xml:space="preserve"> F., Kock R., Dar O., Ippolito G., </w:t>
      </w:r>
      <w:proofErr w:type="spellStart"/>
      <w:r w:rsidRPr="00931BBE">
        <w:rPr>
          <w:rFonts w:ascii="Times New Roman" w:hAnsi="Times New Roman" w:cs="Times New Roman"/>
          <w:sz w:val="24"/>
          <w:szCs w:val="24"/>
          <w:lang w:val="en-US"/>
        </w:rPr>
        <w:t>Mchugh</w:t>
      </w:r>
      <w:proofErr w:type="spellEnd"/>
      <w:r w:rsidRPr="00931BBE">
        <w:rPr>
          <w:rFonts w:ascii="Times New Roman" w:hAnsi="Times New Roman" w:cs="Times New Roman"/>
          <w:sz w:val="24"/>
          <w:szCs w:val="24"/>
          <w:lang w:val="en-US"/>
        </w:rPr>
        <w:t xml:space="preserve"> T.D., Memish Z.A., </w:t>
      </w:r>
      <w:proofErr w:type="spellStart"/>
      <w:r w:rsidRPr="00931BBE">
        <w:rPr>
          <w:rFonts w:ascii="Times New Roman" w:hAnsi="Times New Roman" w:cs="Times New Roman"/>
          <w:sz w:val="24"/>
          <w:szCs w:val="24"/>
          <w:lang w:val="en-US"/>
        </w:rPr>
        <w:t>Drosten</w:t>
      </w:r>
      <w:proofErr w:type="spellEnd"/>
      <w:r w:rsidRPr="00931BBE">
        <w:rPr>
          <w:rFonts w:ascii="Times New Roman" w:hAnsi="Times New Roman" w:cs="Times New Roman"/>
          <w:sz w:val="24"/>
          <w:szCs w:val="24"/>
          <w:lang w:val="en-US"/>
        </w:rPr>
        <w:t xml:space="preserve"> C., Zumla A., Petersen E. The Continuing 2019-nCoV epidemic threat of novel coronaviruses to global health - The latest 2019 novel coronavirus outbreak in Wuhan, China. </w:t>
      </w:r>
      <w:r w:rsidRPr="00931BBE">
        <w:rPr>
          <w:rFonts w:ascii="Times New Roman" w:hAnsi="Times New Roman" w:cs="Times New Roman"/>
          <w:i/>
          <w:iCs/>
          <w:sz w:val="24"/>
          <w:szCs w:val="24"/>
          <w:lang w:val="en-US"/>
        </w:rPr>
        <w:t>Int J Infect Dis</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2020</w:t>
      </w:r>
      <w:r w:rsidRPr="00931BBE">
        <w:rPr>
          <w:rFonts w:ascii="Times New Roman" w:hAnsi="Times New Roman" w:cs="Times New Roman"/>
          <w:sz w:val="24"/>
          <w:szCs w:val="24"/>
          <w:lang w:val="en-US"/>
        </w:rPr>
        <w:t xml:space="preserve"> 91: 264-266. </w:t>
      </w:r>
    </w:p>
    <w:p w14:paraId="4D258D3C"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Wege H., Siddell S., </w:t>
      </w:r>
      <w:proofErr w:type="spellStart"/>
      <w:r w:rsidRPr="00931BBE">
        <w:rPr>
          <w:rFonts w:ascii="Times New Roman" w:hAnsi="Times New Roman" w:cs="Times New Roman"/>
          <w:sz w:val="24"/>
          <w:szCs w:val="24"/>
          <w:lang w:val="en-US"/>
        </w:rPr>
        <w:t>Meulen</w:t>
      </w:r>
      <w:proofErr w:type="spellEnd"/>
      <w:r w:rsidRPr="00931BBE">
        <w:rPr>
          <w:rFonts w:ascii="Times New Roman" w:hAnsi="Times New Roman" w:cs="Times New Roman"/>
          <w:sz w:val="24"/>
          <w:szCs w:val="24"/>
          <w:lang w:val="en-US"/>
        </w:rPr>
        <w:t xml:space="preserve"> V. The biology and pathogenesis of coronaviruses. </w:t>
      </w:r>
      <w:proofErr w:type="spellStart"/>
      <w:r w:rsidRPr="00931BBE">
        <w:rPr>
          <w:rFonts w:ascii="Times New Roman" w:hAnsi="Times New Roman" w:cs="Times New Roman"/>
          <w:i/>
          <w:iCs/>
          <w:sz w:val="24"/>
          <w:szCs w:val="24"/>
          <w:lang w:val="en-US"/>
        </w:rPr>
        <w:t>Curr</w:t>
      </w:r>
      <w:proofErr w:type="spellEnd"/>
      <w:r w:rsidRPr="00931BBE">
        <w:rPr>
          <w:rFonts w:ascii="Times New Roman" w:hAnsi="Times New Roman" w:cs="Times New Roman"/>
          <w:i/>
          <w:iCs/>
          <w:sz w:val="24"/>
          <w:szCs w:val="24"/>
          <w:lang w:val="en-US"/>
        </w:rPr>
        <w:t xml:space="preserve"> Top </w:t>
      </w:r>
      <w:proofErr w:type="spellStart"/>
      <w:r w:rsidRPr="00931BBE">
        <w:rPr>
          <w:rFonts w:ascii="Times New Roman" w:hAnsi="Times New Roman" w:cs="Times New Roman"/>
          <w:i/>
          <w:iCs/>
          <w:sz w:val="24"/>
          <w:szCs w:val="24"/>
          <w:lang w:val="en-US"/>
        </w:rPr>
        <w:t>Microbiol</w:t>
      </w:r>
      <w:proofErr w:type="spellEnd"/>
      <w:r w:rsidRPr="00931BBE">
        <w:rPr>
          <w:rFonts w:ascii="Times New Roman" w:hAnsi="Times New Roman" w:cs="Times New Roman"/>
          <w:i/>
          <w:iCs/>
          <w:sz w:val="24"/>
          <w:szCs w:val="24"/>
          <w:lang w:val="en-US"/>
        </w:rPr>
        <w:t xml:space="preserve"> Immunol</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1982</w:t>
      </w:r>
      <w:r w:rsidRPr="00931BBE">
        <w:rPr>
          <w:rFonts w:ascii="Times New Roman" w:hAnsi="Times New Roman" w:cs="Times New Roman"/>
          <w:sz w:val="24"/>
          <w:szCs w:val="24"/>
          <w:lang w:val="en-US"/>
        </w:rPr>
        <w:t xml:space="preserve"> 99: 165–200. </w:t>
      </w:r>
    </w:p>
    <w:p w14:paraId="34A81E33"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Yin Y., </w:t>
      </w:r>
      <w:proofErr w:type="spellStart"/>
      <w:r w:rsidRPr="00931BBE">
        <w:rPr>
          <w:rFonts w:ascii="Times New Roman" w:hAnsi="Times New Roman" w:cs="Times New Roman"/>
          <w:sz w:val="24"/>
          <w:szCs w:val="24"/>
          <w:lang w:val="en-US"/>
        </w:rPr>
        <w:t>Wunderink</w:t>
      </w:r>
      <w:proofErr w:type="spellEnd"/>
      <w:r w:rsidRPr="00931BBE">
        <w:rPr>
          <w:rFonts w:ascii="Times New Roman" w:hAnsi="Times New Roman" w:cs="Times New Roman"/>
          <w:sz w:val="24"/>
          <w:szCs w:val="24"/>
          <w:lang w:val="en-US"/>
        </w:rPr>
        <w:t xml:space="preserve"> R. MERS, SARS and other coronaviruses as causes of pneumonia. </w:t>
      </w:r>
      <w:proofErr w:type="spellStart"/>
      <w:r w:rsidRPr="00931BBE">
        <w:rPr>
          <w:rFonts w:ascii="Times New Roman" w:hAnsi="Times New Roman" w:cs="Times New Roman"/>
          <w:i/>
          <w:iCs/>
          <w:sz w:val="24"/>
          <w:szCs w:val="24"/>
          <w:lang w:val="en-US"/>
        </w:rPr>
        <w:t>Respirol</w:t>
      </w:r>
      <w:proofErr w:type="spellEnd"/>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2018</w:t>
      </w:r>
      <w:r w:rsidRPr="00931BBE">
        <w:rPr>
          <w:rFonts w:ascii="Times New Roman" w:hAnsi="Times New Roman" w:cs="Times New Roman"/>
          <w:sz w:val="24"/>
          <w:szCs w:val="24"/>
          <w:lang w:val="en-US"/>
        </w:rPr>
        <w:t xml:space="preserve"> 23(2): 130-137. </w:t>
      </w:r>
    </w:p>
    <w:p w14:paraId="309B577B"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proofErr w:type="spellStart"/>
      <w:r w:rsidRPr="00931BBE">
        <w:rPr>
          <w:rFonts w:ascii="Times New Roman" w:hAnsi="Times New Roman" w:cs="Times New Roman"/>
          <w:sz w:val="24"/>
          <w:szCs w:val="24"/>
          <w:lang w:val="en-US"/>
        </w:rPr>
        <w:t>Callegos</w:t>
      </w:r>
      <w:proofErr w:type="spellEnd"/>
      <w:r w:rsidRPr="00931BBE">
        <w:rPr>
          <w:rFonts w:ascii="Times New Roman" w:hAnsi="Times New Roman" w:cs="Times New Roman"/>
          <w:sz w:val="24"/>
          <w:szCs w:val="24"/>
          <w:lang w:val="en-US"/>
        </w:rPr>
        <w:t xml:space="preserve"> A. WHO Declares Public Health Emergency for novel coronavirus. (2020) </w:t>
      </w:r>
      <w:r w:rsidRPr="00931BBE">
        <w:rPr>
          <w:rFonts w:ascii="Times New Roman" w:hAnsi="Times New Roman" w:cs="Times New Roman"/>
          <w:i/>
          <w:iCs/>
          <w:sz w:val="24"/>
          <w:szCs w:val="24"/>
          <w:lang w:val="en-US"/>
        </w:rPr>
        <w:t xml:space="preserve">Medscape Medical News </w:t>
      </w:r>
      <w:r w:rsidRPr="00931BBE">
        <w:rPr>
          <w:rFonts w:ascii="Times New Roman" w:hAnsi="Times New Roman" w:cs="Times New Roman"/>
          <w:b/>
          <w:bCs/>
          <w:sz w:val="24"/>
          <w:szCs w:val="24"/>
          <w:lang w:val="en-US"/>
        </w:rPr>
        <w:t>2020.</w:t>
      </w:r>
      <w:r w:rsidRPr="00931BBE">
        <w:rPr>
          <w:rFonts w:ascii="Times New Roman" w:hAnsi="Times New Roman" w:cs="Times New Roman"/>
          <w:sz w:val="24"/>
          <w:szCs w:val="24"/>
          <w:lang w:val="en-US"/>
        </w:rPr>
        <w:t xml:space="preserve"> </w:t>
      </w:r>
    </w:p>
    <w:p w14:paraId="5277D210"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Ramzy A., McNeil D.G. W.H.O. Declares Global Emergency as Wuhan Coronavirus Spreads. </w:t>
      </w:r>
      <w:r w:rsidRPr="00931BBE">
        <w:rPr>
          <w:rFonts w:ascii="Times New Roman" w:hAnsi="Times New Roman" w:cs="Times New Roman"/>
          <w:i/>
          <w:iCs/>
          <w:sz w:val="24"/>
          <w:szCs w:val="24"/>
          <w:lang w:val="en-US"/>
        </w:rPr>
        <w:t xml:space="preserve">The New York Times </w:t>
      </w:r>
      <w:r w:rsidRPr="00931BBE">
        <w:rPr>
          <w:rFonts w:ascii="Times New Roman" w:hAnsi="Times New Roman" w:cs="Times New Roman"/>
          <w:b/>
          <w:bCs/>
          <w:sz w:val="24"/>
          <w:szCs w:val="24"/>
          <w:lang w:val="en-US"/>
        </w:rPr>
        <w:t>2020</w:t>
      </w:r>
      <w:r w:rsidRPr="00931BBE">
        <w:rPr>
          <w:rFonts w:ascii="Times New Roman" w:hAnsi="Times New Roman" w:cs="Times New Roman"/>
          <w:i/>
          <w:iCs/>
          <w:sz w:val="24"/>
          <w:szCs w:val="24"/>
          <w:lang w:val="en-US"/>
        </w:rPr>
        <w:t>.</w:t>
      </w:r>
      <w:r w:rsidRPr="00931BBE">
        <w:rPr>
          <w:rFonts w:ascii="Times New Roman" w:hAnsi="Times New Roman" w:cs="Times New Roman"/>
          <w:sz w:val="24"/>
          <w:szCs w:val="24"/>
          <w:lang w:val="en-US"/>
        </w:rPr>
        <w:t xml:space="preserve"> </w:t>
      </w:r>
    </w:p>
    <w:p w14:paraId="59C29B7C"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The New York Times. Coronavirus Live Updates: W.H.O. Declares Pandemic as Number of Infected Countries Crows. </w:t>
      </w:r>
      <w:r w:rsidRPr="00931BBE">
        <w:rPr>
          <w:rFonts w:ascii="Times New Roman" w:hAnsi="Times New Roman" w:cs="Times New Roman"/>
          <w:i/>
          <w:iCs/>
          <w:sz w:val="24"/>
          <w:szCs w:val="24"/>
          <w:lang w:val="en-US"/>
        </w:rPr>
        <w:t>NYTimes</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2020</w:t>
      </w:r>
      <w:r w:rsidRPr="00931BBE">
        <w:rPr>
          <w:rFonts w:ascii="Times New Roman" w:hAnsi="Times New Roman" w:cs="Times New Roman"/>
          <w:sz w:val="24"/>
          <w:szCs w:val="24"/>
          <w:lang w:val="en-US"/>
        </w:rPr>
        <w:t xml:space="preserve">. </w:t>
      </w:r>
    </w:p>
    <w:p w14:paraId="19D3BE90"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World Health Organization (2020) Novel Coronavirus Landscape. WHO. </w:t>
      </w:r>
    </w:p>
    <w:p w14:paraId="6B425DF8"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Ryzhikov A.B., Ryzhikov E.A., </w:t>
      </w:r>
      <w:proofErr w:type="spellStart"/>
      <w:r w:rsidRPr="00931BBE">
        <w:rPr>
          <w:rFonts w:ascii="Times New Roman" w:hAnsi="Times New Roman" w:cs="Times New Roman"/>
          <w:sz w:val="24"/>
          <w:szCs w:val="24"/>
          <w:lang w:val="en-US"/>
        </w:rPr>
        <w:t>Bogryantseva</w:t>
      </w:r>
      <w:proofErr w:type="spellEnd"/>
      <w:r w:rsidRPr="00931BBE">
        <w:rPr>
          <w:rFonts w:ascii="Times New Roman" w:hAnsi="Times New Roman" w:cs="Times New Roman"/>
          <w:sz w:val="24"/>
          <w:szCs w:val="24"/>
          <w:lang w:val="en-US"/>
        </w:rPr>
        <w:t xml:space="preserve"> M.P., Gavrilova E.V., Danilenko E.D., </w:t>
      </w:r>
      <w:proofErr w:type="spellStart"/>
      <w:r w:rsidRPr="00931BBE">
        <w:rPr>
          <w:rFonts w:ascii="Times New Roman" w:hAnsi="Times New Roman" w:cs="Times New Roman"/>
          <w:sz w:val="24"/>
          <w:szCs w:val="24"/>
          <w:lang w:val="en-US"/>
        </w:rPr>
        <w:t>Imatdinov</w:t>
      </w:r>
      <w:proofErr w:type="spellEnd"/>
      <w:r w:rsidRPr="00931BBE">
        <w:rPr>
          <w:rFonts w:ascii="Times New Roman" w:hAnsi="Times New Roman" w:cs="Times New Roman"/>
          <w:sz w:val="24"/>
          <w:szCs w:val="24"/>
          <w:lang w:val="en-US"/>
        </w:rPr>
        <w:t xml:space="preserve"> I.R., </w:t>
      </w:r>
      <w:proofErr w:type="spellStart"/>
      <w:r w:rsidRPr="00931BBE">
        <w:rPr>
          <w:rFonts w:ascii="Times New Roman" w:hAnsi="Times New Roman" w:cs="Times New Roman"/>
          <w:sz w:val="24"/>
          <w:szCs w:val="24"/>
          <w:lang w:val="en-US"/>
        </w:rPr>
        <w:t>Maksyutov</w:t>
      </w:r>
      <w:proofErr w:type="spellEnd"/>
      <w:r w:rsidRPr="00931BBE">
        <w:rPr>
          <w:rFonts w:ascii="Times New Roman" w:hAnsi="Times New Roman" w:cs="Times New Roman"/>
          <w:sz w:val="24"/>
          <w:szCs w:val="24"/>
          <w:lang w:val="en-US"/>
        </w:rPr>
        <w:t xml:space="preserve"> R.A., Nechaeva E.A., Popova A.Y., </w:t>
      </w:r>
      <w:proofErr w:type="spellStart"/>
      <w:r w:rsidRPr="00931BBE">
        <w:rPr>
          <w:rFonts w:ascii="Times New Roman" w:hAnsi="Times New Roman" w:cs="Times New Roman"/>
          <w:sz w:val="24"/>
          <w:szCs w:val="24"/>
          <w:lang w:val="en-US"/>
        </w:rPr>
        <w:t>Pyankov</w:t>
      </w:r>
      <w:proofErr w:type="spellEnd"/>
      <w:r w:rsidRPr="00931BBE">
        <w:rPr>
          <w:rFonts w:ascii="Times New Roman" w:hAnsi="Times New Roman" w:cs="Times New Roman"/>
          <w:sz w:val="24"/>
          <w:szCs w:val="24"/>
          <w:lang w:val="en-US"/>
        </w:rPr>
        <w:t xml:space="preserve"> O.V., </w:t>
      </w:r>
      <w:proofErr w:type="spellStart"/>
      <w:r w:rsidRPr="00931BBE">
        <w:rPr>
          <w:rFonts w:ascii="Times New Roman" w:hAnsi="Times New Roman" w:cs="Times New Roman"/>
          <w:sz w:val="24"/>
          <w:szCs w:val="24"/>
          <w:lang w:val="en-US"/>
        </w:rPr>
        <w:t>Pyankova</w:t>
      </w:r>
      <w:proofErr w:type="spellEnd"/>
      <w:r w:rsidRPr="00931BBE">
        <w:rPr>
          <w:rFonts w:ascii="Times New Roman" w:hAnsi="Times New Roman" w:cs="Times New Roman"/>
          <w:sz w:val="24"/>
          <w:szCs w:val="24"/>
          <w:lang w:val="en-US"/>
        </w:rPr>
        <w:t xml:space="preserve"> O.G., </w:t>
      </w:r>
      <w:proofErr w:type="spellStart"/>
      <w:r w:rsidRPr="00931BBE">
        <w:rPr>
          <w:rFonts w:ascii="Times New Roman" w:hAnsi="Times New Roman" w:cs="Times New Roman"/>
          <w:sz w:val="24"/>
          <w:szCs w:val="24"/>
          <w:lang w:val="en-US"/>
        </w:rPr>
        <w:t>Susloparov</w:t>
      </w:r>
      <w:proofErr w:type="spellEnd"/>
      <w:r w:rsidRPr="00931BBE">
        <w:rPr>
          <w:rFonts w:ascii="Times New Roman" w:hAnsi="Times New Roman" w:cs="Times New Roman"/>
          <w:sz w:val="24"/>
          <w:szCs w:val="24"/>
          <w:lang w:val="en-US"/>
        </w:rPr>
        <w:t xml:space="preserve"> I.M. Peptide immunogens and vaccine composition against coronavirus infection Covid-19 using peptide immunogens. RF Patent No. 2738081 </w:t>
      </w:r>
      <w:r w:rsidRPr="00931BBE">
        <w:rPr>
          <w:rFonts w:ascii="Times New Roman" w:hAnsi="Times New Roman" w:cs="Times New Roman"/>
          <w:sz w:val="24"/>
          <w:szCs w:val="24"/>
        </w:rPr>
        <w:t>С</w:t>
      </w:r>
      <w:r w:rsidRPr="00931BBE">
        <w:rPr>
          <w:rFonts w:ascii="Times New Roman" w:hAnsi="Times New Roman" w:cs="Times New Roman"/>
          <w:sz w:val="24"/>
          <w:szCs w:val="24"/>
          <w:lang w:val="en-US"/>
        </w:rPr>
        <w:t xml:space="preserve">1 </w:t>
      </w:r>
      <w:r w:rsidRPr="00931BBE">
        <w:rPr>
          <w:rFonts w:ascii="Times New Roman" w:hAnsi="Times New Roman" w:cs="Times New Roman"/>
          <w:b/>
          <w:bCs/>
          <w:sz w:val="24"/>
          <w:szCs w:val="24"/>
          <w:lang w:val="en-US"/>
        </w:rPr>
        <w:t>2020</w:t>
      </w:r>
      <w:r w:rsidRPr="00931BBE">
        <w:rPr>
          <w:rFonts w:ascii="Times New Roman" w:hAnsi="Times New Roman" w:cs="Times New Roman"/>
          <w:sz w:val="24"/>
          <w:szCs w:val="24"/>
          <w:lang w:val="en-US"/>
        </w:rPr>
        <w:t xml:space="preserve">. </w:t>
      </w:r>
    </w:p>
    <w:p w14:paraId="6C1BF41E"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Ryzhikov A.B., Ryzhikov E.A., </w:t>
      </w:r>
      <w:proofErr w:type="spellStart"/>
      <w:r w:rsidRPr="00931BBE">
        <w:rPr>
          <w:rFonts w:ascii="Times New Roman" w:hAnsi="Times New Roman" w:cs="Times New Roman"/>
          <w:sz w:val="24"/>
          <w:szCs w:val="24"/>
          <w:lang w:val="en-US"/>
        </w:rPr>
        <w:t>Bogryantseva</w:t>
      </w:r>
      <w:proofErr w:type="spellEnd"/>
      <w:r w:rsidRPr="00931BBE">
        <w:rPr>
          <w:rFonts w:ascii="Times New Roman" w:hAnsi="Times New Roman" w:cs="Times New Roman"/>
          <w:sz w:val="24"/>
          <w:szCs w:val="24"/>
          <w:lang w:val="en-US"/>
        </w:rPr>
        <w:t xml:space="preserve"> M.P., Gavrilova E.V., Danilenko E.D., </w:t>
      </w:r>
      <w:proofErr w:type="spellStart"/>
      <w:r w:rsidRPr="00931BBE">
        <w:rPr>
          <w:rFonts w:ascii="Times New Roman" w:hAnsi="Times New Roman" w:cs="Times New Roman"/>
          <w:sz w:val="24"/>
          <w:szCs w:val="24"/>
          <w:lang w:val="en-US"/>
        </w:rPr>
        <w:t>Imatdinov</w:t>
      </w:r>
      <w:proofErr w:type="spellEnd"/>
      <w:r w:rsidRPr="00931BBE">
        <w:rPr>
          <w:rFonts w:ascii="Times New Roman" w:hAnsi="Times New Roman" w:cs="Times New Roman"/>
          <w:sz w:val="24"/>
          <w:szCs w:val="24"/>
          <w:lang w:val="en-US"/>
        </w:rPr>
        <w:t xml:space="preserve"> I.R., </w:t>
      </w:r>
      <w:proofErr w:type="spellStart"/>
      <w:r w:rsidRPr="00931BBE">
        <w:rPr>
          <w:rFonts w:ascii="Times New Roman" w:hAnsi="Times New Roman" w:cs="Times New Roman"/>
          <w:sz w:val="24"/>
          <w:szCs w:val="24"/>
          <w:lang w:val="en-US"/>
        </w:rPr>
        <w:t>Maksyutov</w:t>
      </w:r>
      <w:proofErr w:type="spellEnd"/>
      <w:r w:rsidRPr="00931BBE">
        <w:rPr>
          <w:rFonts w:ascii="Times New Roman" w:hAnsi="Times New Roman" w:cs="Times New Roman"/>
          <w:sz w:val="24"/>
          <w:szCs w:val="24"/>
          <w:lang w:val="en-US"/>
        </w:rPr>
        <w:t xml:space="preserve"> R.A., Nechaeva E.A., Popova A.Y., </w:t>
      </w:r>
      <w:proofErr w:type="spellStart"/>
      <w:r w:rsidRPr="00931BBE">
        <w:rPr>
          <w:rFonts w:ascii="Times New Roman" w:hAnsi="Times New Roman" w:cs="Times New Roman"/>
          <w:sz w:val="24"/>
          <w:szCs w:val="24"/>
          <w:lang w:val="en-US"/>
        </w:rPr>
        <w:t>Pyankov</w:t>
      </w:r>
      <w:proofErr w:type="spellEnd"/>
      <w:r w:rsidRPr="00931BBE">
        <w:rPr>
          <w:rFonts w:ascii="Times New Roman" w:hAnsi="Times New Roman" w:cs="Times New Roman"/>
          <w:sz w:val="24"/>
          <w:szCs w:val="24"/>
          <w:lang w:val="en-US"/>
        </w:rPr>
        <w:t xml:space="preserve"> O.V., </w:t>
      </w:r>
      <w:proofErr w:type="spellStart"/>
      <w:r w:rsidRPr="00931BBE">
        <w:rPr>
          <w:rFonts w:ascii="Times New Roman" w:hAnsi="Times New Roman" w:cs="Times New Roman"/>
          <w:sz w:val="24"/>
          <w:szCs w:val="24"/>
          <w:lang w:val="en-US"/>
        </w:rPr>
        <w:t>Pyankova</w:t>
      </w:r>
      <w:proofErr w:type="spellEnd"/>
      <w:r w:rsidRPr="00931BBE">
        <w:rPr>
          <w:rFonts w:ascii="Times New Roman" w:hAnsi="Times New Roman" w:cs="Times New Roman"/>
          <w:sz w:val="24"/>
          <w:szCs w:val="24"/>
          <w:lang w:val="en-US"/>
        </w:rPr>
        <w:t xml:space="preserve"> O.G., </w:t>
      </w:r>
      <w:proofErr w:type="spellStart"/>
      <w:r w:rsidRPr="00931BBE">
        <w:rPr>
          <w:rFonts w:ascii="Times New Roman" w:hAnsi="Times New Roman" w:cs="Times New Roman"/>
          <w:sz w:val="24"/>
          <w:szCs w:val="24"/>
          <w:lang w:val="en-US"/>
        </w:rPr>
        <w:t>Susloparov</w:t>
      </w:r>
      <w:proofErr w:type="spellEnd"/>
      <w:r w:rsidRPr="00931BBE">
        <w:rPr>
          <w:rFonts w:ascii="Times New Roman" w:hAnsi="Times New Roman" w:cs="Times New Roman"/>
          <w:sz w:val="24"/>
          <w:szCs w:val="24"/>
          <w:lang w:val="en-US"/>
        </w:rPr>
        <w:t xml:space="preserve"> I.M. Vaccine composition against Covid-19. RF Patent No. 2743595 C1 </w:t>
      </w:r>
      <w:r w:rsidRPr="00931BBE">
        <w:rPr>
          <w:rFonts w:ascii="Times New Roman" w:hAnsi="Times New Roman" w:cs="Times New Roman"/>
          <w:b/>
          <w:bCs/>
          <w:sz w:val="24"/>
          <w:szCs w:val="24"/>
          <w:lang w:val="en-US"/>
        </w:rPr>
        <w:t>2021</w:t>
      </w:r>
      <w:r w:rsidRPr="00931BBE">
        <w:rPr>
          <w:rFonts w:ascii="Times New Roman" w:hAnsi="Times New Roman" w:cs="Times New Roman"/>
          <w:sz w:val="24"/>
          <w:szCs w:val="24"/>
          <w:lang w:val="en-US"/>
        </w:rPr>
        <w:t xml:space="preserve">. </w:t>
      </w:r>
    </w:p>
    <w:p w14:paraId="07711B03"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Ryzhikov A.B., Ryzhikov E.A., </w:t>
      </w:r>
      <w:proofErr w:type="spellStart"/>
      <w:r w:rsidRPr="00931BBE">
        <w:rPr>
          <w:rFonts w:ascii="Times New Roman" w:hAnsi="Times New Roman" w:cs="Times New Roman"/>
          <w:sz w:val="24"/>
          <w:szCs w:val="24"/>
          <w:lang w:val="en-US"/>
        </w:rPr>
        <w:t>Bogryantseva</w:t>
      </w:r>
      <w:proofErr w:type="spellEnd"/>
      <w:r w:rsidRPr="00931BBE">
        <w:rPr>
          <w:rFonts w:ascii="Times New Roman" w:hAnsi="Times New Roman" w:cs="Times New Roman"/>
          <w:sz w:val="24"/>
          <w:szCs w:val="24"/>
          <w:lang w:val="en-US"/>
        </w:rPr>
        <w:t xml:space="preserve"> M.P., Gavrilova E.V., Danilenko E.D., </w:t>
      </w:r>
      <w:proofErr w:type="spellStart"/>
      <w:r w:rsidRPr="00931BBE">
        <w:rPr>
          <w:rFonts w:ascii="Times New Roman" w:hAnsi="Times New Roman" w:cs="Times New Roman"/>
          <w:sz w:val="24"/>
          <w:szCs w:val="24"/>
          <w:lang w:val="en-US"/>
        </w:rPr>
        <w:t>Imatdinov</w:t>
      </w:r>
      <w:proofErr w:type="spellEnd"/>
      <w:r w:rsidRPr="00931BBE">
        <w:rPr>
          <w:rFonts w:ascii="Times New Roman" w:hAnsi="Times New Roman" w:cs="Times New Roman"/>
          <w:sz w:val="24"/>
          <w:szCs w:val="24"/>
          <w:lang w:val="en-US"/>
        </w:rPr>
        <w:t xml:space="preserve"> I.R., </w:t>
      </w:r>
      <w:proofErr w:type="spellStart"/>
      <w:r w:rsidRPr="00931BBE">
        <w:rPr>
          <w:rFonts w:ascii="Times New Roman" w:hAnsi="Times New Roman" w:cs="Times New Roman"/>
          <w:sz w:val="24"/>
          <w:szCs w:val="24"/>
          <w:lang w:val="en-US"/>
        </w:rPr>
        <w:t>Maksyutov</w:t>
      </w:r>
      <w:proofErr w:type="spellEnd"/>
      <w:r w:rsidRPr="00931BBE">
        <w:rPr>
          <w:rFonts w:ascii="Times New Roman" w:hAnsi="Times New Roman" w:cs="Times New Roman"/>
          <w:sz w:val="24"/>
          <w:szCs w:val="24"/>
          <w:lang w:val="en-US"/>
        </w:rPr>
        <w:t xml:space="preserve"> R.A., Nechaeva E.A., Popova A.Y., </w:t>
      </w:r>
      <w:proofErr w:type="spellStart"/>
      <w:r w:rsidRPr="00931BBE">
        <w:rPr>
          <w:rFonts w:ascii="Times New Roman" w:hAnsi="Times New Roman" w:cs="Times New Roman"/>
          <w:sz w:val="24"/>
          <w:szCs w:val="24"/>
          <w:lang w:val="en-US"/>
        </w:rPr>
        <w:t>Pyankov</w:t>
      </w:r>
      <w:proofErr w:type="spellEnd"/>
      <w:r w:rsidRPr="00931BBE">
        <w:rPr>
          <w:rFonts w:ascii="Times New Roman" w:hAnsi="Times New Roman" w:cs="Times New Roman"/>
          <w:sz w:val="24"/>
          <w:szCs w:val="24"/>
          <w:lang w:val="en-US"/>
        </w:rPr>
        <w:t xml:space="preserve"> O.V., </w:t>
      </w:r>
      <w:proofErr w:type="spellStart"/>
      <w:r w:rsidRPr="00931BBE">
        <w:rPr>
          <w:rFonts w:ascii="Times New Roman" w:hAnsi="Times New Roman" w:cs="Times New Roman"/>
          <w:sz w:val="24"/>
          <w:szCs w:val="24"/>
          <w:lang w:val="en-US"/>
        </w:rPr>
        <w:t>Pyankova</w:t>
      </w:r>
      <w:proofErr w:type="spellEnd"/>
      <w:r w:rsidRPr="00931BBE">
        <w:rPr>
          <w:rFonts w:ascii="Times New Roman" w:hAnsi="Times New Roman" w:cs="Times New Roman"/>
          <w:sz w:val="24"/>
          <w:szCs w:val="24"/>
          <w:lang w:val="en-US"/>
        </w:rPr>
        <w:t xml:space="preserve"> O.G., </w:t>
      </w:r>
      <w:proofErr w:type="spellStart"/>
      <w:r w:rsidRPr="00931BBE">
        <w:rPr>
          <w:rFonts w:ascii="Times New Roman" w:hAnsi="Times New Roman" w:cs="Times New Roman"/>
          <w:sz w:val="24"/>
          <w:szCs w:val="24"/>
          <w:lang w:val="en-US"/>
        </w:rPr>
        <w:t>Susloparov</w:t>
      </w:r>
      <w:proofErr w:type="spellEnd"/>
      <w:r w:rsidRPr="00931BBE">
        <w:rPr>
          <w:rFonts w:ascii="Times New Roman" w:hAnsi="Times New Roman" w:cs="Times New Roman"/>
          <w:sz w:val="24"/>
          <w:szCs w:val="24"/>
          <w:lang w:val="en-US"/>
        </w:rPr>
        <w:t xml:space="preserve"> I.M. Peptide immunogens used as components of vaccine composition against Covid-19. RF Patent No. 2743594 C1 </w:t>
      </w:r>
      <w:r w:rsidRPr="00931BBE">
        <w:rPr>
          <w:rFonts w:ascii="Times New Roman" w:hAnsi="Times New Roman" w:cs="Times New Roman"/>
          <w:b/>
          <w:bCs/>
          <w:sz w:val="24"/>
          <w:szCs w:val="24"/>
          <w:lang w:val="en-US"/>
        </w:rPr>
        <w:t>2021</w:t>
      </w:r>
      <w:r w:rsidRPr="00931BBE">
        <w:rPr>
          <w:rFonts w:ascii="Times New Roman" w:hAnsi="Times New Roman" w:cs="Times New Roman"/>
          <w:sz w:val="24"/>
          <w:szCs w:val="24"/>
          <w:lang w:val="en-US"/>
        </w:rPr>
        <w:t xml:space="preserve">. </w:t>
      </w:r>
    </w:p>
    <w:p w14:paraId="1925FC29"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shd w:val="clear" w:color="auto" w:fill="FFFFFF"/>
          <w:lang w:val="en-US"/>
        </w:rPr>
        <w:t xml:space="preserve">Ryzhikov A.B., Ryzhikov Е.A., </w:t>
      </w:r>
      <w:proofErr w:type="spellStart"/>
      <w:r w:rsidRPr="00931BBE">
        <w:rPr>
          <w:rFonts w:ascii="Times New Roman" w:hAnsi="Times New Roman" w:cs="Times New Roman"/>
          <w:sz w:val="24"/>
          <w:szCs w:val="24"/>
          <w:shd w:val="clear" w:color="auto" w:fill="FFFFFF"/>
          <w:lang w:val="en-US"/>
        </w:rPr>
        <w:t>Bogryantseva</w:t>
      </w:r>
      <w:proofErr w:type="spellEnd"/>
      <w:r w:rsidRPr="00931BBE">
        <w:rPr>
          <w:rFonts w:ascii="Times New Roman" w:hAnsi="Times New Roman" w:cs="Times New Roman"/>
          <w:sz w:val="24"/>
          <w:szCs w:val="24"/>
          <w:shd w:val="clear" w:color="auto" w:fill="FFFFFF"/>
          <w:lang w:val="en-US"/>
        </w:rPr>
        <w:t xml:space="preserve"> M.P. </w:t>
      </w:r>
      <w:r w:rsidRPr="00931BBE">
        <w:rPr>
          <w:rFonts w:ascii="Times New Roman" w:hAnsi="Times New Roman" w:cs="Times New Roman"/>
          <w:sz w:val="24"/>
          <w:szCs w:val="24"/>
          <w:lang w:val="en-US"/>
        </w:rPr>
        <w:t xml:space="preserve">A single blind, placebo-controlled randomized study of the safety, </w:t>
      </w:r>
      <w:proofErr w:type="spellStart"/>
      <w:r w:rsidRPr="00931BBE">
        <w:rPr>
          <w:rFonts w:ascii="Times New Roman" w:hAnsi="Times New Roman" w:cs="Times New Roman"/>
          <w:sz w:val="24"/>
          <w:szCs w:val="24"/>
          <w:lang w:val="en-US"/>
        </w:rPr>
        <w:t>reactogencity</w:t>
      </w:r>
      <w:proofErr w:type="spellEnd"/>
      <w:r w:rsidRPr="00931BBE">
        <w:rPr>
          <w:rFonts w:ascii="Times New Roman" w:hAnsi="Times New Roman" w:cs="Times New Roman"/>
          <w:sz w:val="24"/>
          <w:szCs w:val="24"/>
          <w:lang w:val="en-US"/>
        </w:rPr>
        <w:t xml:space="preserve"> and </w:t>
      </w:r>
      <w:proofErr w:type="spellStart"/>
      <w:r w:rsidRPr="00931BBE">
        <w:rPr>
          <w:rFonts w:ascii="Times New Roman" w:hAnsi="Times New Roman" w:cs="Times New Roman"/>
          <w:sz w:val="24"/>
          <w:szCs w:val="24"/>
          <w:lang w:val="en-US"/>
        </w:rPr>
        <w:t>immunogencity</w:t>
      </w:r>
      <w:proofErr w:type="spellEnd"/>
      <w:r w:rsidRPr="00931BBE">
        <w:rPr>
          <w:rFonts w:ascii="Times New Roman" w:hAnsi="Times New Roman" w:cs="Times New Roman"/>
          <w:sz w:val="24"/>
          <w:szCs w:val="24"/>
          <w:lang w:val="en-US"/>
        </w:rPr>
        <w:t xml:space="preserve"> of the “EPIVACCORONA” vaccine for the prevention of COVID-19, in volunteers aged 18–60 years (PHASE I–II). </w:t>
      </w:r>
      <w:r w:rsidRPr="00931BBE">
        <w:rPr>
          <w:rFonts w:ascii="Times New Roman" w:hAnsi="Times New Roman" w:cs="Times New Roman"/>
          <w:i/>
          <w:iCs/>
          <w:sz w:val="24"/>
          <w:szCs w:val="24"/>
          <w:lang w:val="en-US"/>
        </w:rPr>
        <w:t xml:space="preserve">Infect </w:t>
      </w:r>
      <w:proofErr w:type="spellStart"/>
      <w:r w:rsidRPr="00931BBE">
        <w:rPr>
          <w:rFonts w:ascii="Times New Roman" w:hAnsi="Times New Roman" w:cs="Times New Roman"/>
          <w:i/>
          <w:iCs/>
          <w:sz w:val="24"/>
          <w:szCs w:val="24"/>
          <w:lang w:val="en-US"/>
        </w:rPr>
        <w:t>Immun</w:t>
      </w:r>
      <w:proofErr w:type="spellEnd"/>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2021</w:t>
      </w:r>
      <w:r w:rsidRPr="00931BBE">
        <w:rPr>
          <w:rFonts w:ascii="Times New Roman" w:hAnsi="Times New Roman" w:cs="Times New Roman"/>
          <w:sz w:val="24"/>
          <w:szCs w:val="24"/>
          <w:lang w:val="en-US"/>
        </w:rPr>
        <w:t xml:space="preserve"> 11(2): 283–296. </w:t>
      </w:r>
    </w:p>
    <w:p w14:paraId="614781F7"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Elbe S., Buckland-Merrett G. Data, disease and diplomacy: GISAID’s innovative contribution to global health. </w:t>
      </w:r>
      <w:r w:rsidRPr="00931BBE">
        <w:rPr>
          <w:rFonts w:ascii="Times New Roman" w:hAnsi="Times New Roman" w:cs="Times New Roman"/>
          <w:i/>
          <w:iCs/>
          <w:sz w:val="24"/>
          <w:szCs w:val="24"/>
          <w:lang w:val="en-US"/>
        </w:rPr>
        <w:t>Glob Chall</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 xml:space="preserve">2017 </w:t>
      </w:r>
      <w:r w:rsidRPr="00931BBE">
        <w:rPr>
          <w:rFonts w:ascii="Times New Roman" w:hAnsi="Times New Roman" w:cs="Times New Roman"/>
          <w:sz w:val="24"/>
          <w:szCs w:val="24"/>
          <w:lang w:val="en-US"/>
        </w:rPr>
        <w:t xml:space="preserve">1(1): 33–46. </w:t>
      </w:r>
    </w:p>
    <w:p w14:paraId="0F51CF1A" w14:textId="77777777" w:rsidR="00931BBE" w:rsidRPr="00931BBE" w:rsidRDefault="00931BBE" w:rsidP="00931BBE">
      <w:pPr>
        <w:pStyle w:val="a4"/>
        <w:numPr>
          <w:ilvl w:val="0"/>
          <w:numId w:val="1"/>
        </w:numPr>
        <w:adjustRightInd w:val="0"/>
        <w:snapToGrid w:val="0"/>
        <w:spacing w:after="0" w:line="228" w:lineRule="auto"/>
        <w:ind w:left="425" w:hanging="425"/>
        <w:contextualSpacing/>
        <w:rPr>
          <w:rFonts w:ascii="Times New Roman" w:hAnsi="Times New Roman"/>
          <w:szCs w:val="24"/>
        </w:rPr>
      </w:pPr>
      <w:r w:rsidRPr="00931BBE">
        <w:rPr>
          <w:rFonts w:ascii="Times New Roman" w:hAnsi="Times New Roman"/>
          <w:szCs w:val="24"/>
        </w:rPr>
        <w:t xml:space="preserve">Song W., Gui M., Wang X., Xiang Y. Cryo-EM structure of the SARS coronavirus spike glycoprotein in complex with its host cell receptor ACE2. </w:t>
      </w:r>
      <w:proofErr w:type="spellStart"/>
      <w:r w:rsidRPr="00931BBE">
        <w:rPr>
          <w:rFonts w:ascii="Times New Roman" w:hAnsi="Times New Roman"/>
          <w:i/>
          <w:iCs/>
          <w:szCs w:val="24"/>
        </w:rPr>
        <w:t>PLoS</w:t>
      </w:r>
      <w:proofErr w:type="spellEnd"/>
      <w:r w:rsidRPr="00931BBE">
        <w:rPr>
          <w:rFonts w:ascii="Times New Roman" w:hAnsi="Times New Roman"/>
          <w:i/>
          <w:iCs/>
          <w:szCs w:val="24"/>
        </w:rPr>
        <w:t xml:space="preserve"> </w:t>
      </w:r>
      <w:proofErr w:type="spellStart"/>
      <w:r w:rsidRPr="00931BBE">
        <w:rPr>
          <w:rFonts w:ascii="Times New Roman" w:hAnsi="Times New Roman"/>
          <w:i/>
          <w:iCs/>
          <w:szCs w:val="24"/>
        </w:rPr>
        <w:t>Pathog</w:t>
      </w:r>
      <w:proofErr w:type="spellEnd"/>
      <w:r w:rsidRPr="00931BBE">
        <w:rPr>
          <w:rFonts w:ascii="Times New Roman" w:hAnsi="Times New Roman"/>
          <w:szCs w:val="24"/>
        </w:rPr>
        <w:t xml:space="preserve"> </w:t>
      </w:r>
      <w:r w:rsidRPr="00931BBE">
        <w:rPr>
          <w:rFonts w:ascii="Times New Roman" w:hAnsi="Times New Roman"/>
          <w:b/>
          <w:bCs/>
          <w:szCs w:val="24"/>
        </w:rPr>
        <w:t>2018</w:t>
      </w:r>
      <w:r w:rsidRPr="00931BBE">
        <w:rPr>
          <w:rFonts w:ascii="Times New Roman" w:hAnsi="Times New Roman"/>
          <w:szCs w:val="24"/>
        </w:rPr>
        <w:t xml:space="preserve"> 14(8).</w:t>
      </w:r>
    </w:p>
    <w:p w14:paraId="5082E146"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Goncharova E., Ryzhikov E., </w:t>
      </w:r>
      <w:proofErr w:type="spellStart"/>
      <w:r w:rsidRPr="00931BBE">
        <w:rPr>
          <w:rFonts w:ascii="Times New Roman" w:hAnsi="Times New Roman" w:cs="Times New Roman"/>
          <w:sz w:val="24"/>
          <w:szCs w:val="24"/>
          <w:lang w:val="en-US"/>
        </w:rPr>
        <w:t>Poryvaev</w:t>
      </w:r>
      <w:proofErr w:type="spellEnd"/>
      <w:r w:rsidRPr="00931BBE">
        <w:rPr>
          <w:rFonts w:ascii="Times New Roman" w:hAnsi="Times New Roman" w:cs="Times New Roman"/>
          <w:sz w:val="24"/>
          <w:szCs w:val="24"/>
          <w:lang w:val="en-US"/>
        </w:rPr>
        <w:t xml:space="preserve"> V., </w:t>
      </w:r>
      <w:proofErr w:type="spellStart"/>
      <w:r w:rsidRPr="00931BBE">
        <w:rPr>
          <w:rFonts w:ascii="Times New Roman" w:hAnsi="Times New Roman" w:cs="Times New Roman"/>
          <w:sz w:val="24"/>
          <w:szCs w:val="24"/>
          <w:lang w:val="en-US"/>
        </w:rPr>
        <w:t>Bulychev</w:t>
      </w:r>
      <w:proofErr w:type="spellEnd"/>
      <w:r w:rsidRPr="00931BBE">
        <w:rPr>
          <w:rFonts w:ascii="Times New Roman" w:hAnsi="Times New Roman" w:cs="Times New Roman"/>
          <w:sz w:val="24"/>
          <w:szCs w:val="24"/>
          <w:lang w:val="en-US"/>
        </w:rPr>
        <w:t xml:space="preserve"> L., </w:t>
      </w:r>
      <w:proofErr w:type="spellStart"/>
      <w:r w:rsidRPr="00931BBE">
        <w:rPr>
          <w:rFonts w:ascii="Times New Roman" w:hAnsi="Times New Roman" w:cs="Times New Roman"/>
          <w:sz w:val="24"/>
          <w:szCs w:val="24"/>
          <w:lang w:val="en-US"/>
        </w:rPr>
        <w:t>Karpyshev</w:t>
      </w:r>
      <w:proofErr w:type="spellEnd"/>
      <w:r w:rsidRPr="00931BBE">
        <w:rPr>
          <w:rFonts w:ascii="Times New Roman" w:hAnsi="Times New Roman" w:cs="Times New Roman"/>
          <w:sz w:val="24"/>
          <w:szCs w:val="24"/>
          <w:lang w:val="en-US"/>
        </w:rPr>
        <w:t xml:space="preserve"> N., </w:t>
      </w:r>
      <w:proofErr w:type="spellStart"/>
      <w:r w:rsidRPr="00931BBE">
        <w:rPr>
          <w:rFonts w:ascii="Times New Roman" w:hAnsi="Times New Roman" w:cs="Times New Roman"/>
          <w:sz w:val="24"/>
          <w:szCs w:val="24"/>
          <w:lang w:val="en-US"/>
        </w:rPr>
        <w:t>Maksyutov</w:t>
      </w:r>
      <w:proofErr w:type="spellEnd"/>
      <w:r w:rsidRPr="00931BBE">
        <w:rPr>
          <w:rFonts w:ascii="Times New Roman" w:hAnsi="Times New Roman" w:cs="Times New Roman"/>
          <w:sz w:val="24"/>
          <w:szCs w:val="24"/>
          <w:lang w:val="en-US"/>
        </w:rPr>
        <w:t xml:space="preserve"> A., Ryzhikov A. Intranasal immunization with inactivated tick-borne encephalitis virus and the antigenic peptide 89-119 protects mice against intraperitoneal challenge. </w:t>
      </w:r>
      <w:r w:rsidRPr="00931BBE">
        <w:rPr>
          <w:rFonts w:ascii="Times New Roman" w:hAnsi="Times New Roman" w:cs="Times New Roman"/>
          <w:i/>
          <w:iCs/>
          <w:sz w:val="24"/>
          <w:szCs w:val="24"/>
          <w:lang w:val="en-US"/>
        </w:rPr>
        <w:t xml:space="preserve">Int J Med </w:t>
      </w:r>
      <w:proofErr w:type="spellStart"/>
      <w:r w:rsidRPr="00931BBE">
        <w:rPr>
          <w:rFonts w:ascii="Times New Roman" w:hAnsi="Times New Roman" w:cs="Times New Roman"/>
          <w:i/>
          <w:iCs/>
          <w:sz w:val="24"/>
          <w:szCs w:val="24"/>
          <w:lang w:val="en-US"/>
        </w:rPr>
        <w:t>Microbiol</w:t>
      </w:r>
      <w:proofErr w:type="spellEnd"/>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2006</w:t>
      </w:r>
      <w:r w:rsidRPr="00931BBE">
        <w:rPr>
          <w:rFonts w:ascii="Times New Roman" w:hAnsi="Times New Roman" w:cs="Times New Roman"/>
          <w:sz w:val="24"/>
          <w:szCs w:val="24"/>
          <w:lang w:val="en-US"/>
        </w:rPr>
        <w:t xml:space="preserve"> 296: 195–201.</w:t>
      </w:r>
    </w:p>
    <w:p w14:paraId="4809298C"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proofErr w:type="spellStart"/>
      <w:r w:rsidRPr="00931BBE">
        <w:rPr>
          <w:rFonts w:ascii="Times New Roman" w:hAnsi="Times New Roman" w:cs="Times New Roman"/>
          <w:sz w:val="24"/>
          <w:szCs w:val="24"/>
          <w:lang w:val="en-US"/>
        </w:rPr>
        <w:lastRenderedPageBreak/>
        <w:t>Maksyutov</w:t>
      </w:r>
      <w:proofErr w:type="spellEnd"/>
      <w:r w:rsidRPr="00931BBE">
        <w:rPr>
          <w:rFonts w:ascii="Times New Roman" w:hAnsi="Times New Roman" w:cs="Times New Roman"/>
          <w:sz w:val="24"/>
          <w:szCs w:val="24"/>
          <w:lang w:val="en-US"/>
        </w:rPr>
        <w:t xml:space="preserve"> A.Z., </w:t>
      </w:r>
      <w:proofErr w:type="spellStart"/>
      <w:r w:rsidRPr="00931BBE">
        <w:rPr>
          <w:rFonts w:ascii="Times New Roman" w:hAnsi="Times New Roman" w:cs="Times New Roman"/>
          <w:sz w:val="24"/>
          <w:szCs w:val="24"/>
          <w:lang w:val="en-US"/>
        </w:rPr>
        <w:t>Bachinskii</w:t>
      </w:r>
      <w:proofErr w:type="spellEnd"/>
      <w:r w:rsidRPr="00931BBE">
        <w:rPr>
          <w:rFonts w:ascii="Times New Roman" w:hAnsi="Times New Roman" w:cs="Times New Roman"/>
          <w:sz w:val="24"/>
          <w:szCs w:val="24"/>
          <w:lang w:val="en-US"/>
        </w:rPr>
        <w:t xml:space="preserve"> A.G., </w:t>
      </w:r>
      <w:proofErr w:type="spellStart"/>
      <w:r w:rsidRPr="00931BBE">
        <w:rPr>
          <w:rFonts w:ascii="Times New Roman" w:hAnsi="Times New Roman" w:cs="Times New Roman"/>
          <w:sz w:val="24"/>
          <w:szCs w:val="24"/>
          <w:lang w:val="en-US"/>
        </w:rPr>
        <w:t>Bazhan</w:t>
      </w:r>
      <w:proofErr w:type="spellEnd"/>
      <w:r w:rsidRPr="00931BBE">
        <w:rPr>
          <w:rFonts w:ascii="Times New Roman" w:hAnsi="Times New Roman" w:cs="Times New Roman"/>
          <w:sz w:val="24"/>
          <w:szCs w:val="24"/>
          <w:lang w:val="en-US"/>
        </w:rPr>
        <w:t xml:space="preserve"> S.I., Ryzhikov E.A. Design of safe AIDS vaccines based on search for local similarities between HIV-1 and human proteins. </w:t>
      </w:r>
      <w:r w:rsidRPr="00931BBE">
        <w:rPr>
          <w:rFonts w:ascii="Times New Roman" w:hAnsi="Times New Roman" w:cs="Times New Roman"/>
          <w:i/>
          <w:iCs/>
          <w:sz w:val="24"/>
          <w:szCs w:val="24"/>
          <w:lang w:val="en-US"/>
        </w:rPr>
        <w:t>AIDS Vaccines and Related Topics</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2004</w:t>
      </w:r>
      <w:r w:rsidRPr="00931BBE">
        <w:rPr>
          <w:rFonts w:ascii="Times New Roman" w:hAnsi="Times New Roman" w:cs="Times New Roman"/>
          <w:sz w:val="24"/>
          <w:szCs w:val="24"/>
          <w:lang w:val="en-US"/>
        </w:rPr>
        <w:t>, 47–62.</w:t>
      </w:r>
    </w:p>
    <w:p w14:paraId="228BC803"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proofErr w:type="spellStart"/>
      <w:r w:rsidRPr="00931BBE">
        <w:rPr>
          <w:rFonts w:ascii="Times New Roman" w:hAnsi="Times New Roman" w:cs="Times New Roman"/>
          <w:sz w:val="24"/>
          <w:szCs w:val="24"/>
          <w:lang w:val="en-US"/>
        </w:rPr>
        <w:t>Maksyutov</w:t>
      </w:r>
      <w:proofErr w:type="spellEnd"/>
      <w:r w:rsidRPr="00931BBE">
        <w:rPr>
          <w:rFonts w:ascii="Times New Roman" w:hAnsi="Times New Roman" w:cs="Times New Roman"/>
          <w:sz w:val="24"/>
          <w:szCs w:val="24"/>
          <w:lang w:val="en-US"/>
        </w:rPr>
        <w:t xml:space="preserve"> A.Z., Ryzhikov A.B., Kolobov A.A., </w:t>
      </w:r>
      <w:proofErr w:type="spellStart"/>
      <w:r w:rsidRPr="00931BBE">
        <w:rPr>
          <w:rFonts w:ascii="Times New Roman" w:hAnsi="Times New Roman" w:cs="Times New Roman"/>
          <w:sz w:val="24"/>
          <w:szCs w:val="24"/>
          <w:lang w:val="en-US"/>
        </w:rPr>
        <w:t>Maksyutov</w:t>
      </w:r>
      <w:proofErr w:type="spellEnd"/>
      <w:r w:rsidRPr="00931BBE">
        <w:rPr>
          <w:rFonts w:ascii="Times New Roman" w:hAnsi="Times New Roman" w:cs="Times New Roman"/>
          <w:sz w:val="24"/>
          <w:szCs w:val="24"/>
          <w:lang w:val="en-US"/>
        </w:rPr>
        <w:t xml:space="preserve"> Z.A. Antigenic peptides. Patent, State Scientific Center of </w:t>
      </w:r>
      <w:proofErr w:type="spellStart"/>
      <w:r w:rsidRPr="00931BBE">
        <w:rPr>
          <w:rFonts w:ascii="Times New Roman" w:hAnsi="Times New Roman" w:cs="Times New Roman"/>
          <w:sz w:val="24"/>
          <w:szCs w:val="24"/>
          <w:lang w:val="en-US"/>
        </w:rPr>
        <w:t>Virusology</w:t>
      </w:r>
      <w:proofErr w:type="spellEnd"/>
      <w:r w:rsidRPr="00931BBE">
        <w:rPr>
          <w:rFonts w:ascii="Times New Roman" w:hAnsi="Times New Roman" w:cs="Times New Roman"/>
          <w:sz w:val="24"/>
          <w:szCs w:val="24"/>
          <w:lang w:val="en-US"/>
        </w:rPr>
        <w:t xml:space="preserve"> and </w:t>
      </w:r>
      <w:proofErr w:type="spellStart"/>
      <w:r w:rsidRPr="00931BBE">
        <w:rPr>
          <w:rFonts w:ascii="Times New Roman" w:hAnsi="Times New Roman" w:cs="Times New Roman"/>
          <w:sz w:val="24"/>
          <w:szCs w:val="24"/>
          <w:lang w:val="en-US"/>
        </w:rPr>
        <w:t>Biotekhnologii</w:t>
      </w:r>
      <w:proofErr w:type="spellEnd"/>
      <w:r w:rsidRPr="00931BBE">
        <w:rPr>
          <w:rFonts w:ascii="Times New Roman" w:hAnsi="Times New Roman" w:cs="Times New Roman"/>
          <w:sz w:val="24"/>
          <w:szCs w:val="24"/>
          <w:lang w:val="en-US"/>
        </w:rPr>
        <w:t xml:space="preserve"> “Vector” </w:t>
      </w:r>
      <w:proofErr w:type="spellStart"/>
      <w:r w:rsidRPr="00931BBE">
        <w:rPr>
          <w:rFonts w:ascii="Times New Roman" w:hAnsi="Times New Roman" w:cs="Times New Roman"/>
          <w:sz w:val="24"/>
          <w:szCs w:val="24"/>
          <w:lang w:val="en-US"/>
        </w:rPr>
        <w:t>Rospotrebnadzora</w:t>
      </w:r>
      <w:proofErr w:type="spellEnd"/>
      <w:r w:rsidRPr="00931BBE">
        <w:rPr>
          <w:rFonts w:ascii="Times New Roman" w:hAnsi="Times New Roman" w:cs="Times New Roman"/>
          <w:sz w:val="24"/>
          <w:szCs w:val="24"/>
          <w:lang w:val="en-US"/>
        </w:rPr>
        <w:t xml:space="preserve"> (GNII VB “Vector”). Patent No. WO 2004/031212 </w:t>
      </w:r>
      <w:r w:rsidRPr="00931BBE">
        <w:rPr>
          <w:rFonts w:ascii="Times New Roman" w:hAnsi="Times New Roman" w:cs="Times New Roman"/>
          <w:b/>
          <w:bCs/>
          <w:sz w:val="24"/>
          <w:szCs w:val="24"/>
          <w:lang w:val="en-US"/>
        </w:rPr>
        <w:t>2004</w:t>
      </w:r>
      <w:r w:rsidRPr="00931BBE">
        <w:rPr>
          <w:rFonts w:ascii="Times New Roman" w:hAnsi="Times New Roman" w:cs="Times New Roman"/>
          <w:sz w:val="24"/>
          <w:szCs w:val="24"/>
          <w:lang w:val="en-US"/>
        </w:rPr>
        <w:t xml:space="preserve">. </w:t>
      </w:r>
    </w:p>
    <w:p w14:paraId="6784E0FF"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Wang Q., Zhang L., Kuwahara K., Li L., Liu Z., Li T., Zhu H., Liu J., Xu Y., Xie J., Morioka H., Sakaguchi N., Qin C., Liu G. Immunodominant SARS coronavirus epitopes in humans elicited both enhancing and neutralizing effects on infection in non-human primates. </w:t>
      </w:r>
      <w:r w:rsidRPr="00931BBE">
        <w:rPr>
          <w:rFonts w:ascii="Times New Roman" w:hAnsi="Times New Roman" w:cs="Times New Roman"/>
          <w:i/>
          <w:iCs/>
          <w:sz w:val="24"/>
          <w:szCs w:val="24"/>
          <w:lang w:val="en-US"/>
        </w:rPr>
        <w:t>ACS Infect Dis</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2016</w:t>
      </w:r>
      <w:r w:rsidRPr="00931BBE">
        <w:rPr>
          <w:rFonts w:ascii="Times New Roman" w:hAnsi="Times New Roman" w:cs="Times New Roman"/>
          <w:sz w:val="24"/>
          <w:szCs w:val="24"/>
          <w:lang w:val="en-US"/>
        </w:rPr>
        <w:t xml:space="preserve"> 2(5): 361–376.</w:t>
      </w:r>
    </w:p>
    <w:p w14:paraId="6FB88288" w14:textId="77777777" w:rsidR="00931BBE" w:rsidRPr="00931BBE" w:rsidRDefault="00931BBE" w:rsidP="00931BBE">
      <w:pPr>
        <w:pStyle w:val="a6"/>
        <w:numPr>
          <w:ilvl w:val="0"/>
          <w:numId w:val="1"/>
        </w:numPr>
        <w:adjustRightInd w:val="0"/>
        <w:snapToGrid w:val="0"/>
        <w:spacing w:after="0" w:line="228" w:lineRule="auto"/>
        <w:ind w:left="425" w:hanging="425"/>
        <w:jc w:val="both"/>
        <w:rPr>
          <w:rStyle w:val="a3"/>
          <w:rFonts w:ascii="Times New Roman" w:hAnsi="Times New Roman" w:cs="Times New Roman"/>
          <w:sz w:val="24"/>
          <w:szCs w:val="24"/>
          <w:lang w:val="en-US"/>
        </w:rPr>
      </w:pPr>
      <w:r w:rsidRPr="00931BBE">
        <w:rPr>
          <w:rFonts w:ascii="Times New Roman" w:hAnsi="Times New Roman" w:cs="Times New Roman"/>
          <w:sz w:val="24"/>
          <w:szCs w:val="24"/>
          <w:lang w:val="en-US"/>
        </w:rPr>
        <w:t xml:space="preserve">Salazar E., Kapur V., Musser J.M. Convalescent plasma anti–SARS-CoV-2 spike protein ectodomain and receptor-binding domain IgG correlate with virus neutralization. </w:t>
      </w:r>
      <w:r w:rsidRPr="00931BBE">
        <w:rPr>
          <w:rFonts w:ascii="Times New Roman" w:hAnsi="Times New Roman" w:cs="Times New Roman"/>
          <w:i/>
          <w:iCs/>
          <w:sz w:val="24"/>
          <w:szCs w:val="24"/>
          <w:lang w:val="en-US"/>
        </w:rPr>
        <w:t>J Clin Invest</w:t>
      </w:r>
      <w:r w:rsidRPr="00931BBE">
        <w:rPr>
          <w:rFonts w:ascii="Times New Roman" w:hAnsi="Times New Roman" w:cs="Times New Roman"/>
          <w:sz w:val="24"/>
          <w:szCs w:val="24"/>
          <w:lang w:val="en-US"/>
        </w:rPr>
        <w:t xml:space="preserve"> </w:t>
      </w:r>
      <w:r w:rsidRPr="00931BBE">
        <w:rPr>
          <w:rFonts w:ascii="Times New Roman" w:hAnsi="Times New Roman" w:cs="Times New Roman"/>
          <w:b/>
          <w:bCs/>
          <w:sz w:val="24"/>
          <w:szCs w:val="24"/>
          <w:lang w:val="en-US"/>
        </w:rPr>
        <w:t>2020</w:t>
      </w:r>
      <w:r w:rsidRPr="00931BBE">
        <w:rPr>
          <w:rFonts w:ascii="Times New Roman" w:hAnsi="Times New Roman" w:cs="Times New Roman"/>
          <w:sz w:val="24"/>
          <w:szCs w:val="24"/>
          <w:lang w:val="en-US"/>
        </w:rPr>
        <w:t xml:space="preserve"> 130(12): 6728-6738. </w:t>
      </w:r>
    </w:p>
    <w:p w14:paraId="14748AD4" w14:textId="77777777" w:rsidR="00931BBE" w:rsidRPr="00931BBE" w:rsidRDefault="00931BBE" w:rsidP="00931BBE">
      <w:pPr>
        <w:pStyle w:val="a6"/>
        <w:numPr>
          <w:ilvl w:val="0"/>
          <w:numId w:val="1"/>
        </w:numPr>
        <w:adjustRightInd w:val="0"/>
        <w:snapToGrid w:val="0"/>
        <w:spacing w:after="0" w:line="228" w:lineRule="auto"/>
        <w:ind w:left="425" w:hanging="425"/>
        <w:jc w:val="both"/>
        <w:rPr>
          <w:rFonts w:ascii="Times New Roman" w:hAnsi="Times New Roman" w:cs="Times New Roman"/>
          <w:sz w:val="24"/>
          <w:szCs w:val="24"/>
          <w:lang w:val="en-US"/>
        </w:rPr>
      </w:pPr>
      <w:r w:rsidRPr="00931BBE">
        <w:rPr>
          <w:rFonts w:ascii="Times New Roman" w:hAnsi="Times New Roman" w:cs="Times New Roman"/>
          <w:sz w:val="24"/>
          <w:szCs w:val="24"/>
          <w:shd w:val="clear" w:color="auto" w:fill="FFFFFF"/>
          <w:lang w:val="en-US"/>
        </w:rPr>
        <w:t xml:space="preserve">Fleiss J.L., </w:t>
      </w:r>
      <w:proofErr w:type="spellStart"/>
      <w:r w:rsidRPr="00931BBE">
        <w:rPr>
          <w:rFonts w:ascii="Times New Roman" w:hAnsi="Times New Roman" w:cs="Times New Roman"/>
          <w:sz w:val="24"/>
          <w:szCs w:val="24"/>
          <w:shd w:val="clear" w:color="auto" w:fill="FFFFFF"/>
          <w:lang w:val="en-US"/>
        </w:rPr>
        <w:t>Tytun</w:t>
      </w:r>
      <w:proofErr w:type="spellEnd"/>
      <w:r w:rsidRPr="00931BBE">
        <w:rPr>
          <w:rFonts w:ascii="Times New Roman" w:hAnsi="Times New Roman" w:cs="Times New Roman"/>
          <w:sz w:val="24"/>
          <w:szCs w:val="24"/>
          <w:shd w:val="clear" w:color="auto" w:fill="FFFFFF"/>
          <w:lang w:val="en-US"/>
        </w:rPr>
        <w:t xml:space="preserve"> A., Ury H.K. A Simple Approximation for Calculating Sample Size for Comparing Independent Proportions. </w:t>
      </w:r>
      <w:r w:rsidRPr="00931BBE">
        <w:rPr>
          <w:rFonts w:ascii="Times New Roman" w:hAnsi="Times New Roman" w:cs="Times New Roman"/>
          <w:i/>
          <w:iCs/>
          <w:sz w:val="24"/>
          <w:szCs w:val="24"/>
          <w:shd w:val="clear" w:color="auto" w:fill="FFFFFF"/>
          <w:lang w:val="en-US"/>
        </w:rPr>
        <w:t>Biometrics</w:t>
      </w:r>
      <w:r w:rsidRPr="00931BBE">
        <w:rPr>
          <w:rFonts w:ascii="Times New Roman" w:hAnsi="Times New Roman" w:cs="Times New Roman"/>
          <w:sz w:val="24"/>
          <w:szCs w:val="24"/>
          <w:shd w:val="clear" w:color="auto" w:fill="FFFFFF"/>
          <w:lang w:val="en-US"/>
        </w:rPr>
        <w:t xml:space="preserve"> </w:t>
      </w:r>
      <w:r w:rsidRPr="00931BBE">
        <w:rPr>
          <w:rFonts w:ascii="Times New Roman" w:hAnsi="Times New Roman" w:cs="Times New Roman"/>
          <w:b/>
          <w:bCs/>
          <w:sz w:val="24"/>
          <w:szCs w:val="24"/>
          <w:shd w:val="clear" w:color="auto" w:fill="FFFFFF"/>
          <w:lang w:val="en-US"/>
        </w:rPr>
        <w:t>1980</w:t>
      </w:r>
      <w:r w:rsidRPr="00931BBE">
        <w:rPr>
          <w:rFonts w:ascii="Times New Roman" w:hAnsi="Times New Roman" w:cs="Times New Roman"/>
          <w:sz w:val="24"/>
          <w:szCs w:val="24"/>
          <w:shd w:val="clear" w:color="auto" w:fill="FFFFFF"/>
          <w:lang w:val="en-US"/>
        </w:rPr>
        <w:t xml:space="preserve"> 36: 343-346. </w:t>
      </w:r>
    </w:p>
    <w:p w14:paraId="55FE9E63" w14:textId="77777777" w:rsidR="00931BBE" w:rsidRPr="00931BBE" w:rsidRDefault="00931BBE" w:rsidP="00931BBE">
      <w:pPr>
        <w:numPr>
          <w:ilvl w:val="0"/>
          <w:numId w:val="1"/>
        </w:numPr>
        <w:shd w:val="clear" w:color="auto" w:fill="FFFFFF"/>
        <w:adjustRightInd w:val="0"/>
        <w:snapToGrid w:val="0"/>
        <w:spacing w:line="228" w:lineRule="auto"/>
        <w:ind w:left="425" w:hanging="425"/>
        <w:contextualSpacing/>
        <w:rPr>
          <w:rFonts w:ascii="Times New Roman" w:hAnsi="Times New Roman"/>
          <w:sz w:val="24"/>
          <w:szCs w:val="24"/>
        </w:rPr>
      </w:pPr>
      <w:r w:rsidRPr="00931BBE">
        <w:rPr>
          <w:rFonts w:ascii="Times New Roman" w:eastAsia="Times New Roman" w:hAnsi="Times New Roman"/>
          <w:sz w:val="24"/>
          <w:szCs w:val="24"/>
          <w:lang w:eastAsia="ru-RU"/>
        </w:rPr>
        <w:t>Wittes J.</w:t>
      </w:r>
      <w:r w:rsidRPr="00931BBE">
        <w:rPr>
          <w:rFonts w:ascii="Times New Roman" w:eastAsia="Times New Roman" w:hAnsi="Times New Roman"/>
          <w:sz w:val="24"/>
          <w:szCs w:val="24"/>
          <w:shd w:val="clear" w:color="auto" w:fill="FFFFFF"/>
          <w:lang w:eastAsia="ru-RU"/>
        </w:rPr>
        <w:t xml:space="preserve"> </w:t>
      </w:r>
      <w:r w:rsidRPr="00931BBE">
        <w:rPr>
          <w:rFonts w:ascii="Times New Roman" w:eastAsia="Times New Roman" w:hAnsi="Times New Roman"/>
          <w:sz w:val="24"/>
          <w:szCs w:val="24"/>
          <w:lang w:eastAsia="ru-RU"/>
        </w:rPr>
        <w:t xml:space="preserve">Sample size calculations for randomized controlled trials. </w:t>
      </w:r>
      <w:r w:rsidRPr="00931BBE">
        <w:rPr>
          <w:rFonts w:ascii="Times New Roman" w:eastAsia="Times New Roman" w:hAnsi="Times New Roman"/>
          <w:i/>
          <w:iCs/>
          <w:sz w:val="24"/>
          <w:szCs w:val="24"/>
          <w:shd w:val="clear" w:color="auto" w:fill="FFFFFF"/>
          <w:lang w:eastAsia="ru-RU"/>
        </w:rPr>
        <w:t>Epidemiol</w:t>
      </w:r>
      <w:r w:rsidRPr="00931BBE">
        <w:rPr>
          <w:rFonts w:ascii="Times New Roman" w:eastAsia="Times New Roman" w:hAnsi="Times New Roman"/>
          <w:sz w:val="24"/>
          <w:szCs w:val="24"/>
          <w:shd w:val="clear" w:color="auto" w:fill="FFFFFF"/>
          <w:lang w:eastAsia="ru-RU"/>
        </w:rPr>
        <w:t xml:space="preserve"> </w:t>
      </w:r>
      <w:r w:rsidRPr="00931BBE">
        <w:rPr>
          <w:rFonts w:ascii="Times New Roman" w:eastAsia="Times New Roman" w:hAnsi="Times New Roman"/>
          <w:b/>
          <w:bCs/>
          <w:sz w:val="24"/>
          <w:szCs w:val="24"/>
          <w:shd w:val="clear" w:color="auto" w:fill="FFFFFF"/>
          <w:lang w:eastAsia="ru-RU"/>
        </w:rPr>
        <w:t>2002</w:t>
      </w:r>
      <w:r w:rsidRPr="00931BBE">
        <w:rPr>
          <w:rFonts w:ascii="Times New Roman" w:eastAsia="Times New Roman" w:hAnsi="Times New Roman"/>
          <w:sz w:val="24"/>
          <w:szCs w:val="24"/>
          <w:shd w:val="clear" w:color="auto" w:fill="FFFFFF"/>
          <w:lang w:eastAsia="ru-RU"/>
        </w:rPr>
        <w:t xml:space="preserve"> Rev 24: 39-53. </w:t>
      </w:r>
    </w:p>
    <w:p w14:paraId="240F1EB9" w14:textId="77777777" w:rsidR="00931BBE" w:rsidRPr="00931BBE" w:rsidRDefault="00931BBE" w:rsidP="00931BBE">
      <w:pPr>
        <w:pStyle w:val="a4"/>
        <w:numPr>
          <w:ilvl w:val="0"/>
          <w:numId w:val="1"/>
        </w:numPr>
        <w:adjustRightInd w:val="0"/>
        <w:snapToGrid w:val="0"/>
        <w:spacing w:after="0" w:line="228" w:lineRule="auto"/>
        <w:ind w:left="425" w:hanging="425"/>
        <w:contextualSpacing/>
        <w:rPr>
          <w:rFonts w:ascii="Times New Roman" w:hAnsi="Times New Roman"/>
          <w:szCs w:val="24"/>
        </w:rPr>
      </w:pPr>
      <w:r w:rsidRPr="00931BBE">
        <w:rPr>
          <w:rFonts w:ascii="Times New Roman" w:hAnsi="Times New Roman"/>
          <w:szCs w:val="24"/>
        </w:rPr>
        <w:t xml:space="preserve">World Health Organization (2004) Questions and answers regarding MMF and results of recent research. Global Advisory Committee on Vaccine Safety. WHO. </w:t>
      </w:r>
    </w:p>
    <w:p w14:paraId="731A621D" w14:textId="77777777" w:rsidR="00931BBE" w:rsidRPr="00931BBE" w:rsidRDefault="00931BBE" w:rsidP="00931BBE">
      <w:pPr>
        <w:pStyle w:val="a4"/>
        <w:numPr>
          <w:ilvl w:val="0"/>
          <w:numId w:val="1"/>
        </w:numPr>
        <w:adjustRightInd w:val="0"/>
        <w:snapToGrid w:val="0"/>
        <w:spacing w:after="0" w:line="228" w:lineRule="auto"/>
        <w:ind w:left="425" w:hanging="425"/>
        <w:contextualSpacing/>
        <w:rPr>
          <w:rStyle w:val="a3"/>
          <w:rFonts w:ascii="Times New Roman" w:hAnsi="Times New Roman"/>
          <w:szCs w:val="24"/>
        </w:rPr>
      </w:pPr>
      <w:proofErr w:type="spellStart"/>
      <w:r w:rsidRPr="00931BBE">
        <w:rPr>
          <w:rFonts w:ascii="Times New Roman" w:hAnsi="Times New Roman"/>
          <w:szCs w:val="24"/>
        </w:rPr>
        <w:t>MedCalc</w:t>
      </w:r>
      <w:proofErr w:type="spellEnd"/>
      <w:r w:rsidRPr="00931BBE">
        <w:rPr>
          <w:rFonts w:ascii="Times New Roman" w:hAnsi="Times New Roman"/>
          <w:szCs w:val="24"/>
        </w:rPr>
        <w:t xml:space="preserve"> (2023) </w:t>
      </w:r>
      <w:proofErr w:type="spellStart"/>
      <w:r w:rsidRPr="00931BBE">
        <w:rPr>
          <w:rFonts w:ascii="Times New Roman" w:hAnsi="Times New Roman"/>
          <w:szCs w:val="24"/>
        </w:rPr>
        <w:t>MedCalc</w:t>
      </w:r>
      <w:proofErr w:type="spellEnd"/>
      <w:r w:rsidRPr="00931BBE">
        <w:rPr>
          <w:rFonts w:ascii="Times New Roman" w:hAnsi="Times New Roman"/>
          <w:szCs w:val="24"/>
        </w:rPr>
        <w:t xml:space="preserve"> Software. </w:t>
      </w:r>
      <w:hyperlink r:id="rId7" w:history="1">
        <w:r w:rsidRPr="00931BBE">
          <w:rPr>
            <w:rStyle w:val="a3"/>
            <w:rFonts w:ascii="Times New Roman" w:hAnsi="Times New Roman"/>
            <w:szCs w:val="24"/>
          </w:rPr>
          <w:t>https://www.medcalc.org/calc/odds_ratio.php</w:t>
        </w:r>
      </w:hyperlink>
    </w:p>
    <w:p w14:paraId="12DC3ECD" w14:textId="77777777" w:rsidR="00931BBE" w:rsidRPr="00931BBE" w:rsidRDefault="00931BBE" w:rsidP="00951107">
      <w:pPr>
        <w:pStyle w:val="MDPI16affiliation"/>
        <w:ind w:left="0" w:firstLine="0"/>
        <w:rPr>
          <w:rFonts w:ascii="Times New Roman" w:hAnsi="Times New Roman"/>
          <w:b/>
          <w:bCs/>
          <w:sz w:val="24"/>
          <w:szCs w:val="24"/>
        </w:rPr>
      </w:pPr>
    </w:p>
    <w:sectPr w:rsidR="00931BBE" w:rsidRPr="00931B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45EC6"/>
    <w:multiLevelType w:val="hybridMultilevel"/>
    <w:tmpl w:val="8374743A"/>
    <w:lvl w:ilvl="0" w:tplc="46C8CB6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46149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07"/>
    <w:rsid w:val="00394F53"/>
    <w:rsid w:val="006320CB"/>
    <w:rsid w:val="00931BBE"/>
    <w:rsid w:val="00951107"/>
    <w:rsid w:val="00B07BCF"/>
    <w:rsid w:val="00C32234"/>
    <w:rsid w:val="00CE3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BE8E"/>
  <w15:chartTrackingRefBased/>
  <w15:docId w15:val="{72C1E8EE-4E29-4516-B6DB-90030FC96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1107"/>
    <w:pPr>
      <w:spacing w:after="0" w:line="260" w:lineRule="atLeast"/>
      <w:jc w:val="both"/>
    </w:pPr>
    <w:rPr>
      <w:rFonts w:ascii="Palatino Linotype" w:eastAsia="SimSun" w:hAnsi="Palatino Linotype" w:cs="Times New Roman"/>
      <w:noProof/>
      <w:color w:val="000000"/>
      <w:kern w:val="0"/>
      <w:sz w:val="20"/>
      <w:szCs w:val="20"/>
      <w:lang w:val="en-US"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2title">
    <w:name w:val="MDPI_1.2_title"/>
    <w:next w:val="a"/>
    <w:qFormat/>
    <w:rsid w:val="00951107"/>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val="en-US" w:eastAsia="de-DE" w:bidi="en-US"/>
      <w14:ligatures w14:val="none"/>
    </w:rPr>
  </w:style>
  <w:style w:type="paragraph" w:customStyle="1" w:styleId="MDPI13authornames">
    <w:name w:val="MDPI_1.3_authornames"/>
    <w:next w:val="a"/>
    <w:qFormat/>
    <w:rsid w:val="00951107"/>
    <w:pPr>
      <w:adjustRightInd w:val="0"/>
      <w:snapToGrid w:val="0"/>
      <w:spacing w:after="360" w:line="260" w:lineRule="atLeast"/>
    </w:pPr>
    <w:rPr>
      <w:rFonts w:ascii="Palatino Linotype" w:eastAsia="Times New Roman" w:hAnsi="Palatino Linotype" w:cs="Times New Roman"/>
      <w:b/>
      <w:color w:val="000000"/>
      <w:kern w:val="0"/>
      <w:sz w:val="20"/>
      <w:lang w:val="en-US" w:eastAsia="de-DE" w:bidi="en-US"/>
      <w14:ligatures w14:val="none"/>
    </w:rPr>
  </w:style>
  <w:style w:type="paragraph" w:customStyle="1" w:styleId="MDPI14history">
    <w:name w:val="MDPI_1.4_history"/>
    <w:basedOn w:val="a"/>
    <w:next w:val="a"/>
    <w:qFormat/>
    <w:rsid w:val="00951107"/>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951107"/>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paragraph" w:customStyle="1" w:styleId="MDPI61Citation">
    <w:name w:val="MDPI_6.1_Citation"/>
    <w:qFormat/>
    <w:rsid w:val="00951107"/>
    <w:pPr>
      <w:adjustRightInd w:val="0"/>
      <w:snapToGrid w:val="0"/>
      <w:spacing w:after="0" w:line="240" w:lineRule="atLeast"/>
      <w:ind w:right="113"/>
    </w:pPr>
    <w:rPr>
      <w:rFonts w:ascii="Palatino Linotype" w:eastAsia="SimSun" w:hAnsi="Palatino Linotype" w:cs="Cordia New"/>
      <w:kern w:val="0"/>
      <w:sz w:val="14"/>
      <w:lang w:val="en-US" w:eastAsia="zh-CN"/>
      <w14:ligatures w14:val="none"/>
    </w:rPr>
  </w:style>
  <w:style w:type="paragraph" w:customStyle="1" w:styleId="MDPI15academiceditor">
    <w:name w:val="MDPI_1.5_academic_editor"/>
    <w:qFormat/>
    <w:rsid w:val="00951107"/>
    <w:pPr>
      <w:adjustRightInd w:val="0"/>
      <w:snapToGrid w:val="0"/>
      <w:spacing w:before="120" w:after="0" w:line="240" w:lineRule="atLeast"/>
      <w:ind w:right="113"/>
    </w:pPr>
    <w:rPr>
      <w:rFonts w:ascii="Palatino Linotype" w:eastAsia="Times New Roman" w:hAnsi="Palatino Linotype" w:cs="Times New Roman"/>
      <w:color w:val="000000"/>
      <w:kern w:val="0"/>
      <w:sz w:val="14"/>
      <w:lang w:val="en-US" w:eastAsia="de-DE" w:bidi="en-US"/>
      <w14:ligatures w14:val="none"/>
    </w:rPr>
  </w:style>
  <w:style w:type="paragraph" w:customStyle="1" w:styleId="MDPI72Copyright">
    <w:name w:val="MDPI_7.2_Copyright"/>
    <w:qFormat/>
    <w:rsid w:val="00951107"/>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kern w:val="0"/>
      <w:sz w:val="14"/>
      <w:szCs w:val="20"/>
      <w:lang w:val="en-GB" w:eastAsia="en-GB"/>
      <w14:ligatures w14:val="none"/>
    </w:rPr>
  </w:style>
  <w:style w:type="paragraph" w:customStyle="1" w:styleId="MDPI17abstract">
    <w:name w:val="MDPI_1.7_abstract"/>
    <w:next w:val="a"/>
    <w:qFormat/>
    <w:rsid w:val="00B07BCF"/>
    <w:pPr>
      <w:adjustRightInd w:val="0"/>
      <w:snapToGrid w:val="0"/>
      <w:spacing w:before="240" w:after="0" w:line="260" w:lineRule="atLeast"/>
      <w:ind w:left="2608"/>
      <w:jc w:val="both"/>
    </w:pPr>
    <w:rPr>
      <w:rFonts w:ascii="Palatino Linotype" w:eastAsia="Times New Roman" w:hAnsi="Palatino Linotype" w:cs="Times New Roman"/>
      <w:color w:val="000000"/>
      <w:kern w:val="0"/>
      <w:sz w:val="18"/>
      <w:lang w:val="en-US" w:eastAsia="de-DE" w:bidi="en-US"/>
      <w14:ligatures w14:val="none"/>
    </w:rPr>
  </w:style>
  <w:style w:type="paragraph" w:customStyle="1" w:styleId="MDPI31text">
    <w:name w:val="MDPI_3.1_text"/>
    <w:qFormat/>
    <w:rsid w:val="00B07BCF"/>
    <w:pPr>
      <w:adjustRightInd w:val="0"/>
      <w:snapToGrid w:val="0"/>
      <w:spacing w:after="0" w:line="228" w:lineRule="auto"/>
      <w:ind w:left="2608" w:firstLine="425"/>
      <w:jc w:val="both"/>
    </w:pPr>
    <w:rPr>
      <w:rFonts w:ascii="Palatino Linotype" w:eastAsia="Times New Roman" w:hAnsi="Palatino Linotype" w:cs="Times New Roman"/>
      <w:snapToGrid w:val="0"/>
      <w:color w:val="000000"/>
      <w:kern w:val="0"/>
      <w:sz w:val="20"/>
      <w:lang w:val="en-US" w:eastAsia="de-DE" w:bidi="en-US"/>
      <w14:ligatures w14:val="none"/>
    </w:rPr>
  </w:style>
  <w:style w:type="paragraph" w:customStyle="1" w:styleId="MDPI21heading1">
    <w:name w:val="MDPI_2.1_heading1"/>
    <w:qFormat/>
    <w:rsid w:val="00931BBE"/>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kern w:val="0"/>
      <w:sz w:val="20"/>
      <w:lang w:val="en-US" w:eastAsia="de-DE" w:bidi="en-US"/>
      <w14:ligatures w14:val="none"/>
    </w:rPr>
  </w:style>
  <w:style w:type="character" w:styleId="a3">
    <w:name w:val="Hyperlink"/>
    <w:uiPriority w:val="99"/>
    <w:rsid w:val="00931BBE"/>
    <w:rPr>
      <w:color w:val="0000FF"/>
      <w:u w:val="single"/>
    </w:rPr>
  </w:style>
  <w:style w:type="paragraph" w:styleId="a4">
    <w:name w:val="Body Text"/>
    <w:link w:val="a5"/>
    <w:uiPriority w:val="1"/>
    <w:qFormat/>
    <w:rsid w:val="00931BBE"/>
    <w:pPr>
      <w:spacing w:after="120" w:line="340" w:lineRule="atLeast"/>
      <w:jc w:val="both"/>
    </w:pPr>
    <w:rPr>
      <w:rFonts w:ascii="Palatino Linotype" w:eastAsia="SimSun" w:hAnsi="Palatino Linotype" w:cs="Times New Roman"/>
      <w:color w:val="000000"/>
      <w:kern w:val="0"/>
      <w:sz w:val="24"/>
      <w:szCs w:val="20"/>
      <w:lang w:val="en-US" w:eastAsia="de-DE"/>
      <w14:ligatures w14:val="none"/>
    </w:rPr>
  </w:style>
  <w:style w:type="character" w:customStyle="1" w:styleId="a5">
    <w:name w:val="Основной текст Знак"/>
    <w:basedOn w:val="a0"/>
    <w:link w:val="a4"/>
    <w:uiPriority w:val="1"/>
    <w:rsid w:val="00931BBE"/>
    <w:rPr>
      <w:rFonts w:ascii="Palatino Linotype" w:eastAsia="SimSun" w:hAnsi="Palatino Linotype" w:cs="Times New Roman"/>
      <w:color w:val="000000"/>
      <w:kern w:val="0"/>
      <w:sz w:val="24"/>
      <w:szCs w:val="20"/>
      <w:lang w:val="en-US" w:eastAsia="de-DE"/>
      <w14:ligatures w14:val="none"/>
    </w:rPr>
  </w:style>
  <w:style w:type="paragraph" w:styleId="a6">
    <w:name w:val="List Paragraph"/>
    <w:basedOn w:val="a"/>
    <w:link w:val="a7"/>
    <w:uiPriority w:val="34"/>
    <w:qFormat/>
    <w:rsid w:val="00931BBE"/>
    <w:pPr>
      <w:spacing w:after="160" w:line="259" w:lineRule="auto"/>
      <w:ind w:left="720"/>
      <w:contextualSpacing/>
      <w:jc w:val="left"/>
    </w:pPr>
    <w:rPr>
      <w:rFonts w:asciiTheme="minorHAnsi" w:eastAsiaTheme="minorHAnsi" w:hAnsiTheme="minorHAnsi" w:cstheme="minorBidi"/>
      <w:noProof w:val="0"/>
      <w:color w:val="auto"/>
      <w:sz w:val="22"/>
      <w:szCs w:val="22"/>
      <w:lang w:val="ru-RU" w:eastAsia="en-US"/>
    </w:rPr>
  </w:style>
  <w:style w:type="character" w:customStyle="1" w:styleId="a7">
    <w:name w:val="Абзац списка Знак"/>
    <w:link w:val="a6"/>
    <w:uiPriority w:val="34"/>
    <w:locked/>
    <w:rsid w:val="00931BBE"/>
    <w:rPr>
      <w:kern w:val="0"/>
      <w14:ligatures w14:val="none"/>
    </w:rPr>
  </w:style>
  <w:style w:type="paragraph" w:styleId="HTML">
    <w:name w:val="HTML Preformatted"/>
    <w:basedOn w:val="a"/>
    <w:link w:val="HTML0"/>
    <w:uiPriority w:val="99"/>
    <w:semiHidden/>
    <w:unhideWhenUsed/>
    <w:rsid w:val="00CE38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noProof w:val="0"/>
      <w:color w:val="auto"/>
      <w:lang w:val="ru-RU" w:eastAsia="ru-RU"/>
    </w:rPr>
  </w:style>
  <w:style w:type="character" w:customStyle="1" w:styleId="HTML0">
    <w:name w:val="Стандартный HTML Знак"/>
    <w:basedOn w:val="a0"/>
    <w:link w:val="HTML"/>
    <w:uiPriority w:val="99"/>
    <w:semiHidden/>
    <w:rsid w:val="00CE38C7"/>
    <w:rPr>
      <w:rFonts w:ascii="Courier New" w:eastAsia="Times New Roman" w:hAnsi="Courier New" w:cs="Courier New"/>
      <w:kern w:val="0"/>
      <w:sz w:val="20"/>
      <w:szCs w:val="20"/>
      <w:lang w:eastAsia="ru-RU"/>
      <w14:ligatures w14:val="none"/>
    </w:rPr>
  </w:style>
  <w:style w:type="character" w:customStyle="1" w:styleId="y2iqfc">
    <w:name w:val="y2iqfc"/>
    <w:basedOn w:val="a0"/>
    <w:rsid w:val="00CE3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90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dcalc.org/calc/odds_ratio.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3493691" TargetMode="External"/><Relationship Id="rId5" Type="http://schemas.openxmlformats.org/officeDocument/2006/relationships/hyperlink" Target="http://www.who.int/mediacentre/releases/2003/pr31/en/print.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1395</Words>
  <Characters>7953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Балалаева Мария Александровна</dc:creator>
  <cp:keywords/>
  <dc:description/>
  <cp:lastModifiedBy>Балалаева Мария Александровна</cp:lastModifiedBy>
  <cp:revision>5</cp:revision>
  <dcterms:created xsi:type="dcterms:W3CDTF">2023-07-25T11:55:00Z</dcterms:created>
  <dcterms:modified xsi:type="dcterms:W3CDTF">2023-07-25T12:52:00Z</dcterms:modified>
</cp:coreProperties>
</file>