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E07" w:rsidRPr="006719E2" w:rsidRDefault="00E32E07" w:rsidP="006719E2">
      <w:pPr>
        <w:shd w:val="clear" w:color="auto" w:fill="FCFCFC"/>
        <w:spacing w:after="150" w:line="240" w:lineRule="auto"/>
        <w:jc w:val="center"/>
        <w:outlineLvl w:val="0"/>
        <w:rPr>
          <w:rFonts w:ascii="Times New Roman" w:eastAsia="Times New Roman" w:hAnsi="Times New Roman" w:cs="Times New Roman"/>
          <w:b/>
          <w:color w:val="333333"/>
          <w:kern w:val="36"/>
          <w:sz w:val="24"/>
          <w:szCs w:val="24"/>
        </w:rPr>
      </w:pPr>
      <w:r w:rsidRPr="00E32E07">
        <w:rPr>
          <w:rFonts w:ascii="Times New Roman" w:eastAsia="Times New Roman" w:hAnsi="Times New Roman" w:cs="Times New Roman"/>
          <w:b/>
          <w:color w:val="333333"/>
          <w:kern w:val="36"/>
          <w:sz w:val="24"/>
          <w:szCs w:val="24"/>
        </w:rPr>
        <w:t xml:space="preserve">Plant-derived </w:t>
      </w:r>
      <w:proofErr w:type="spellStart"/>
      <w:r w:rsidRPr="00E32E07">
        <w:rPr>
          <w:rFonts w:ascii="Times New Roman" w:eastAsia="Times New Roman" w:hAnsi="Times New Roman" w:cs="Times New Roman"/>
          <w:b/>
          <w:color w:val="333333"/>
          <w:kern w:val="36"/>
          <w:sz w:val="24"/>
          <w:szCs w:val="24"/>
        </w:rPr>
        <w:t>immuno-adjuvants</w:t>
      </w:r>
      <w:proofErr w:type="spellEnd"/>
      <w:r w:rsidRPr="00E32E07">
        <w:rPr>
          <w:rFonts w:ascii="Times New Roman" w:eastAsia="Times New Roman" w:hAnsi="Times New Roman" w:cs="Times New Roman"/>
          <w:b/>
          <w:color w:val="333333"/>
          <w:kern w:val="36"/>
          <w:sz w:val="24"/>
          <w:szCs w:val="24"/>
        </w:rPr>
        <w:t xml:space="preserve"> in vaccines formulation:</w:t>
      </w:r>
    </w:p>
    <w:p w:rsidR="00E32E07" w:rsidRDefault="00E32E07" w:rsidP="00E32E07">
      <w:pPr>
        <w:shd w:val="clear" w:color="auto" w:fill="FCFCFC"/>
        <w:spacing w:after="150" w:line="240" w:lineRule="auto"/>
        <w:outlineLvl w:val="0"/>
        <w:rPr>
          <w:rFonts w:ascii="Times New Roman" w:eastAsia="Times New Roman" w:hAnsi="Times New Roman" w:cs="Times New Roman"/>
          <w:color w:val="333333"/>
          <w:kern w:val="36"/>
          <w:sz w:val="24"/>
          <w:szCs w:val="24"/>
        </w:rPr>
      </w:pPr>
    </w:p>
    <w:p w:rsidR="002D3EAF" w:rsidRPr="00341C67" w:rsidRDefault="00E32E07" w:rsidP="002D3EAF">
      <w:pPr>
        <w:shd w:val="clear" w:color="auto" w:fill="FCFCFC"/>
        <w:spacing w:after="150" w:line="360" w:lineRule="auto"/>
        <w:outlineLvl w:val="0"/>
        <w:rPr>
          <w:rFonts w:ascii="Times New Roman" w:hAnsi="Times New Roman" w:cs="Times New Roman"/>
          <w:color w:val="333333"/>
          <w:sz w:val="24"/>
          <w:szCs w:val="24"/>
          <w:shd w:val="clear" w:color="auto" w:fill="FCFCFC"/>
        </w:rPr>
      </w:pPr>
      <w:r w:rsidRPr="002D3EAF">
        <w:rPr>
          <w:rFonts w:ascii="Times New Roman" w:hAnsi="Times New Roman" w:cs="Times New Roman"/>
          <w:color w:val="333333"/>
          <w:sz w:val="24"/>
          <w:szCs w:val="24"/>
          <w:shd w:val="clear" w:color="auto" w:fill="FCFCFC"/>
        </w:rPr>
        <w:t>Plant product</w:t>
      </w:r>
      <w:r w:rsidR="00341C67">
        <w:rPr>
          <w:rFonts w:ascii="Times New Roman" w:hAnsi="Times New Roman" w:cs="Times New Roman"/>
          <w:color w:val="333333"/>
          <w:sz w:val="24"/>
          <w:szCs w:val="24"/>
          <w:shd w:val="clear" w:color="auto" w:fill="FCFCFC"/>
        </w:rPr>
        <w:t>s have got tremendous consideration, due to their</w:t>
      </w:r>
      <w:r w:rsidRPr="002D3EAF">
        <w:rPr>
          <w:rFonts w:ascii="Times New Roman" w:hAnsi="Times New Roman" w:cs="Times New Roman"/>
          <w:color w:val="333333"/>
          <w:sz w:val="24"/>
          <w:szCs w:val="24"/>
          <w:shd w:val="clear" w:color="auto" w:fill="FCFCFC"/>
        </w:rPr>
        <w:t xml:space="preserve"> medicinal properties</w:t>
      </w:r>
      <w:r w:rsidR="00341C67">
        <w:rPr>
          <w:rFonts w:ascii="Times New Roman" w:hAnsi="Times New Roman" w:cs="Times New Roman"/>
          <w:color w:val="333333"/>
          <w:sz w:val="24"/>
          <w:szCs w:val="24"/>
          <w:shd w:val="clear" w:color="auto" w:fill="FCFCFC"/>
        </w:rPr>
        <w:t>.</w:t>
      </w:r>
      <w:r w:rsidRPr="002D3EAF">
        <w:rPr>
          <w:rFonts w:ascii="Times New Roman" w:hAnsi="Times New Roman" w:cs="Times New Roman"/>
          <w:color w:val="333333"/>
          <w:sz w:val="24"/>
          <w:szCs w:val="24"/>
          <w:shd w:val="clear" w:color="auto" w:fill="FCFCFC"/>
        </w:rPr>
        <w:t xml:space="preserve"> </w:t>
      </w:r>
      <w:r w:rsidR="00341C67">
        <w:rPr>
          <w:rFonts w:ascii="Times New Roman" w:hAnsi="Times New Roman" w:cs="Times New Roman"/>
          <w:color w:val="333333"/>
          <w:sz w:val="24"/>
          <w:szCs w:val="24"/>
          <w:shd w:val="clear" w:color="auto" w:fill="FCFCFC"/>
        </w:rPr>
        <w:t xml:space="preserve">They are found to be   </w:t>
      </w:r>
      <w:proofErr w:type="spellStart"/>
      <w:r w:rsidR="00341C67">
        <w:rPr>
          <w:rFonts w:ascii="Times New Roman" w:hAnsi="Times New Roman" w:cs="Times New Roman"/>
          <w:color w:val="333333"/>
          <w:sz w:val="24"/>
          <w:szCs w:val="24"/>
          <w:shd w:val="clear" w:color="auto" w:fill="FCFCFC"/>
        </w:rPr>
        <w:t>immunomodulators</w:t>
      </w:r>
      <w:proofErr w:type="spellEnd"/>
      <w:r w:rsidR="00341C67">
        <w:rPr>
          <w:rFonts w:ascii="Times New Roman" w:hAnsi="Times New Roman" w:cs="Times New Roman"/>
          <w:color w:val="333333"/>
          <w:sz w:val="24"/>
          <w:szCs w:val="24"/>
          <w:shd w:val="clear" w:color="auto" w:fill="FCFCFC"/>
        </w:rPr>
        <w:t xml:space="preserve"> </w:t>
      </w:r>
      <w:proofErr w:type="gramStart"/>
      <w:r w:rsidR="00341C67">
        <w:rPr>
          <w:rFonts w:ascii="Times New Roman" w:hAnsi="Times New Roman" w:cs="Times New Roman"/>
          <w:color w:val="333333"/>
          <w:sz w:val="24"/>
          <w:szCs w:val="24"/>
          <w:shd w:val="clear" w:color="auto" w:fill="FCFCFC"/>
        </w:rPr>
        <w:t xml:space="preserve">and </w:t>
      </w:r>
      <w:r w:rsidRPr="002D3EAF">
        <w:rPr>
          <w:rFonts w:ascii="Times New Roman" w:hAnsi="Times New Roman" w:cs="Times New Roman"/>
          <w:color w:val="333333"/>
          <w:sz w:val="24"/>
          <w:szCs w:val="24"/>
          <w:shd w:val="clear" w:color="auto" w:fill="FCFCFC"/>
        </w:rPr>
        <w:t xml:space="preserve"> anticancer</w:t>
      </w:r>
      <w:proofErr w:type="gramEnd"/>
      <w:r w:rsidRPr="002D3EAF">
        <w:rPr>
          <w:rFonts w:ascii="Times New Roman" w:hAnsi="Times New Roman" w:cs="Times New Roman"/>
          <w:color w:val="333333"/>
          <w:sz w:val="24"/>
          <w:szCs w:val="24"/>
          <w:shd w:val="clear" w:color="auto" w:fill="FCFCFC"/>
        </w:rPr>
        <w:t>, antiviral, antimicrob</w:t>
      </w:r>
      <w:r w:rsidR="00341C67">
        <w:rPr>
          <w:rFonts w:ascii="Times New Roman" w:hAnsi="Times New Roman" w:cs="Times New Roman"/>
          <w:color w:val="333333"/>
          <w:sz w:val="24"/>
          <w:szCs w:val="24"/>
          <w:shd w:val="clear" w:color="auto" w:fill="FCFCFC"/>
        </w:rPr>
        <w:t xml:space="preserve">ial, </w:t>
      </w:r>
      <w:proofErr w:type="spellStart"/>
      <w:r w:rsidR="00341C67">
        <w:rPr>
          <w:rFonts w:ascii="Times New Roman" w:hAnsi="Times New Roman" w:cs="Times New Roman"/>
          <w:color w:val="333333"/>
          <w:sz w:val="24"/>
          <w:szCs w:val="24"/>
          <w:shd w:val="clear" w:color="auto" w:fill="FCFCFC"/>
        </w:rPr>
        <w:t>antidiabetic</w:t>
      </w:r>
      <w:proofErr w:type="spellEnd"/>
      <w:r w:rsidR="00341C67">
        <w:rPr>
          <w:rFonts w:ascii="Times New Roman" w:hAnsi="Times New Roman" w:cs="Times New Roman"/>
          <w:color w:val="333333"/>
          <w:sz w:val="24"/>
          <w:szCs w:val="24"/>
          <w:shd w:val="clear" w:color="auto" w:fill="FCFCFC"/>
        </w:rPr>
        <w:t>, anticoagulant</w:t>
      </w:r>
      <w:r w:rsidRPr="002D3EAF">
        <w:rPr>
          <w:rFonts w:ascii="Times New Roman" w:hAnsi="Times New Roman" w:cs="Times New Roman"/>
          <w:color w:val="333333"/>
          <w:sz w:val="24"/>
          <w:szCs w:val="24"/>
          <w:shd w:val="clear" w:color="auto" w:fill="FCFCFC"/>
        </w:rPr>
        <w:t xml:space="preserve"> </w:t>
      </w:r>
      <w:r w:rsidR="00341C67">
        <w:rPr>
          <w:rFonts w:ascii="Times New Roman" w:hAnsi="Times New Roman" w:cs="Times New Roman"/>
          <w:color w:val="333333"/>
          <w:sz w:val="24"/>
          <w:szCs w:val="24"/>
          <w:shd w:val="clear" w:color="auto" w:fill="FCFCFC"/>
        </w:rPr>
        <w:t xml:space="preserve"> &amp; antitumor agents</w:t>
      </w:r>
      <w:r w:rsidRPr="002D3EAF">
        <w:rPr>
          <w:rFonts w:ascii="Times New Roman" w:hAnsi="Times New Roman" w:cs="Times New Roman"/>
          <w:color w:val="333333"/>
          <w:sz w:val="24"/>
          <w:szCs w:val="24"/>
          <w:shd w:val="clear" w:color="auto" w:fill="FCFCFC"/>
        </w:rPr>
        <w:t xml:space="preserve">  . The study of plant-derived </w:t>
      </w:r>
      <w:proofErr w:type="spellStart"/>
      <w:r w:rsidRPr="002D3EAF">
        <w:rPr>
          <w:rFonts w:ascii="Times New Roman" w:hAnsi="Times New Roman" w:cs="Times New Roman"/>
          <w:color w:val="333333"/>
          <w:sz w:val="24"/>
          <w:szCs w:val="24"/>
          <w:shd w:val="clear" w:color="auto" w:fill="FCFCFC"/>
        </w:rPr>
        <w:t>immunopotentiators</w:t>
      </w:r>
      <w:proofErr w:type="spellEnd"/>
      <w:r w:rsidRPr="002D3EAF">
        <w:rPr>
          <w:rFonts w:ascii="Times New Roman" w:hAnsi="Times New Roman" w:cs="Times New Roman"/>
          <w:color w:val="333333"/>
          <w:sz w:val="24"/>
          <w:szCs w:val="24"/>
          <w:shd w:val="clear" w:color="auto" w:fill="FCFCFC"/>
        </w:rPr>
        <w:t xml:space="preserve"> is gainin</w:t>
      </w:r>
      <w:r w:rsidR="00341C67">
        <w:rPr>
          <w:rFonts w:ascii="Times New Roman" w:hAnsi="Times New Roman" w:cs="Times New Roman"/>
          <w:color w:val="333333"/>
          <w:sz w:val="24"/>
          <w:szCs w:val="24"/>
          <w:shd w:val="clear" w:color="auto" w:fill="FCFCFC"/>
        </w:rPr>
        <w:t xml:space="preserve">g increasing attention and  these </w:t>
      </w:r>
      <w:r w:rsidRPr="002D3EAF">
        <w:rPr>
          <w:rFonts w:ascii="Times New Roman" w:hAnsi="Times New Roman" w:cs="Times New Roman"/>
          <w:color w:val="333333"/>
          <w:sz w:val="24"/>
          <w:szCs w:val="24"/>
          <w:shd w:val="clear" w:color="auto" w:fill="FCFCFC"/>
        </w:rPr>
        <w:t xml:space="preserve">compounds have been used to enhance vaccine </w:t>
      </w:r>
      <w:proofErr w:type="spellStart"/>
      <w:r w:rsidRPr="002D3EAF">
        <w:rPr>
          <w:rFonts w:ascii="Times New Roman" w:hAnsi="Times New Roman" w:cs="Times New Roman"/>
          <w:color w:val="333333"/>
          <w:sz w:val="24"/>
          <w:szCs w:val="24"/>
          <w:shd w:val="clear" w:color="auto" w:fill="FCFCFC"/>
        </w:rPr>
        <w:t>efficacy.</w:t>
      </w:r>
      <w:r w:rsidR="002D3EAF" w:rsidRPr="002D3EAF">
        <w:rPr>
          <w:rFonts w:ascii="Times New Roman" w:hAnsi="Times New Roman" w:cs="Times New Roman"/>
          <w:color w:val="333333"/>
          <w:sz w:val="24"/>
          <w:szCs w:val="24"/>
          <w:shd w:val="clear" w:color="auto" w:fill="FCFCFC"/>
        </w:rPr>
        <w:t>Despite</w:t>
      </w:r>
      <w:proofErr w:type="spellEnd"/>
      <w:r w:rsidR="002D3EAF" w:rsidRPr="002D3EAF">
        <w:rPr>
          <w:rFonts w:ascii="Times New Roman" w:hAnsi="Times New Roman" w:cs="Times New Roman"/>
          <w:color w:val="333333"/>
          <w:sz w:val="24"/>
          <w:szCs w:val="24"/>
          <w:shd w:val="clear" w:color="auto" w:fill="FCFCFC"/>
        </w:rPr>
        <w:t xml:space="preserve"> vaccination drives, the re-occurrence of various </w:t>
      </w:r>
      <w:r w:rsidR="00341C67" w:rsidRPr="002D3EAF">
        <w:rPr>
          <w:rFonts w:ascii="Times New Roman" w:hAnsi="Times New Roman" w:cs="Times New Roman"/>
          <w:color w:val="333333"/>
          <w:sz w:val="24"/>
          <w:szCs w:val="24"/>
          <w:shd w:val="clear" w:color="auto" w:fill="FCFCFC"/>
        </w:rPr>
        <w:t>pandemics have</w:t>
      </w:r>
      <w:r w:rsidR="002D3EAF" w:rsidRPr="002D3EAF">
        <w:rPr>
          <w:rFonts w:ascii="Times New Roman" w:hAnsi="Times New Roman" w:cs="Times New Roman"/>
          <w:color w:val="333333"/>
          <w:sz w:val="24"/>
          <w:szCs w:val="24"/>
          <w:shd w:val="clear" w:color="auto" w:fill="FCFCFC"/>
        </w:rPr>
        <w:t xml:space="preserve"> reinforced the importance  of immune-booster like </w:t>
      </w:r>
      <w:proofErr w:type="spellStart"/>
      <w:r w:rsidR="002D3EAF" w:rsidRPr="002D3EAF">
        <w:rPr>
          <w:rFonts w:ascii="Times New Roman" w:hAnsi="Times New Roman" w:cs="Times New Roman"/>
          <w:color w:val="333333"/>
          <w:sz w:val="24"/>
          <w:szCs w:val="24"/>
          <w:shd w:val="clear" w:color="auto" w:fill="FCFCFC"/>
        </w:rPr>
        <w:t>adjuvants</w:t>
      </w:r>
      <w:proofErr w:type="spellEnd"/>
      <w:r w:rsidR="002D3EAF" w:rsidRPr="002D3EAF">
        <w:rPr>
          <w:rFonts w:ascii="Times New Roman" w:hAnsi="Times New Roman" w:cs="Times New Roman"/>
          <w:color w:val="333333"/>
          <w:sz w:val="24"/>
          <w:szCs w:val="24"/>
          <w:shd w:val="clear" w:color="auto" w:fill="FCFCFC"/>
        </w:rPr>
        <w:t xml:space="preserve">  to achieve appropriate long-term vaccine protection. </w:t>
      </w:r>
      <w:proofErr w:type="gramStart"/>
      <w:r w:rsidR="00341C67" w:rsidRPr="002D3EAF">
        <w:rPr>
          <w:rFonts w:ascii="Times New Roman" w:hAnsi="Times New Roman" w:cs="Times New Roman"/>
          <w:color w:val="212121"/>
          <w:sz w:val="24"/>
          <w:szCs w:val="24"/>
          <w:shd w:val="clear" w:color="auto" w:fill="FFFFFF"/>
        </w:rPr>
        <w:t>Adjuvant</w:t>
      </w:r>
      <w:r w:rsidR="002D3EAF" w:rsidRPr="002D3EAF">
        <w:rPr>
          <w:rFonts w:ascii="Times New Roman" w:hAnsi="Times New Roman" w:cs="Times New Roman"/>
          <w:color w:val="212121"/>
          <w:sz w:val="24"/>
          <w:szCs w:val="24"/>
          <w:shd w:val="clear" w:color="auto" w:fill="FFFFFF"/>
        </w:rPr>
        <w:t xml:space="preserve"> are</w:t>
      </w:r>
      <w:proofErr w:type="gramEnd"/>
      <w:r w:rsidR="002D3EAF" w:rsidRPr="002D3EAF">
        <w:rPr>
          <w:rFonts w:ascii="Times New Roman" w:hAnsi="Times New Roman" w:cs="Times New Roman"/>
          <w:color w:val="212121"/>
          <w:sz w:val="24"/>
          <w:szCs w:val="24"/>
          <w:shd w:val="clear" w:color="auto" w:fill="FFFFFF"/>
        </w:rPr>
        <w:t xml:space="preserve"> compounds that may enhance the magnitude, breadth, and longevity of specific immune responses to antigens, as well as direct the quality of the immune response, but have minimal toxicity or lasting immune effects on their own</w:t>
      </w:r>
      <w:r w:rsidR="002D3EAF">
        <w:rPr>
          <w:rFonts w:ascii="Times New Roman" w:hAnsi="Times New Roman" w:cs="Times New Roman"/>
          <w:color w:val="212121"/>
          <w:sz w:val="24"/>
          <w:szCs w:val="24"/>
          <w:shd w:val="clear" w:color="auto" w:fill="FFFFFF"/>
        </w:rPr>
        <w:t>.</w:t>
      </w:r>
    </w:p>
    <w:p w:rsidR="002D3EAF" w:rsidRDefault="002D3EAF" w:rsidP="002D3EAF">
      <w:pPr>
        <w:shd w:val="clear" w:color="auto" w:fill="FCFCFC"/>
        <w:spacing w:after="150" w:line="360" w:lineRule="auto"/>
        <w:outlineLvl w:val="0"/>
        <w:rPr>
          <w:rFonts w:ascii="Times New Roman" w:hAnsi="Times New Roman" w:cs="Times New Roman"/>
          <w:color w:val="333333"/>
          <w:sz w:val="24"/>
          <w:szCs w:val="24"/>
          <w:shd w:val="clear" w:color="auto" w:fill="FCFCFC"/>
        </w:rPr>
      </w:pPr>
      <w:r w:rsidRPr="00E32E07">
        <w:rPr>
          <w:rFonts w:ascii="Times New Roman" w:hAnsi="Times New Roman" w:cs="Times New Roman"/>
          <w:color w:val="333333"/>
          <w:sz w:val="24"/>
          <w:szCs w:val="24"/>
          <w:shd w:val="clear" w:color="auto" w:fill="FCFCFC"/>
        </w:rPr>
        <w:t xml:space="preserve">Plant-derived </w:t>
      </w:r>
      <w:proofErr w:type="spellStart"/>
      <w:r w:rsidRPr="00E32E07">
        <w:rPr>
          <w:rFonts w:ascii="Times New Roman" w:hAnsi="Times New Roman" w:cs="Times New Roman"/>
          <w:color w:val="333333"/>
          <w:sz w:val="24"/>
          <w:szCs w:val="24"/>
          <w:shd w:val="clear" w:color="auto" w:fill="FCFCFC"/>
        </w:rPr>
        <w:t>immuno-adjuvants</w:t>
      </w:r>
      <w:proofErr w:type="spellEnd"/>
      <w:r w:rsidRPr="00E32E07">
        <w:rPr>
          <w:rFonts w:ascii="Times New Roman" w:hAnsi="Times New Roman" w:cs="Times New Roman"/>
          <w:color w:val="333333"/>
          <w:sz w:val="24"/>
          <w:szCs w:val="24"/>
          <w:shd w:val="clear" w:color="auto" w:fill="FCFCFC"/>
        </w:rPr>
        <w:t>, which have multifaceted functions, can impede infections by boosting the immune system. Many previous studies have shown that formulation of vaccines using plant-derived adjuvant results in long-lasting immunity</w:t>
      </w:r>
      <w:r>
        <w:rPr>
          <w:rFonts w:ascii="Times New Roman" w:hAnsi="Times New Roman" w:cs="Times New Roman"/>
          <w:color w:val="333333"/>
          <w:sz w:val="24"/>
          <w:szCs w:val="24"/>
          <w:shd w:val="clear" w:color="auto" w:fill="FCFCFC"/>
        </w:rPr>
        <w:t xml:space="preserve">. </w:t>
      </w:r>
      <w:r w:rsidRPr="00E32E07">
        <w:rPr>
          <w:rFonts w:ascii="Times New Roman" w:hAnsi="Times New Roman" w:cs="Times New Roman"/>
          <w:color w:val="333333"/>
          <w:sz w:val="24"/>
          <w:szCs w:val="24"/>
          <w:shd w:val="clear" w:color="auto" w:fill="FCFCFC"/>
        </w:rPr>
        <w:t xml:space="preserve"> Plant polysaccharides, glycosides, and glycoprotein extracts have reportedly been utilized as enticing </w:t>
      </w:r>
      <w:r w:rsidR="00341C67" w:rsidRPr="00E32E07">
        <w:rPr>
          <w:rFonts w:ascii="Times New Roman" w:hAnsi="Times New Roman" w:cs="Times New Roman"/>
          <w:color w:val="333333"/>
          <w:sz w:val="24"/>
          <w:szCs w:val="24"/>
          <w:shd w:val="clear" w:color="auto" w:fill="FCFCFC"/>
        </w:rPr>
        <w:t>adjuvant</w:t>
      </w:r>
      <w:r w:rsidRPr="00E32E07">
        <w:rPr>
          <w:rFonts w:ascii="Times New Roman" w:hAnsi="Times New Roman" w:cs="Times New Roman"/>
          <w:color w:val="333333"/>
          <w:sz w:val="24"/>
          <w:szCs w:val="24"/>
          <w:shd w:val="clear" w:color="auto" w:fill="FCFCFC"/>
        </w:rPr>
        <w:t xml:space="preserve"> in experimental vaccines, such as </w:t>
      </w:r>
      <w:proofErr w:type="spellStart"/>
      <w:r w:rsidRPr="00E32E07">
        <w:rPr>
          <w:rFonts w:ascii="Times New Roman" w:hAnsi="Times New Roman" w:cs="Times New Roman"/>
          <w:color w:val="333333"/>
          <w:sz w:val="24"/>
          <w:szCs w:val="24"/>
          <w:shd w:val="clear" w:color="auto" w:fill="FCFCFC"/>
        </w:rPr>
        <w:t>Advax</w:t>
      </w:r>
      <w:proofErr w:type="spellEnd"/>
      <w:r w:rsidRPr="00E32E07">
        <w:rPr>
          <w:rFonts w:ascii="Times New Roman" w:hAnsi="Times New Roman" w:cs="Times New Roman"/>
          <w:color w:val="333333"/>
          <w:sz w:val="24"/>
          <w:szCs w:val="24"/>
          <w:shd w:val="clear" w:color="auto" w:fill="FCFCFC"/>
        </w:rPr>
        <w:t xml:space="preserve">, Matrix-M, and Mistletoe </w:t>
      </w:r>
      <w:proofErr w:type="spellStart"/>
      <w:r w:rsidRPr="00E32E07">
        <w:rPr>
          <w:rFonts w:ascii="Times New Roman" w:hAnsi="Times New Roman" w:cs="Times New Roman"/>
          <w:color w:val="333333"/>
          <w:sz w:val="24"/>
          <w:szCs w:val="24"/>
          <w:shd w:val="clear" w:color="auto" w:fill="FCFCFC"/>
        </w:rPr>
        <w:t>lectin</w:t>
      </w:r>
      <w:proofErr w:type="spellEnd"/>
      <w:r w:rsidRPr="00E32E07">
        <w:rPr>
          <w:rFonts w:ascii="Times New Roman" w:hAnsi="Times New Roman" w:cs="Times New Roman"/>
          <w:color w:val="333333"/>
          <w:sz w:val="24"/>
          <w:szCs w:val="24"/>
          <w:shd w:val="clear" w:color="auto" w:fill="FCFCFC"/>
        </w:rPr>
        <w:t xml:space="preserve">, which have been shown to be highly immunogenic and safe. When employed in vaccine formulation, </w:t>
      </w:r>
      <w:proofErr w:type="spellStart"/>
      <w:r w:rsidRPr="00E32E07">
        <w:rPr>
          <w:rFonts w:ascii="Times New Roman" w:hAnsi="Times New Roman" w:cs="Times New Roman"/>
          <w:color w:val="333333"/>
          <w:sz w:val="24"/>
          <w:szCs w:val="24"/>
          <w:shd w:val="clear" w:color="auto" w:fill="FCFCFC"/>
        </w:rPr>
        <w:t>Advax</w:t>
      </w:r>
      <w:proofErr w:type="spellEnd"/>
      <w:r w:rsidRPr="00E32E07">
        <w:rPr>
          <w:rFonts w:ascii="Times New Roman" w:hAnsi="Times New Roman" w:cs="Times New Roman"/>
          <w:color w:val="333333"/>
          <w:sz w:val="24"/>
          <w:szCs w:val="24"/>
          <w:shd w:val="clear" w:color="auto" w:fill="FCFCFC"/>
        </w:rPr>
        <w:t xml:space="preserve"> and Matrix-M generate long-lasting antibodies, a balanced robust Th1/Th2 cytokine profile, and the stimulation of </w:t>
      </w:r>
      <w:proofErr w:type="spellStart"/>
      <w:r w:rsidRPr="00E32E07">
        <w:rPr>
          <w:rFonts w:ascii="Times New Roman" w:hAnsi="Times New Roman" w:cs="Times New Roman"/>
          <w:color w:val="333333"/>
          <w:sz w:val="24"/>
          <w:szCs w:val="24"/>
          <w:shd w:val="clear" w:color="auto" w:fill="FCFCFC"/>
        </w:rPr>
        <w:t>cytotoxic</w:t>
      </w:r>
      <w:proofErr w:type="spellEnd"/>
      <w:r w:rsidRPr="00E32E07">
        <w:rPr>
          <w:rFonts w:ascii="Times New Roman" w:hAnsi="Times New Roman" w:cs="Times New Roman"/>
          <w:color w:val="333333"/>
          <w:sz w:val="24"/>
          <w:szCs w:val="24"/>
          <w:shd w:val="clear" w:color="auto" w:fill="FCFCFC"/>
        </w:rPr>
        <w:t xml:space="preserve"> T cells. Thus, the use of </w:t>
      </w:r>
      <w:r w:rsidR="00341C67" w:rsidRPr="00E32E07">
        <w:rPr>
          <w:rFonts w:ascii="Times New Roman" w:hAnsi="Times New Roman" w:cs="Times New Roman"/>
          <w:color w:val="333333"/>
          <w:sz w:val="24"/>
          <w:szCs w:val="24"/>
          <w:shd w:val="clear" w:color="auto" w:fill="FCFCFC"/>
        </w:rPr>
        <w:t>adjuvant</w:t>
      </w:r>
      <w:r w:rsidRPr="00E32E07">
        <w:rPr>
          <w:rFonts w:ascii="Times New Roman" w:hAnsi="Times New Roman" w:cs="Times New Roman"/>
          <w:color w:val="333333"/>
          <w:sz w:val="24"/>
          <w:szCs w:val="24"/>
          <w:shd w:val="clear" w:color="auto" w:fill="FCFCFC"/>
        </w:rPr>
        <w:t xml:space="preserve"> derived from plants may increase the effectiveness of vaccines, resulting in the proper immunological response required to combat</w:t>
      </w:r>
      <w:r>
        <w:rPr>
          <w:rFonts w:ascii="Times New Roman" w:hAnsi="Times New Roman" w:cs="Times New Roman"/>
          <w:color w:val="333333"/>
          <w:sz w:val="24"/>
          <w:szCs w:val="24"/>
          <w:shd w:val="clear" w:color="auto" w:fill="FCFCFC"/>
        </w:rPr>
        <w:t xml:space="preserve"> pandemics </w:t>
      </w:r>
      <w:proofErr w:type="gramStart"/>
      <w:r>
        <w:rPr>
          <w:rFonts w:ascii="Times New Roman" w:hAnsi="Times New Roman" w:cs="Times New Roman"/>
          <w:color w:val="333333"/>
          <w:sz w:val="24"/>
          <w:szCs w:val="24"/>
          <w:shd w:val="clear" w:color="auto" w:fill="FCFCFC"/>
        </w:rPr>
        <w:t xml:space="preserve">like </w:t>
      </w:r>
      <w:r w:rsidRPr="00E32E07">
        <w:rPr>
          <w:rFonts w:ascii="Times New Roman" w:hAnsi="Times New Roman" w:cs="Times New Roman"/>
          <w:color w:val="333333"/>
          <w:sz w:val="24"/>
          <w:szCs w:val="24"/>
          <w:shd w:val="clear" w:color="auto" w:fill="FCFCFC"/>
        </w:rPr>
        <w:t xml:space="preserve"> COVID</w:t>
      </w:r>
      <w:proofErr w:type="gramEnd"/>
      <w:r w:rsidRPr="00E32E07">
        <w:rPr>
          <w:rFonts w:ascii="Times New Roman" w:hAnsi="Times New Roman" w:cs="Times New Roman"/>
          <w:color w:val="333333"/>
          <w:sz w:val="24"/>
          <w:szCs w:val="24"/>
          <w:shd w:val="clear" w:color="auto" w:fill="FCFCFC"/>
        </w:rPr>
        <w:t>-19. A few have been widely used in epidemic outbreaks, including SARS and H1N1 influenza, and their use could also improve the efficacy of C</w:t>
      </w:r>
      <w:r>
        <w:rPr>
          <w:rFonts w:ascii="Times New Roman" w:hAnsi="Times New Roman" w:cs="Times New Roman"/>
          <w:color w:val="333333"/>
          <w:sz w:val="24"/>
          <w:szCs w:val="24"/>
          <w:shd w:val="clear" w:color="auto" w:fill="FCFCFC"/>
        </w:rPr>
        <w:t>OVID-19 vaccines. T</w:t>
      </w:r>
      <w:r w:rsidRPr="00E32E07">
        <w:rPr>
          <w:rFonts w:ascii="Times New Roman" w:hAnsi="Times New Roman" w:cs="Times New Roman"/>
          <w:color w:val="333333"/>
          <w:sz w:val="24"/>
          <w:szCs w:val="24"/>
          <w:shd w:val="clear" w:color="auto" w:fill="FCFCFC"/>
        </w:rPr>
        <w:t>he immunological adjuvant properties of plant compounds as well as their potential application in anti-COVID-19 therapy</w:t>
      </w:r>
      <w:r w:rsidR="00341C67">
        <w:rPr>
          <w:rFonts w:ascii="Times New Roman" w:hAnsi="Times New Roman" w:cs="Times New Roman"/>
          <w:color w:val="333333"/>
          <w:sz w:val="24"/>
          <w:szCs w:val="24"/>
          <w:shd w:val="clear" w:color="auto" w:fill="FCFCFC"/>
        </w:rPr>
        <w:t xml:space="preserve"> is significant and has to be </w:t>
      </w:r>
      <w:proofErr w:type="gramStart"/>
      <w:r w:rsidR="00341C67">
        <w:rPr>
          <w:rFonts w:ascii="Times New Roman" w:hAnsi="Times New Roman" w:cs="Times New Roman"/>
          <w:color w:val="333333"/>
          <w:sz w:val="24"/>
          <w:szCs w:val="24"/>
          <w:shd w:val="clear" w:color="auto" w:fill="FCFCFC"/>
        </w:rPr>
        <w:t xml:space="preserve">explored </w:t>
      </w:r>
      <w:r w:rsidRPr="00E32E07">
        <w:rPr>
          <w:rFonts w:ascii="Times New Roman" w:hAnsi="Times New Roman" w:cs="Times New Roman"/>
          <w:color w:val="333333"/>
          <w:sz w:val="24"/>
          <w:szCs w:val="24"/>
          <w:shd w:val="clear" w:color="auto" w:fill="FCFCFC"/>
        </w:rPr>
        <w:t>.</w:t>
      </w:r>
      <w:proofErr w:type="gramEnd"/>
    </w:p>
    <w:p w:rsidR="00341C67" w:rsidRPr="006719E2" w:rsidRDefault="006719E2" w:rsidP="002D3EAF">
      <w:pPr>
        <w:shd w:val="clear" w:color="auto" w:fill="FCFCFC"/>
        <w:spacing w:after="150" w:line="360" w:lineRule="auto"/>
        <w:outlineLvl w:val="0"/>
        <w:rPr>
          <w:rFonts w:ascii="Times New Roman" w:hAnsi="Times New Roman" w:cs="Times New Roman"/>
          <w:color w:val="333333"/>
          <w:sz w:val="24"/>
          <w:szCs w:val="24"/>
          <w:shd w:val="clear" w:color="auto" w:fill="FCFCFC"/>
        </w:rPr>
      </w:pPr>
      <w:r w:rsidRPr="006719E2">
        <w:rPr>
          <w:rFonts w:ascii="Times New Roman" w:hAnsi="Times New Roman" w:cs="Times New Roman"/>
          <w:color w:val="333333"/>
          <w:sz w:val="24"/>
          <w:szCs w:val="24"/>
          <w:shd w:val="clear" w:color="auto" w:fill="FCFCFC"/>
        </w:rPr>
        <w:t>This study focuses on</w:t>
      </w:r>
      <w:r w:rsidR="00341C67" w:rsidRPr="006719E2">
        <w:rPr>
          <w:rFonts w:ascii="Times New Roman" w:hAnsi="Times New Roman" w:cs="Times New Roman"/>
          <w:color w:val="333333"/>
          <w:sz w:val="24"/>
          <w:szCs w:val="24"/>
          <w:shd w:val="clear" w:color="auto" w:fill="FCFCFC"/>
        </w:rPr>
        <w:t xml:space="preserve"> the </w:t>
      </w:r>
      <w:r w:rsidRPr="006719E2">
        <w:rPr>
          <w:rFonts w:ascii="Times New Roman" w:hAnsi="Times New Roman" w:cs="Times New Roman"/>
          <w:color w:val="333333"/>
          <w:sz w:val="24"/>
          <w:szCs w:val="24"/>
          <w:shd w:val="clear" w:color="auto" w:fill="FCFCFC"/>
        </w:rPr>
        <w:t>probable</w:t>
      </w:r>
      <w:r w:rsidR="00341C67" w:rsidRPr="006719E2">
        <w:rPr>
          <w:rFonts w:ascii="Times New Roman" w:hAnsi="Times New Roman" w:cs="Times New Roman"/>
          <w:color w:val="333333"/>
          <w:sz w:val="24"/>
          <w:szCs w:val="24"/>
          <w:shd w:val="clear" w:color="auto" w:fill="FCFCFC"/>
        </w:rPr>
        <w:t xml:space="preserve"> </w:t>
      </w:r>
      <w:r w:rsidRPr="006719E2">
        <w:rPr>
          <w:rFonts w:ascii="Times New Roman" w:hAnsi="Times New Roman" w:cs="Times New Roman"/>
          <w:color w:val="333333"/>
          <w:sz w:val="24"/>
          <w:szCs w:val="24"/>
          <w:shd w:val="clear" w:color="auto" w:fill="FCFCFC"/>
        </w:rPr>
        <w:t>append</w:t>
      </w:r>
      <w:r w:rsidR="00341C67" w:rsidRPr="006719E2">
        <w:rPr>
          <w:rFonts w:ascii="Times New Roman" w:hAnsi="Times New Roman" w:cs="Times New Roman"/>
          <w:color w:val="333333"/>
          <w:sz w:val="24"/>
          <w:szCs w:val="24"/>
          <w:shd w:val="clear" w:color="auto" w:fill="FCFCFC"/>
        </w:rPr>
        <w:t xml:space="preserve"> effect of plant-derived </w:t>
      </w:r>
      <w:proofErr w:type="spellStart"/>
      <w:r w:rsidR="00341C67" w:rsidRPr="006719E2">
        <w:rPr>
          <w:rFonts w:ascii="Times New Roman" w:hAnsi="Times New Roman" w:cs="Times New Roman"/>
          <w:color w:val="333333"/>
          <w:sz w:val="24"/>
          <w:szCs w:val="24"/>
          <w:shd w:val="clear" w:color="auto" w:fill="FCFCFC"/>
        </w:rPr>
        <w:t>immuno-adjuvants</w:t>
      </w:r>
      <w:proofErr w:type="spellEnd"/>
      <w:r w:rsidR="00341C67" w:rsidRPr="006719E2">
        <w:rPr>
          <w:rFonts w:ascii="Times New Roman" w:hAnsi="Times New Roman" w:cs="Times New Roman"/>
          <w:color w:val="333333"/>
          <w:sz w:val="24"/>
          <w:szCs w:val="24"/>
          <w:shd w:val="clear" w:color="auto" w:fill="FCFCFC"/>
        </w:rPr>
        <w:t xml:space="preserve"> in various viral epidemics and their </w:t>
      </w:r>
      <w:r w:rsidRPr="006719E2">
        <w:rPr>
          <w:rFonts w:ascii="Times New Roman" w:hAnsi="Times New Roman" w:cs="Times New Roman"/>
          <w:color w:val="333333"/>
          <w:sz w:val="24"/>
          <w:szCs w:val="24"/>
          <w:shd w:val="clear" w:color="auto" w:fill="FCFCFC"/>
        </w:rPr>
        <w:t>prospective</w:t>
      </w:r>
      <w:r w:rsidR="00341C67" w:rsidRPr="006719E2">
        <w:rPr>
          <w:rFonts w:ascii="Times New Roman" w:hAnsi="Times New Roman" w:cs="Times New Roman"/>
          <w:color w:val="333333"/>
          <w:sz w:val="24"/>
          <w:szCs w:val="24"/>
          <w:shd w:val="clear" w:color="auto" w:fill="FCFCFC"/>
        </w:rPr>
        <w:t xml:space="preserve"> application in </w:t>
      </w:r>
      <w:r w:rsidRPr="006719E2">
        <w:rPr>
          <w:rFonts w:ascii="Times New Roman" w:hAnsi="Times New Roman" w:cs="Times New Roman"/>
          <w:color w:val="333333"/>
          <w:sz w:val="24"/>
          <w:szCs w:val="24"/>
          <w:shd w:val="clear" w:color="auto" w:fill="FCFCFC"/>
        </w:rPr>
        <w:t>fighting</w:t>
      </w:r>
      <w:r w:rsidR="00341C67" w:rsidRPr="006719E2">
        <w:rPr>
          <w:rFonts w:ascii="Times New Roman" w:hAnsi="Times New Roman" w:cs="Times New Roman"/>
          <w:color w:val="333333"/>
          <w:sz w:val="24"/>
          <w:szCs w:val="24"/>
          <w:shd w:val="clear" w:color="auto" w:fill="FCFCFC"/>
        </w:rPr>
        <w:t xml:space="preserve"> the progression of COVID-19 disease.</w:t>
      </w:r>
    </w:p>
    <w:p w:rsidR="002D3EAF" w:rsidRPr="006719E2" w:rsidRDefault="002D3EAF" w:rsidP="002D3EAF">
      <w:pPr>
        <w:shd w:val="clear" w:color="auto" w:fill="FCFCFC"/>
        <w:spacing w:after="150" w:line="360" w:lineRule="auto"/>
        <w:outlineLvl w:val="0"/>
        <w:rPr>
          <w:rFonts w:ascii="Times New Roman" w:hAnsi="Times New Roman" w:cs="Times New Roman"/>
          <w:color w:val="333333"/>
          <w:sz w:val="24"/>
          <w:szCs w:val="24"/>
          <w:shd w:val="clear" w:color="auto" w:fill="FCFCFC"/>
        </w:rPr>
      </w:pPr>
    </w:p>
    <w:p w:rsidR="002D3EAF" w:rsidRPr="002D3EAF" w:rsidRDefault="002D3EAF" w:rsidP="002D3EAF">
      <w:pPr>
        <w:shd w:val="clear" w:color="auto" w:fill="FCFCFC"/>
        <w:spacing w:after="150" w:line="360" w:lineRule="auto"/>
        <w:outlineLvl w:val="0"/>
        <w:rPr>
          <w:rFonts w:ascii="Times New Roman" w:hAnsi="Times New Roman" w:cs="Times New Roman"/>
          <w:color w:val="333333"/>
          <w:sz w:val="24"/>
          <w:szCs w:val="24"/>
          <w:shd w:val="clear" w:color="auto" w:fill="FCFCFC"/>
        </w:rPr>
      </w:pPr>
    </w:p>
    <w:p w:rsidR="00E32E07" w:rsidRPr="00E32E07" w:rsidRDefault="00E32E07" w:rsidP="002D3EAF">
      <w:pPr>
        <w:shd w:val="clear" w:color="auto" w:fill="FCFCFC"/>
        <w:spacing w:after="150" w:line="360" w:lineRule="auto"/>
        <w:outlineLvl w:val="0"/>
        <w:rPr>
          <w:rFonts w:ascii="Times New Roman" w:eastAsia="Times New Roman" w:hAnsi="Times New Roman" w:cs="Times New Roman"/>
          <w:color w:val="333333"/>
          <w:kern w:val="36"/>
          <w:sz w:val="24"/>
          <w:szCs w:val="24"/>
        </w:rPr>
      </w:pPr>
    </w:p>
    <w:p w:rsidR="00F72175" w:rsidRPr="002D3EAF" w:rsidRDefault="00F72175" w:rsidP="002D3EAF">
      <w:pPr>
        <w:spacing w:line="360" w:lineRule="auto"/>
        <w:rPr>
          <w:rFonts w:ascii="Times New Roman" w:hAnsi="Times New Roman" w:cs="Times New Roman"/>
          <w:sz w:val="24"/>
          <w:szCs w:val="24"/>
        </w:rPr>
      </w:pPr>
    </w:p>
    <w:sectPr w:rsidR="00F72175" w:rsidRPr="002D3EAF" w:rsidSect="00F721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E32E07"/>
    <w:rsid w:val="002D3EAF"/>
    <w:rsid w:val="00341C67"/>
    <w:rsid w:val="006719E2"/>
    <w:rsid w:val="00E32E07"/>
    <w:rsid w:val="00F721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175"/>
  </w:style>
  <w:style w:type="paragraph" w:styleId="Heading1">
    <w:name w:val="heading 1"/>
    <w:basedOn w:val="Normal"/>
    <w:link w:val="Heading1Char"/>
    <w:uiPriority w:val="9"/>
    <w:qFormat/>
    <w:rsid w:val="00E32E0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E0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E32E07"/>
    <w:rPr>
      <w:color w:val="0000FF"/>
      <w:u w:val="single"/>
    </w:rPr>
  </w:style>
</w:styles>
</file>

<file path=word/webSettings.xml><?xml version="1.0" encoding="utf-8"?>
<w:webSettings xmlns:r="http://schemas.openxmlformats.org/officeDocument/2006/relationships" xmlns:w="http://schemas.openxmlformats.org/wordprocessingml/2006/main">
  <w:divs>
    <w:div w:id="205469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Shashikant</dc:creator>
  <cp:lastModifiedBy>Shashikant</cp:lastModifiedBy>
  <cp:revision>1</cp:revision>
  <dcterms:created xsi:type="dcterms:W3CDTF">2023-02-19T15:35:00Z</dcterms:created>
  <dcterms:modified xsi:type="dcterms:W3CDTF">2023-02-19T16:10:00Z</dcterms:modified>
</cp:coreProperties>
</file>