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F41BC" w14:textId="2FA25A03" w:rsidR="00816491" w:rsidRDefault="00816491" w:rsidP="001950A1">
      <w:pPr>
        <w:spacing w:after="0" w:line="240" w:lineRule="auto"/>
        <w:ind w:firstLine="720"/>
        <w:jc w:val="both"/>
        <w:rPr>
          <w:rFonts w:ascii="Times New Roman" w:eastAsia="Calibri" w:hAnsi="Times New Roman" w:cs="Times New Roman"/>
          <w:b/>
          <w:sz w:val="28"/>
          <w:szCs w:val="28"/>
        </w:rPr>
      </w:pPr>
      <w:r w:rsidRPr="00647A0D">
        <w:rPr>
          <w:rFonts w:ascii="Times New Roman" w:eastAsia="Calibri" w:hAnsi="Times New Roman" w:cs="Times New Roman"/>
          <w:b/>
          <w:sz w:val="28"/>
          <w:szCs w:val="28"/>
        </w:rPr>
        <w:t xml:space="preserve">Public </w:t>
      </w:r>
      <w:r w:rsidR="00647A0D" w:rsidRPr="00647A0D">
        <w:rPr>
          <w:rFonts w:ascii="Times New Roman" w:eastAsia="Calibri" w:hAnsi="Times New Roman" w:cs="Times New Roman"/>
          <w:b/>
          <w:sz w:val="28"/>
          <w:szCs w:val="28"/>
        </w:rPr>
        <w:t xml:space="preserve">Awareness </w:t>
      </w:r>
      <w:r w:rsidR="00647A0D" w:rsidRPr="00647A0D">
        <w:rPr>
          <w:rFonts w:ascii="Times New Roman" w:eastAsia="Calibri" w:hAnsi="Times New Roman" w:cs="Times New Roman"/>
          <w:b/>
          <w:sz w:val="28"/>
          <w:szCs w:val="28"/>
          <w:lang w:val="en-GB"/>
        </w:rPr>
        <w:t xml:space="preserve">About </w:t>
      </w:r>
      <w:proofErr w:type="gramStart"/>
      <w:r w:rsidR="00647A0D" w:rsidRPr="00647A0D">
        <w:rPr>
          <w:rFonts w:ascii="Times New Roman" w:eastAsia="Calibri" w:hAnsi="Times New Roman" w:cs="Times New Roman"/>
          <w:b/>
          <w:sz w:val="28"/>
          <w:szCs w:val="28"/>
        </w:rPr>
        <w:t>The</w:t>
      </w:r>
      <w:proofErr w:type="gramEnd"/>
      <w:r w:rsidR="00647A0D" w:rsidRPr="00647A0D">
        <w:rPr>
          <w:rFonts w:ascii="Times New Roman" w:eastAsia="Calibri" w:hAnsi="Times New Roman" w:cs="Times New Roman"/>
          <w:b/>
          <w:sz w:val="28"/>
          <w:szCs w:val="28"/>
        </w:rPr>
        <w:t xml:space="preserve"> </w:t>
      </w:r>
      <w:r w:rsidR="00200345">
        <w:rPr>
          <w:rFonts w:ascii="Times New Roman" w:eastAsia="Calibri" w:hAnsi="Times New Roman" w:cs="Times New Roman"/>
          <w:b/>
          <w:sz w:val="28"/>
          <w:szCs w:val="28"/>
        </w:rPr>
        <w:t xml:space="preserve">Problems of </w:t>
      </w:r>
      <w:r w:rsidR="00647A0D" w:rsidRPr="00647A0D">
        <w:rPr>
          <w:rFonts w:ascii="Times New Roman" w:eastAsia="Calibri" w:hAnsi="Times New Roman" w:cs="Times New Roman"/>
          <w:b/>
          <w:sz w:val="28"/>
          <w:szCs w:val="28"/>
        </w:rPr>
        <w:t xml:space="preserve">Modern </w:t>
      </w:r>
      <w:proofErr w:type="spellStart"/>
      <w:r w:rsidR="00647A0D" w:rsidRPr="00647A0D">
        <w:rPr>
          <w:rFonts w:ascii="Times New Roman" w:eastAsia="Calibri" w:hAnsi="Times New Roman" w:cs="Times New Roman"/>
          <w:b/>
          <w:sz w:val="28"/>
          <w:szCs w:val="28"/>
        </w:rPr>
        <w:t>Transplantology</w:t>
      </w:r>
      <w:proofErr w:type="spellEnd"/>
      <w:r w:rsidR="00647A0D" w:rsidRPr="00647A0D">
        <w:rPr>
          <w:rFonts w:ascii="Times New Roman" w:eastAsia="Calibri" w:hAnsi="Times New Roman" w:cs="Times New Roman"/>
          <w:b/>
          <w:sz w:val="28"/>
          <w:szCs w:val="28"/>
        </w:rPr>
        <w:t xml:space="preserve"> </w:t>
      </w:r>
    </w:p>
    <w:p w14:paraId="35DBAEFE" w14:textId="7FA31BB7" w:rsidR="002A59DB" w:rsidRPr="002A59DB" w:rsidRDefault="002A59DB" w:rsidP="001950A1">
      <w:pPr>
        <w:spacing w:after="0" w:line="240" w:lineRule="auto"/>
        <w:ind w:firstLine="720"/>
        <w:jc w:val="right"/>
        <w:rPr>
          <w:rFonts w:ascii="Times New Roman" w:eastAsia="Calibri" w:hAnsi="Times New Roman" w:cs="Times New Roman"/>
          <w:bCs/>
          <w:sz w:val="28"/>
          <w:szCs w:val="28"/>
        </w:rPr>
      </w:pPr>
      <w:r w:rsidRPr="002A59DB">
        <w:rPr>
          <w:rFonts w:ascii="Times New Roman" w:eastAsia="Calibri" w:hAnsi="Times New Roman" w:cs="Times New Roman"/>
          <w:bCs/>
          <w:sz w:val="28"/>
          <w:szCs w:val="28"/>
        </w:rPr>
        <w:t>Valery Sokolchik,</w:t>
      </w:r>
    </w:p>
    <w:p w14:paraId="61625245" w14:textId="6E202151" w:rsidR="002A59DB" w:rsidRPr="002A59DB" w:rsidRDefault="002A59DB" w:rsidP="001950A1">
      <w:pPr>
        <w:spacing w:after="0" w:line="240" w:lineRule="auto"/>
        <w:ind w:firstLine="720"/>
        <w:jc w:val="right"/>
        <w:rPr>
          <w:rFonts w:ascii="Times New Roman" w:eastAsia="Calibri" w:hAnsi="Times New Roman" w:cs="Times New Roman"/>
          <w:bCs/>
          <w:sz w:val="28"/>
          <w:szCs w:val="28"/>
        </w:rPr>
      </w:pPr>
      <w:r w:rsidRPr="002A59DB">
        <w:rPr>
          <w:rFonts w:ascii="Times New Roman" w:eastAsia="Calibri" w:hAnsi="Times New Roman" w:cs="Times New Roman"/>
          <w:bCs/>
          <w:sz w:val="28"/>
          <w:szCs w:val="28"/>
        </w:rPr>
        <w:t>PhD,</w:t>
      </w:r>
    </w:p>
    <w:p w14:paraId="5578546F" w14:textId="044BFC59" w:rsidR="00200345" w:rsidRDefault="00083CCA" w:rsidP="00200345">
      <w:pPr>
        <w:spacing w:after="0" w:line="240" w:lineRule="auto"/>
        <w:ind w:firstLine="720"/>
        <w:jc w:val="right"/>
        <w:rPr>
          <w:rFonts w:ascii="Times New Roman" w:eastAsia="Calibri" w:hAnsi="Times New Roman" w:cs="Times New Roman"/>
          <w:bCs/>
          <w:sz w:val="28"/>
          <w:szCs w:val="28"/>
        </w:rPr>
      </w:pPr>
      <w:r>
        <w:rPr>
          <w:rFonts w:ascii="Times New Roman" w:eastAsia="Calibri" w:hAnsi="Times New Roman" w:cs="Times New Roman"/>
          <w:bCs/>
          <w:sz w:val="28"/>
          <w:szCs w:val="28"/>
        </w:rPr>
        <w:t>Republican Center on Bioethics</w:t>
      </w:r>
      <w:r w:rsidR="00200345">
        <w:rPr>
          <w:rFonts w:ascii="Times New Roman" w:eastAsia="Calibri" w:hAnsi="Times New Roman" w:cs="Times New Roman"/>
          <w:bCs/>
          <w:sz w:val="28"/>
          <w:szCs w:val="28"/>
        </w:rPr>
        <w:t>,</w:t>
      </w:r>
    </w:p>
    <w:p w14:paraId="4E973766" w14:textId="721C8386" w:rsidR="00200345" w:rsidRDefault="00200345" w:rsidP="001950A1">
      <w:pPr>
        <w:spacing w:after="0" w:line="240" w:lineRule="auto"/>
        <w:ind w:firstLine="720"/>
        <w:jc w:val="right"/>
        <w:rPr>
          <w:rFonts w:ascii="Times New Roman" w:eastAsia="Calibri" w:hAnsi="Times New Roman" w:cs="Times New Roman"/>
          <w:bCs/>
          <w:sz w:val="28"/>
          <w:szCs w:val="28"/>
        </w:rPr>
      </w:pPr>
      <w:r>
        <w:rPr>
          <w:rFonts w:ascii="Times New Roman" w:eastAsia="Calibri" w:hAnsi="Times New Roman" w:cs="Times New Roman"/>
          <w:bCs/>
          <w:sz w:val="28"/>
          <w:szCs w:val="28"/>
        </w:rPr>
        <w:t>Belarusian Medical Academy of Postgraduate Education</w:t>
      </w:r>
    </w:p>
    <w:p w14:paraId="4AEE976D" w14:textId="54A772BE" w:rsidR="00200345" w:rsidRPr="002A59DB" w:rsidRDefault="00200345" w:rsidP="001950A1">
      <w:pPr>
        <w:spacing w:after="0" w:line="240" w:lineRule="auto"/>
        <w:ind w:firstLine="720"/>
        <w:jc w:val="right"/>
        <w:rPr>
          <w:rFonts w:ascii="Times New Roman" w:eastAsia="Calibri" w:hAnsi="Times New Roman" w:cs="Times New Roman"/>
          <w:bCs/>
          <w:sz w:val="28"/>
          <w:szCs w:val="28"/>
        </w:rPr>
      </w:pPr>
      <w:r w:rsidRPr="00200345">
        <w:rPr>
          <w:rFonts w:ascii="Times New Roman" w:eastAsia="Calibri" w:hAnsi="Times New Roman" w:cs="Times New Roman"/>
          <w:bCs/>
          <w:sz w:val="28"/>
          <w:szCs w:val="28"/>
        </w:rPr>
        <w:t>(Minsk, Belarus)</w:t>
      </w:r>
    </w:p>
    <w:p w14:paraId="249B94AB" w14:textId="77777777" w:rsidR="002A59DB" w:rsidRDefault="002A59DB" w:rsidP="001950A1">
      <w:pPr>
        <w:spacing w:after="0" w:line="240" w:lineRule="auto"/>
        <w:ind w:firstLine="720"/>
        <w:jc w:val="both"/>
        <w:rPr>
          <w:rFonts w:ascii="Times New Roman" w:eastAsia="Calibri" w:hAnsi="Times New Roman" w:cs="Times New Roman"/>
          <w:bCs/>
          <w:sz w:val="28"/>
          <w:szCs w:val="28"/>
        </w:rPr>
      </w:pPr>
    </w:p>
    <w:p w14:paraId="4267F338" w14:textId="38D6B125" w:rsidR="001950A1" w:rsidRPr="00047810" w:rsidRDefault="001950A1" w:rsidP="001950A1">
      <w:pPr>
        <w:spacing w:after="0" w:line="240" w:lineRule="auto"/>
        <w:ind w:firstLine="720"/>
        <w:jc w:val="both"/>
        <w:rPr>
          <w:rFonts w:ascii="Times New Roman" w:eastAsia="Calibri" w:hAnsi="Times New Roman" w:cs="Times New Roman"/>
          <w:b/>
          <w:sz w:val="28"/>
          <w:szCs w:val="28"/>
        </w:rPr>
      </w:pPr>
      <w:r w:rsidRPr="00047810">
        <w:rPr>
          <w:rFonts w:ascii="Times New Roman" w:eastAsia="Calibri" w:hAnsi="Times New Roman" w:cs="Times New Roman"/>
          <w:b/>
          <w:sz w:val="28"/>
          <w:szCs w:val="28"/>
        </w:rPr>
        <w:t>Abstract</w:t>
      </w:r>
    </w:p>
    <w:p w14:paraId="1790FBB2" w14:textId="035DBD8F" w:rsidR="00591D91" w:rsidRDefault="0062570F" w:rsidP="001950A1">
      <w:pPr>
        <w:spacing w:after="0" w:line="240" w:lineRule="auto"/>
        <w:ind w:firstLine="720"/>
        <w:jc w:val="both"/>
        <w:rPr>
          <w:rFonts w:ascii="Times New Roman" w:eastAsia="Calibri" w:hAnsi="Times New Roman" w:cs="Times New Roman"/>
          <w:bCs/>
          <w:sz w:val="28"/>
          <w:szCs w:val="28"/>
        </w:rPr>
      </w:pPr>
      <w:r w:rsidRPr="0062570F">
        <w:rPr>
          <w:rFonts w:ascii="Times New Roman" w:eastAsia="Calibri" w:hAnsi="Times New Roman" w:cs="Times New Roman"/>
          <w:bCs/>
          <w:sz w:val="28"/>
          <w:szCs w:val="28"/>
        </w:rPr>
        <w:t xml:space="preserve">Modern </w:t>
      </w:r>
      <w:proofErr w:type="spellStart"/>
      <w:r w:rsidRPr="0062570F">
        <w:rPr>
          <w:rFonts w:ascii="Times New Roman" w:eastAsia="Calibri" w:hAnsi="Times New Roman" w:cs="Times New Roman"/>
          <w:bCs/>
          <w:sz w:val="28"/>
          <w:szCs w:val="28"/>
        </w:rPr>
        <w:t>transplantology</w:t>
      </w:r>
      <w:proofErr w:type="spellEnd"/>
      <w:r w:rsidRPr="0062570F">
        <w:rPr>
          <w:rFonts w:ascii="Times New Roman" w:eastAsia="Calibri" w:hAnsi="Times New Roman" w:cs="Times New Roman"/>
          <w:bCs/>
          <w:sz w:val="28"/>
          <w:szCs w:val="28"/>
        </w:rPr>
        <w:t xml:space="preserve"> is a field of high-tech medicine which is developed rapidly throughout the world saving human lives. This new medical technology is very important for all countries</w:t>
      </w:r>
      <w:r w:rsidR="00047810" w:rsidRPr="00047810">
        <w:rPr>
          <w:rFonts w:ascii="Times New Roman" w:eastAsia="Calibri" w:hAnsi="Times New Roman" w:cs="Times New Roman"/>
          <w:bCs/>
          <w:sz w:val="28"/>
          <w:szCs w:val="28"/>
        </w:rPr>
        <w:t xml:space="preserve"> </w:t>
      </w:r>
      <w:r w:rsidR="00047810">
        <w:rPr>
          <w:rFonts w:ascii="Times New Roman" w:eastAsia="Calibri" w:hAnsi="Times New Roman" w:cs="Times New Roman"/>
          <w:bCs/>
          <w:sz w:val="28"/>
          <w:szCs w:val="28"/>
        </w:rPr>
        <w:t>included</w:t>
      </w:r>
      <w:r w:rsidRPr="0062570F">
        <w:rPr>
          <w:rFonts w:ascii="Times New Roman" w:eastAsia="Calibri" w:hAnsi="Times New Roman" w:cs="Times New Roman"/>
          <w:bCs/>
          <w:sz w:val="28"/>
          <w:szCs w:val="28"/>
        </w:rPr>
        <w:t xml:space="preserve"> Belarus; in 2021 we hold the first place among post-soviet countries in the number of organ transplants (22.5 organ transplants for 1 </w:t>
      </w:r>
      <w:proofErr w:type="spellStart"/>
      <w:r w:rsidRPr="0062570F">
        <w:rPr>
          <w:rFonts w:ascii="Times New Roman" w:eastAsia="Calibri" w:hAnsi="Times New Roman" w:cs="Times New Roman"/>
          <w:bCs/>
          <w:sz w:val="28"/>
          <w:szCs w:val="28"/>
        </w:rPr>
        <w:t>mln</w:t>
      </w:r>
      <w:proofErr w:type="spellEnd"/>
      <w:r w:rsidRPr="0062570F">
        <w:rPr>
          <w:rFonts w:ascii="Times New Roman" w:eastAsia="Calibri" w:hAnsi="Times New Roman" w:cs="Times New Roman"/>
          <w:bCs/>
          <w:sz w:val="28"/>
          <w:szCs w:val="28"/>
        </w:rPr>
        <w:t xml:space="preserve">. of population) and this high-tech medical sphere is the most advanced in our country. </w:t>
      </w:r>
    </w:p>
    <w:p w14:paraId="2136A4F9" w14:textId="2776394B" w:rsidR="00E74DE0" w:rsidRDefault="00E74DE0" w:rsidP="001950A1">
      <w:pPr>
        <w:spacing w:after="0" w:line="240" w:lineRule="auto"/>
        <w:ind w:firstLine="720"/>
        <w:jc w:val="both"/>
        <w:rPr>
          <w:rFonts w:ascii="Times New Roman" w:eastAsia="Calibri" w:hAnsi="Times New Roman" w:cs="Times New Roman"/>
          <w:bCs/>
          <w:sz w:val="28"/>
          <w:szCs w:val="28"/>
        </w:rPr>
      </w:pPr>
      <w:r w:rsidRPr="00E74DE0">
        <w:rPr>
          <w:rFonts w:ascii="Times New Roman" w:eastAsia="Calibri" w:hAnsi="Times New Roman" w:cs="Times New Roman"/>
          <w:bCs/>
          <w:sz w:val="28"/>
          <w:szCs w:val="28"/>
        </w:rPr>
        <w:t>Considering the social issues of transplantology  with representatives of different segments of society – schoolchildren, students (medical, legal, ecological, economics profile</w:t>
      </w:r>
      <w:r w:rsidR="008F0461">
        <w:rPr>
          <w:rFonts w:ascii="Times New Roman" w:eastAsia="Calibri" w:hAnsi="Times New Roman" w:cs="Times New Roman"/>
          <w:bCs/>
          <w:sz w:val="28"/>
          <w:szCs w:val="28"/>
        </w:rPr>
        <w:t>s</w:t>
      </w:r>
      <w:r w:rsidRPr="00E74DE0">
        <w:rPr>
          <w:rFonts w:ascii="Times New Roman" w:eastAsia="Calibri" w:hAnsi="Times New Roman" w:cs="Times New Roman"/>
          <w:bCs/>
          <w:sz w:val="28"/>
          <w:szCs w:val="28"/>
        </w:rPr>
        <w:t xml:space="preserve">) and  professionals (doctors, journalists, lawyers, economists, IT specialists, philosophers, psychologists, sociologists), </w:t>
      </w:r>
      <w:r w:rsidR="008F0461">
        <w:rPr>
          <w:rFonts w:ascii="Times New Roman" w:eastAsia="Calibri" w:hAnsi="Times New Roman" w:cs="Times New Roman"/>
          <w:bCs/>
          <w:sz w:val="28"/>
          <w:szCs w:val="28"/>
        </w:rPr>
        <w:t xml:space="preserve">and </w:t>
      </w:r>
      <w:r w:rsidRPr="00E74DE0">
        <w:rPr>
          <w:rFonts w:ascii="Times New Roman" w:eastAsia="Calibri" w:hAnsi="Times New Roman" w:cs="Times New Roman"/>
          <w:bCs/>
          <w:sz w:val="28"/>
          <w:szCs w:val="28"/>
        </w:rPr>
        <w:t xml:space="preserve">also with representatives of public organizations,  the author came to the conclusion this  knowledge is extremely demanded by everyone today. </w:t>
      </w:r>
    </w:p>
    <w:p w14:paraId="18216389" w14:textId="3E3DDA76" w:rsidR="00557F0B" w:rsidRPr="00765689" w:rsidRDefault="00557F0B" w:rsidP="001950A1">
      <w:pPr>
        <w:spacing w:after="0" w:line="240" w:lineRule="auto"/>
        <w:ind w:firstLine="720"/>
        <w:jc w:val="both"/>
        <w:rPr>
          <w:rFonts w:ascii="Times New Roman" w:eastAsia="Calibri" w:hAnsi="Times New Roman" w:cs="Times New Roman"/>
          <w:b/>
          <w:sz w:val="28"/>
          <w:szCs w:val="28"/>
          <w:lang w:val="tr-TR"/>
        </w:rPr>
      </w:pPr>
      <w:r w:rsidRPr="00765689">
        <w:rPr>
          <w:rFonts w:ascii="Times New Roman" w:eastAsia="Calibri" w:hAnsi="Times New Roman" w:cs="Times New Roman"/>
          <w:b/>
          <w:sz w:val="28"/>
          <w:szCs w:val="28"/>
          <w:lang w:val="tr-TR"/>
        </w:rPr>
        <w:t>Methodology</w:t>
      </w:r>
    </w:p>
    <w:p w14:paraId="7BE3E309" w14:textId="37E79C64" w:rsidR="00557F0B" w:rsidRDefault="00CE77EB" w:rsidP="001950A1">
      <w:pPr>
        <w:spacing w:after="0" w:line="240" w:lineRule="auto"/>
        <w:ind w:firstLine="720"/>
        <w:jc w:val="both"/>
        <w:rPr>
          <w:rFonts w:ascii="Times New Roman" w:eastAsia="Calibri" w:hAnsi="Times New Roman" w:cs="Times New Roman"/>
          <w:bCs/>
          <w:sz w:val="28"/>
          <w:szCs w:val="28"/>
          <w:lang w:val="tr-TR"/>
        </w:rPr>
      </w:pPr>
      <w:r w:rsidRPr="00CE77EB">
        <w:rPr>
          <w:rFonts w:ascii="Times New Roman" w:eastAsia="Calibri" w:hAnsi="Times New Roman" w:cs="Times New Roman"/>
          <w:bCs/>
          <w:sz w:val="28"/>
          <w:szCs w:val="28"/>
          <w:lang w:val="tr-TR"/>
        </w:rPr>
        <w:t>Studying the topic of public awareness on the issues of donation</w:t>
      </w:r>
      <w:r>
        <w:rPr>
          <w:rFonts w:ascii="Times New Roman" w:eastAsia="Calibri" w:hAnsi="Times New Roman" w:cs="Times New Roman"/>
          <w:bCs/>
          <w:sz w:val="28"/>
          <w:szCs w:val="28"/>
          <w:lang w:val="tr-TR"/>
        </w:rPr>
        <w:t xml:space="preserve"> and</w:t>
      </w:r>
      <w:r w:rsidRPr="00CE77EB">
        <w:rPr>
          <w:rFonts w:ascii="Times New Roman" w:eastAsia="Calibri" w:hAnsi="Times New Roman" w:cs="Times New Roman"/>
          <w:bCs/>
          <w:sz w:val="28"/>
          <w:szCs w:val="28"/>
          <w:lang w:val="tr-TR"/>
        </w:rPr>
        <w:t xml:space="preserve"> observa</w:t>
      </w:r>
      <w:r w:rsidR="00E74DE0">
        <w:rPr>
          <w:rFonts w:ascii="Times New Roman" w:eastAsia="Calibri" w:hAnsi="Times New Roman" w:cs="Times New Roman"/>
          <w:bCs/>
          <w:sz w:val="28"/>
          <w:szCs w:val="28"/>
          <w:lang w:val="tr-TR"/>
        </w:rPr>
        <w:t>tion</w:t>
      </w:r>
      <w:r w:rsidRPr="00CE77EB">
        <w:rPr>
          <w:rFonts w:ascii="Times New Roman" w:eastAsia="Calibri" w:hAnsi="Times New Roman" w:cs="Times New Roman"/>
          <w:bCs/>
          <w:sz w:val="28"/>
          <w:szCs w:val="28"/>
          <w:lang w:val="tr-TR"/>
        </w:rPr>
        <w:t xml:space="preserve"> of human rights in this area</w:t>
      </w:r>
      <w:r>
        <w:rPr>
          <w:rFonts w:ascii="Times New Roman" w:eastAsia="Calibri" w:hAnsi="Times New Roman" w:cs="Times New Roman"/>
          <w:bCs/>
          <w:sz w:val="28"/>
          <w:szCs w:val="28"/>
          <w:lang w:val="tr-TR"/>
        </w:rPr>
        <w:t xml:space="preserve">, </w:t>
      </w:r>
      <w:r w:rsidR="008301E7" w:rsidRPr="00CA6CA9">
        <w:rPr>
          <w:rFonts w:ascii="Times New Roman" w:eastAsia="Calibri" w:hAnsi="Times New Roman" w:cs="Times New Roman"/>
          <w:bCs/>
          <w:sz w:val="28"/>
          <w:szCs w:val="28"/>
          <w:lang w:val="tr-TR"/>
        </w:rPr>
        <w:t>the author applied methods of case-study, interviews with community members and surveys</w:t>
      </w:r>
      <w:r w:rsidR="00557F0B">
        <w:rPr>
          <w:rFonts w:ascii="Times New Roman" w:eastAsia="Calibri" w:hAnsi="Times New Roman" w:cs="Times New Roman"/>
          <w:bCs/>
          <w:sz w:val="28"/>
          <w:szCs w:val="28"/>
          <w:lang w:val="tr-TR"/>
        </w:rPr>
        <w:t xml:space="preserve">, also Republican Center on Bioethics created open online public discussions and </w:t>
      </w:r>
      <w:r w:rsidR="00200345">
        <w:rPr>
          <w:rFonts w:ascii="Times New Roman" w:eastAsia="Calibri" w:hAnsi="Times New Roman" w:cs="Times New Roman"/>
          <w:bCs/>
          <w:sz w:val="28"/>
          <w:szCs w:val="28"/>
          <w:lang w:val="tr-TR"/>
        </w:rPr>
        <w:t xml:space="preserve">take part at the </w:t>
      </w:r>
      <w:r w:rsidR="00200345" w:rsidRPr="00200345">
        <w:rPr>
          <w:rFonts w:ascii="Times New Roman" w:eastAsia="Calibri" w:hAnsi="Times New Roman" w:cs="Times New Roman"/>
          <w:bCs/>
          <w:sz w:val="28"/>
          <w:szCs w:val="28"/>
          <w:lang w:val="tr-TR"/>
        </w:rPr>
        <w:t xml:space="preserve">multidiciplinary </w:t>
      </w:r>
      <w:r w:rsidR="00557F0B">
        <w:rPr>
          <w:rFonts w:ascii="Times New Roman" w:eastAsia="Calibri" w:hAnsi="Times New Roman" w:cs="Times New Roman"/>
          <w:bCs/>
          <w:sz w:val="28"/>
          <w:szCs w:val="28"/>
          <w:lang w:val="tr-TR"/>
        </w:rPr>
        <w:t xml:space="preserve">reserch projects </w:t>
      </w:r>
      <w:r w:rsidR="00200345">
        <w:rPr>
          <w:rFonts w:ascii="Times New Roman" w:eastAsia="Calibri" w:hAnsi="Times New Roman" w:cs="Times New Roman"/>
          <w:bCs/>
          <w:sz w:val="28"/>
          <w:szCs w:val="28"/>
          <w:lang w:val="tr-TR"/>
        </w:rPr>
        <w:t>devoted to</w:t>
      </w:r>
      <w:r w:rsidR="00557F0B">
        <w:rPr>
          <w:rFonts w:ascii="Times New Roman" w:eastAsia="Calibri" w:hAnsi="Times New Roman" w:cs="Times New Roman"/>
          <w:bCs/>
          <w:sz w:val="28"/>
          <w:szCs w:val="28"/>
          <w:lang w:val="tr-TR"/>
        </w:rPr>
        <w:t xml:space="preserve"> legal, ethical, social problems of transplantology. </w:t>
      </w:r>
    </w:p>
    <w:p w14:paraId="199D0595" w14:textId="765A2791" w:rsidR="00557F0B" w:rsidRDefault="00557F0B" w:rsidP="001950A1">
      <w:pPr>
        <w:spacing w:after="0" w:line="240" w:lineRule="auto"/>
        <w:ind w:firstLine="720"/>
        <w:jc w:val="both"/>
        <w:rPr>
          <w:rFonts w:ascii="Times New Roman" w:eastAsia="Calibri" w:hAnsi="Times New Roman" w:cs="Times New Roman"/>
          <w:bCs/>
          <w:sz w:val="28"/>
          <w:szCs w:val="28"/>
          <w:lang w:val="tr-TR"/>
        </w:rPr>
      </w:pPr>
      <w:r w:rsidRPr="00557F0B">
        <w:rPr>
          <w:rFonts w:ascii="Times New Roman" w:eastAsia="Calibri" w:hAnsi="Times New Roman" w:cs="Times New Roman"/>
          <w:bCs/>
          <w:sz w:val="28"/>
          <w:szCs w:val="28"/>
          <w:lang w:val="tr-TR"/>
        </w:rPr>
        <w:t>Summarizing the results of the conducted public opinion polls, interviews with experts and representatives of the society, one can state the fact of the insignificant society’s engagment at solving legal, bioethical, social and human  problems of current transplantology and the nesseserty of everyone awareness these  issuers.</w:t>
      </w:r>
    </w:p>
    <w:p w14:paraId="69D9B5BB" w14:textId="652AFB34" w:rsidR="00557F0B" w:rsidRPr="007E084F" w:rsidRDefault="00557F0B" w:rsidP="001950A1">
      <w:pPr>
        <w:spacing w:after="0" w:line="240" w:lineRule="auto"/>
        <w:ind w:firstLine="720"/>
        <w:jc w:val="both"/>
        <w:rPr>
          <w:rFonts w:ascii="Times New Roman" w:eastAsia="Calibri" w:hAnsi="Times New Roman" w:cs="Times New Roman"/>
          <w:b/>
          <w:sz w:val="28"/>
          <w:szCs w:val="28"/>
          <w:lang w:val="tr-TR"/>
        </w:rPr>
      </w:pPr>
      <w:r w:rsidRPr="007E084F">
        <w:rPr>
          <w:rFonts w:ascii="Times New Roman" w:eastAsia="Calibri" w:hAnsi="Times New Roman" w:cs="Times New Roman"/>
          <w:b/>
          <w:sz w:val="28"/>
          <w:szCs w:val="28"/>
          <w:lang w:val="tr-TR"/>
        </w:rPr>
        <w:t>Finding</w:t>
      </w:r>
    </w:p>
    <w:p w14:paraId="0D302B04" w14:textId="77777777" w:rsidR="00F675D3" w:rsidRDefault="00F675D3" w:rsidP="001950A1">
      <w:pPr>
        <w:spacing w:after="0" w:line="240" w:lineRule="auto"/>
        <w:ind w:firstLine="720"/>
        <w:jc w:val="both"/>
        <w:rPr>
          <w:rFonts w:ascii="Times New Roman" w:eastAsia="Calibri" w:hAnsi="Times New Roman" w:cs="Times New Roman"/>
          <w:bCs/>
          <w:sz w:val="28"/>
          <w:szCs w:val="28"/>
          <w:lang w:val="tr-TR"/>
        </w:rPr>
      </w:pPr>
      <w:r w:rsidRPr="00F675D3">
        <w:rPr>
          <w:rFonts w:ascii="Times New Roman" w:eastAsia="Calibri" w:hAnsi="Times New Roman" w:cs="Times New Roman"/>
          <w:bCs/>
          <w:sz w:val="28"/>
          <w:szCs w:val="28"/>
          <w:lang w:val="tr-TR"/>
        </w:rPr>
        <w:t xml:space="preserve">  Through this study the requirement of the people’s knowledge at the transplantology practicies were identified; and the ways for engagment society for discussing and decision-making prosess  were concluded.</w:t>
      </w:r>
    </w:p>
    <w:p w14:paraId="5827F51C" w14:textId="572BE1E0" w:rsidR="00342C0A" w:rsidRDefault="00557F0B" w:rsidP="001950A1">
      <w:pPr>
        <w:spacing w:after="0" w:line="240" w:lineRule="auto"/>
        <w:ind w:firstLine="720"/>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tr-TR"/>
        </w:rPr>
        <w:t>T</w:t>
      </w:r>
      <w:r w:rsidR="008301E7" w:rsidRPr="00D35F13">
        <w:rPr>
          <w:rFonts w:ascii="Times New Roman" w:eastAsia="Calibri" w:hAnsi="Times New Roman" w:cs="Times New Roman"/>
          <w:bCs/>
          <w:sz w:val="28"/>
          <w:szCs w:val="28"/>
          <w:lang w:val="tr-TR"/>
        </w:rPr>
        <w:t>o define the level of people's knowledge about the</w:t>
      </w:r>
      <w:r w:rsidR="00575193">
        <w:rPr>
          <w:rFonts w:ascii="Times New Roman" w:eastAsia="Calibri" w:hAnsi="Times New Roman" w:cs="Times New Roman"/>
          <w:bCs/>
          <w:sz w:val="28"/>
          <w:szCs w:val="28"/>
          <w:lang w:val="tr-TR"/>
        </w:rPr>
        <w:t xml:space="preserve"> social, bioethics, legal </w:t>
      </w:r>
      <w:r w:rsidR="008301E7" w:rsidRPr="00D35F13">
        <w:rPr>
          <w:rFonts w:ascii="Times New Roman" w:eastAsia="Calibri" w:hAnsi="Times New Roman" w:cs="Times New Roman"/>
          <w:bCs/>
          <w:sz w:val="28"/>
          <w:szCs w:val="28"/>
          <w:lang w:val="tr-TR"/>
        </w:rPr>
        <w:t xml:space="preserve">problems of </w:t>
      </w:r>
      <w:r w:rsidR="00575193">
        <w:rPr>
          <w:rFonts w:ascii="Times New Roman" w:eastAsia="Calibri" w:hAnsi="Times New Roman" w:cs="Times New Roman"/>
          <w:bCs/>
          <w:sz w:val="28"/>
          <w:szCs w:val="28"/>
          <w:lang w:val="tr-TR"/>
        </w:rPr>
        <w:t xml:space="preserve">transplantology and </w:t>
      </w:r>
      <w:r w:rsidR="0011041C">
        <w:rPr>
          <w:rFonts w:ascii="Times New Roman" w:eastAsia="Calibri" w:hAnsi="Times New Roman" w:cs="Times New Roman"/>
          <w:bCs/>
          <w:sz w:val="28"/>
          <w:szCs w:val="28"/>
          <w:lang w:val="tr-TR"/>
        </w:rPr>
        <w:t xml:space="preserve">the possible </w:t>
      </w:r>
      <w:r w:rsidR="00E74DE0">
        <w:rPr>
          <w:rFonts w:ascii="Times New Roman" w:eastAsia="Calibri" w:hAnsi="Times New Roman" w:cs="Times New Roman"/>
          <w:bCs/>
          <w:sz w:val="28"/>
          <w:szCs w:val="28"/>
          <w:lang w:val="tr-TR"/>
        </w:rPr>
        <w:t>ways of awareness</w:t>
      </w:r>
      <w:r>
        <w:rPr>
          <w:rFonts w:ascii="Times New Roman" w:eastAsia="Calibri" w:hAnsi="Times New Roman" w:cs="Times New Roman"/>
          <w:bCs/>
          <w:sz w:val="28"/>
          <w:szCs w:val="28"/>
          <w:lang w:val="tr-TR"/>
        </w:rPr>
        <w:t xml:space="preserve"> </w:t>
      </w:r>
      <w:r w:rsidR="008301E7" w:rsidRPr="00D35F13">
        <w:rPr>
          <w:rFonts w:ascii="Times New Roman" w:eastAsia="Calibri" w:hAnsi="Times New Roman" w:cs="Times New Roman"/>
          <w:bCs/>
          <w:sz w:val="28"/>
          <w:szCs w:val="28"/>
          <w:lang w:val="tr-TR"/>
        </w:rPr>
        <w:t>we organized the pilot survey   about the student’s knowledge and  their position concerning organ donation in 2018</w:t>
      </w:r>
      <w:r w:rsidR="00F675D3">
        <w:rPr>
          <w:rFonts w:ascii="Times New Roman" w:eastAsia="Calibri" w:hAnsi="Times New Roman" w:cs="Times New Roman"/>
          <w:bCs/>
          <w:sz w:val="28"/>
          <w:szCs w:val="28"/>
          <w:lang w:val="tr-TR"/>
        </w:rPr>
        <w:t xml:space="preserve"> (214 respondents)</w:t>
      </w:r>
      <w:r w:rsidR="008301E7" w:rsidRPr="00D35F13">
        <w:rPr>
          <w:rFonts w:ascii="Times New Roman" w:eastAsia="Calibri" w:hAnsi="Times New Roman" w:cs="Times New Roman"/>
          <w:bCs/>
          <w:sz w:val="28"/>
          <w:szCs w:val="28"/>
          <w:lang w:val="tr-TR"/>
        </w:rPr>
        <w:t>.</w:t>
      </w:r>
      <w:r w:rsidR="00CE77EB" w:rsidRPr="00CE77EB">
        <w:t xml:space="preserve"> </w:t>
      </w:r>
      <w:r w:rsidR="00CE77EB" w:rsidRPr="00CE77EB">
        <w:rPr>
          <w:rFonts w:ascii="Times New Roman" w:eastAsia="Calibri" w:hAnsi="Times New Roman" w:cs="Times New Roman"/>
          <w:bCs/>
          <w:sz w:val="28"/>
          <w:szCs w:val="28"/>
          <w:lang w:val="tr-TR"/>
        </w:rPr>
        <w:t xml:space="preserve">The results of the survey were considered at the International Conference "10 </w:t>
      </w:r>
      <w:r w:rsidR="0011041C" w:rsidRPr="00CE77EB">
        <w:rPr>
          <w:rFonts w:ascii="Times New Roman" w:eastAsia="Calibri" w:hAnsi="Times New Roman" w:cs="Times New Roman"/>
          <w:bCs/>
          <w:sz w:val="28"/>
          <w:szCs w:val="28"/>
          <w:lang w:val="tr-TR"/>
        </w:rPr>
        <w:t xml:space="preserve">years of </w:t>
      </w:r>
      <w:r w:rsidR="005A0E3F">
        <w:rPr>
          <w:rFonts w:ascii="Times New Roman" w:eastAsia="Calibri" w:hAnsi="Times New Roman" w:cs="Times New Roman"/>
          <w:bCs/>
          <w:sz w:val="28"/>
          <w:szCs w:val="28"/>
          <w:lang w:val="tr-TR"/>
        </w:rPr>
        <w:t>Li</w:t>
      </w:r>
      <w:r w:rsidR="0011041C" w:rsidRPr="00CE77EB">
        <w:rPr>
          <w:rFonts w:ascii="Times New Roman" w:eastAsia="Calibri" w:hAnsi="Times New Roman" w:cs="Times New Roman"/>
          <w:bCs/>
          <w:sz w:val="28"/>
          <w:szCs w:val="28"/>
          <w:lang w:val="tr-TR"/>
        </w:rPr>
        <w:t xml:space="preserve">ver </w:t>
      </w:r>
      <w:r w:rsidR="005A0E3F">
        <w:rPr>
          <w:rFonts w:ascii="Times New Roman" w:eastAsia="Calibri" w:hAnsi="Times New Roman" w:cs="Times New Roman"/>
          <w:bCs/>
          <w:sz w:val="28"/>
          <w:szCs w:val="28"/>
          <w:lang w:val="tr-TR"/>
        </w:rPr>
        <w:t>T</w:t>
      </w:r>
      <w:r w:rsidR="0011041C" w:rsidRPr="00CE77EB">
        <w:rPr>
          <w:rFonts w:ascii="Times New Roman" w:eastAsia="Calibri" w:hAnsi="Times New Roman" w:cs="Times New Roman"/>
          <w:bCs/>
          <w:sz w:val="28"/>
          <w:szCs w:val="28"/>
          <w:lang w:val="tr-TR"/>
        </w:rPr>
        <w:t xml:space="preserve">ransplantatıon ın the </w:t>
      </w:r>
      <w:r w:rsidR="0011041C">
        <w:rPr>
          <w:rFonts w:ascii="Times New Roman" w:eastAsia="Calibri" w:hAnsi="Times New Roman" w:cs="Times New Roman"/>
          <w:bCs/>
          <w:sz w:val="28"/>
          <w:szCs w:val="28"/>
          <w:lang w:val="tr-TR"/>
        </w:rPr>
        <w:t>R</w:t>
      </w:r>
      <w:r w:rsidR="0011041C" w:rsidRPr="00CE77EB">
        <w:rPr>
          <w:rFonts w:ascii="Times New Roman" w:eastAsia="Calibri" w:hAnsi="Times New Roman" w:cs="Times New Roman"/>
          <w:bCs/>
          <w:sz w:val="28"/>
          <w:szCs w:val="28"/>
          <w:lang w:val="tr-TR"/>
        </w:rPr>
        <w:t xml:space="preserve">epublıc of </w:t>
      </w:r>
      <w:r w:rsidR="0011041C">
        <w:rPr>
          <w:rFonts w:ascii="Times New Roman" w:eastAsia="Calibri" w:hAnsi="Times New Roman" w:cs="Times New Roman"/>
          <w:bCs/>
          <w:sz w:val="28"/>
          <w:szCs w:val="28"/>
          <w:lang w:val="tr-TR"/>
        </w:rPr>
        <w:t>B</w:t>
      </w:r>
      <w:r w:rsidR="0011041C" w:rsidRPr="00CE77EB">
        <w:rPr>
          <w:rFonts w:ascii="Times New Roman" w:eastAsia="Calibri" w:hAnsi="Times New Roman" w:cs="Times New Roman"/>
          <w:bCs/>
          <w:sz w:val="28"/>
          <w:szCs w:val="28"/>
          <w:lang w:val="tr-TR"/>
        </w:rPr>
        <w:t xml:space="preserve">elarus: </w:t>
      </w:r>
      <w:r w:rsidR="008F4CBB">
        <w:rPr>
          <w:rFonts w:ascii="Times New Roman" w:eastAsia="Calibri" w:hAnsi="Times New Roman" w:cs="Times New Roman"/>
          <w:bCs/>
          <w:sz w:val="28"/>
          <w:szCs w:val="28"/>
        </w:rPr>
        <w:t>E</w:t>
      </w:r>
      <w:r w:rsidR="008F4CBB" w:rsidRPr="008F4CBB">
        <w:rPr>
          <w:rFonts w:ascii="Times New Roman" w:eastAsia="Calibri" w:hAnsi="Times New Roman" w:cs="Times New Roman"/>
          <w:bCs/>
          <w:sz w:val="28"/>
          <w:szCs w:val="28"/>
          <w:lang w:val="tr-TR"/>
        </w:rPr>
        <w:t xml:space="preserve">thical </w:t>
      </w:r>
      <w:r w:rsidR="008F4CBB">
        <w:rPr>
          <w:rFonts w:ascii="Times New Roman" w:eastAsia="Calibri" w:hAnsi="Times New Roman" w:cs="Times New Roman"/>
          <w:bCs/>
          <w:sz w:val="28"/>
          <w:szCs w:val="28"/>
          <w:lang w:val="tr-TR"/>
        </w:rPr>
        <w:t>P</w:t>
      </w:r>
      <w:r w:rsidR="008F4CBB" w:rsidRPr="008F4CBB">
        <w:rPr>
          <w:rFonts w:ascii="Times New Roman" w:eastAsia="Calibri" w:hAnsi="Times New Roman" w:cs="Times New Roman"/>
          <w:bCs/>
          <w:sz w:val="28"/>
          <w:szCs w:val="28"/>
          <w:lang w:val="tr-TR"/>
        </w:rPr>
        <w:t xml:space="preserve">roblems, </w:t>
      </w:r>
      <w:r w:rsidR="008F4CBB">
        <w:rPr>
          <w:rFonts w:ascii="Times New Roman" w:eastAsia="Calibri" w:hAnsi="Times New Roman" w:cs="Times New Roman"/>
          <w:bCs/>
          <w:sz w:val="28"/>
          <w:szCs w:val="28"/>
          <w:lang w:val="tr-TR"/>
        </w:rPr>
        <w:t>R</w:t>
      </w:r>
      <w:r w:rsidR="008F4CBB" w:rsidRPr="008F4CBB">
        <w:rPr>
          <w:rFonts w:ascii="Times New Roman" w:eastAsia="Calibri" w:hAnsi="Times New Roman" w:cs="Times New Roman"/>
          <w:bCs/>
          <w:sz w:val="28"/>
          <w:szCs w:val="28"/>
          <w:lang w:val="tr-TR"/>
        </w:rPr>
        <w:t xml:space="preserve">esults and </w:t>
      </w:r>
      <w:r w:rsidR="008F4CBB">
        <w:rPr>
          <w:rFonts w:ascii="Times New Roman" w:eastAsia="Calibri" w:hAnsi="Times New Roman" w:cs="Times New Roman"/>
          <w:bCs/>
          <w:sz w:val="28"/>
          <w:szCs w:val="28"/>
          <w:lang w:val="tr-TR"/>
        </w:rPr>
        <w:t>P</w:t>
      </w:r>
      <w:r w:rsidR="008F4CBB" w:rsidRPr="008F4CBB">
        <w:rPr>
          <w:rFonts w:ascii="Times New Roman" w:eastAsia="Calibri" w:hAnsi="Times New Roman" w:cs="Times New Roman"/>
          <w:bCs/>
          <w:sz w:val="28"/>
          <w:szCs w:val="28"/>
          <w:lang w:val="tr-TR"/>
        </w:rPr>
        <w:t>rospects</w:t>
      </w:r>
      <w:r w:rsidR="008F4CBB">
        <w:rPr>
          <w:rFonts w:ascii="Times New Roman" w:eastAsia="Calibri" w:hAnsi="Times New Roman" w:cs="Times New Roman"/>
          <w:bCs/>
          <w:sz w:val="28"/>
          <w:szCs w:val="28"/>
          <w:lang w:val="tr-TR"/>
        </w:rPr>
        <w:t>”</w:t>
      </w:r>
      <w:r w:rsidR="0011041C" w:rsidRPr="00CE77EB">
        <w:rPr>
          <w:rFonts w:ascii="Times New Roman" w:eastAsia="Calibri" w:hAnsi="Times New Roman" w:cs="Times New Roman"/>
          <w:bCs/>
          <w:sz w:val="28"/>
          <w:szCs w:val="28"/>
          <w:lang w:val="tr-TR"/>
        </w:rPr>
        <w:t xml:space="preserve"> (</w:t>
      </w:r>
      <w:r w:rsidR="005A0E3F">
        <w:rPr>
          <w:rFonts w:ascii="Times New Roman" w:eastAsia="Calibri" w:hAnsi="Times New Roman" w:cs="Times New Roman"/>
          <w:bCs/>
          <w:sz w:val="28"/>
          <w:szCs w:val="28"/>
          <w:lang w:val="tr-TR"/>
        </w:rPr>
        <w:t>M</w:t>
      </w:r>
      <w:r w:rsidR="0011041C" w:rsidRPr="00CE77EB">
        <w:rPr>
          <w:rFonts w:ascii="Times New Roman" w:eastAsia="Calibri" w:hAnsi="Times New Roman" w:cs="Times New Roman"/>
          <w:bCs/>
          <w:sz w:val="28"/>
          <w:szCs w:val="28"/>
          <w:lang w:val="tr-TR"/>
        </w:rPr>
        <w:t>insk, 2018)</w:t>
      </w:r>
      <w:r w:rsidR="000A690D">
        <w:rPr>
          <w:rFonts w:ascii="Times New Roman" w:eastAsia="Calibri" w:hAnsi="Times New Roman" w:cs="Times New Roman"/>
          <w:bCs/>
          <w:sz w:val="28"/>
          <w:szCs w:val="28"/>
          <w:lang w:val="tr-TR"/>
        </w:rPr>
        <w:t>.</w:t>
      </w:r>
      <w:r w:rsidR="0011041C" w:rsidRPr="00D35F13">
        <w:rPr>
          <w:rFonts w:ascii="Times New Roman" w:eastAsia="Calibri" w:hAnsi="Times New Roman" w:cs="Times New Roman"/>
          <w:bCs/>
          <w:sz w:val="28"/>
          <w:szCs w:val="28"/>
          <w:lang w:val="tr-TR"/>
        </w:rPr>
        <w:t xml:space="preserve"> </w:t>
      </w:r>
      <w:r>
        <w:rPr>
          <w:rFonts w:ascii="Times New Roman" w:eastAsia="Calibri" w:hAnsi="Times New Roman" w:cs="Times New Roman"/>
          <w:bCs/>
          <w:sz w:val="28"/>
          <w:szCs w:val="28"/>
          <w:lang w:val="tr-TR"/>
        </w:rPr>
        <w:t xml:space="preserve"> </w:t>
      </w:r>
      <w:r w:rsidR="00FF4229">
        <w:rPr>
          <w:rFonts w:ascii="Times New Roman" w:eastAsia="Calibri" w:hAnsi="Times New Roman" w:cs="Times New Roman"/>
          <w:bCs/>
          <w:sz w:val="28"/>
          <w:szCs w:val="28"/>
          <w:lang w:val="tr-TR"/>
        </w:rPr>
        <w:t>S</w:t>
      </w:r>
      <w:proofErr w:type="spellStart"/>
      <w:r w:rsidR="00A90BC9" w:rsidRPr="00342C0A">
        <w:rPr>
          <w:rFonts w:ascii="Times New Roman" w:eastAsia="Calibri" w:hAnsi="Times New Roman" w:cs="Times New Roman"/>
          <w:bCs/>
          <w:sz w:val="28"/>
          <w:szCs w:val="28"/>
        </w:rPr>
        <w:t>tudents</w:t>
      </w:r>
      <w:proofErr w:type="spellEnd"/>
      <w:r w:rsidR="00A90BC9" w:rsidRPr="00342C0A">
        <w:rPr>
          <w:rFonts w:ascii="Times New Roman" w:eastAsia="Calibri" w:hAnsi="Times New Roman" w:cs="Times New Roman"/>
          <w:bCs/>
          <w:sz w:val="28"/>
          <w:szCs w:val="28"/>
        </w:rPr>
        <w:t>’</w:t>
      </w:r>
      <w:r w:rsidR="00342C0A" w:rsidRPr="00342C0A">
        <w:rPr>
          <w:rFonts w:ascii="Times New Roman" w:eastAsia="Calibri" w:hAnsi="Times New Roman" w:cs="Times New Roman"/>
          <w:bCs/>
          <w:sz w:val="28"/>
          <w:szCs w:val="28"/>
        </w:rPr>
        <w:t xml:space="preserve"> survey showed us the low level of</w:t>
      </w:r>
      <w:r w:rsidR="00342C0A">
        <w:rPr>
          <w:rFonts w:ascii="Times New Roman" w:eastAsia="Calibri" w:hAnsi="Times New Roman" w:cs="Times New Roman"/>
          <w:bCs/>
          <w:sz w:val="28"/>
          <w:szCs w:val="28"/>
        </w:rPr>
        <w:t xml:space="preserve"> </w:t>
      </w:r>
      <w:r w:rsidR="00342C0A" w:rsidRPr="00342C0A">
        <w:rPr>
          <w:rFonts w:ascii="Times New Roman" w:eastAsia="Calibri" w:hAnsi="Times New Roman" w:cs="Times New Roman"/>
          <w:bCs/>
          <w:sz w:val="28"/>
          <w:szCs w:val="28"/>
        </w:rPr>
        <w:t xml:space="preserve">education </w:t>
      </w:r>
      <w:r w:rsidR="00A90BC9">
        <w:rPr>
          <w:rFonts w:ascii="Times New Roman" w:eastAsia="Calibri" w:hAnsi="Times New Roman" w:cs="Times New Roman"/>
          <w:bCs/>
          <w:sz w:val="28"/>
          <w:szCs w:val="28"/>
        </w:rPr>
        <w:t>at</w:t>
      </w:r>
      <w:r w:rsidR="005E3F2C">
        <w:rPr>
          <w:rFonts w:ascii="Times New Roman" w:eastAsia="Calibri" w:hAnsi="Times New Roman" w:cs="Times New Roman"/>
          <w:bCs/>
          <w:sz w:val="28"/>
          <w:szCs w:val="28"/>
        </w:rPr>
        <w:t xml:space="preserve"> the field of</w:t>
      </w:r>
      <w:r w:rsidR="00342C0A" w:rsidRPr="00342C0A">
        <w:rPr>
          <w:rFonts w:ascii="Times New Roman" w:eastAsia="Calibri" w:hAnsi="Times New Roman" w:cs="Times New Roman"/>
          <w:bCs/>
          <w:sz w:val="28"/>
          <w:szCs w:val="28"/>
        </w:rPr>
        <w:t xml:space="preserve"> life vital knowledge </w:t>
      </w:r>
      <w:r w:rsidR="00A90BC9">
        <w:rPr>
          <w:rFonts w:ascii="Times New Roman" w:eastAsia="Calibri" w:hAnsi="Times New Roman" w:cs="Times New Roman"/>
          <w:bCs/>
          <w:sz w:val="28"/>
          <w:szCs w:val="28"/>
        </w:rPr>
        <w:t xml:space="preserve">like </w:t>
      </w:r>
      <w:r w:rsidR="00342C0A" w:rsidRPr="00342C0A">
        <w:rPr>
          <w:rFonts w:ascii="Times New Roman" w:eastAsia="Calibri" w:hAnsi="Times New Roman" w:cs="Times New Roman"/>
          <w:bCs/>
          <w:sz w:val="28"/>
          <w:szCs w:val="28"/>
        </w:rPr>
        <w:t xml:space="preserve"> organ donation.   According to our survey near 47% (and less) of respondents know about real mechanisms of organ donation in our country, the most part of respondents </w:t>
      </w:r>
      <w:r w:rsidR="00342C0A" w:rsidRPr="00342C0A">
        <w:rPr>
          <w:rFonts w:ascii="Times New Roman" w:eastAsia="Calibri" w:hAnsi="Times New Roman" w:cs="Times New Roman"/>
          <w:bCs/>
          <w:sz w:val="28"/>
          <w:szCs w:val="28"/>
        </w:rPr>
        <w:lastRenderedPageBreak/>
        <w:t>could not explain our system of organ donation and did not have enough information about this topic.</w:t>
      </w:r>
    </w:p>
    <w:p w14:paraId="2C9A8B6A" w14:textId="44645D33" w:rsidR="00F441F4" w:rsidRDefault="00F441F4" w:rsidP="001950A1">
      <w:pPr>
        <w:spacing w:after="0" w:line="240" w:lineRule="auto"/>
        <w:ind w:firstLine="720"/>
        <w:jc w:val="both"/>
        <w:rPr>
          <w:rFonts w:ascii="Times New Roman" w:eastAsia="Calibri" w:hAnsi="Times New Roman" w:cs="Times New Roman"/>
          <w:bCs/>
          <w:sz w:val="28"/>
          <w:szCs w:val="28"/>
          <w:lang w:val="tr-TR"/>
        </w:rPr>
      </w:pPr>
      <w:r>
        <w:rPr>
          <w:rFonts w:ascii="Times New Roman" w:eastAsia="Calibri" w:hAnsi="Times New Roman" w:cs="Times New Roman"/>
          <w:bCs/>
          <w:sz w:val="28"/>
          <w:szCs w:val="28"/>
          <w:lang w:val="tr-TR"/>
        </w:rPr>
        <w:t>Besides</w:t>
      </w:r>
      <w:r w:rsidR="009E121E">
        <w:rPr>
          <w:rFonts w:ascii="Times New Roman" w:eastAsia="Calibri" w:hAnsi="Times New Roman" w:cs="Times New Roman"/>
          <w:bCs/>
          <w:sz w:val="28"/>
          <w:szCs w:val="28"/>
          <w:lang w:val="tr-TR"/>
        </w:rPr>
        <w:t>,</w:t>
      </w:r>
      <w:r>
        <w:rPr>
          <w:rFonts w:ascii="Times New Roman" w:eastAsia="Calibri" w:hAnsi="Times New Roman" w:cs="Times New Roman"/>
          <w:bCs/>
          <w:sz w:val="28"/>
          <w:szCs w:val="28"/>
          <w:lang w:val="tr-TR"/>
        </w:rPr>
        <w:t xml:space="preserve"> the respondents accented they want to know more about this theme and introduced the best ways of taking a knowledge</w:t>
      </w:r>
      <w:r w:rsidR="000A690D">
        <w:rPr>
          <w:rFonts w:ascii="Times New Roman" w:eastAsia="Calibri" w:hAnsi="Times New Roman" w:cs="Times New Roman"/>
          <w:bCs/>
          <w:sz w:val="28"/>
          <w:szCs w:val="28"/>
          <w:lang w:val="tr-TR"/>
        </w:rPr>
        <w:t>.</w:t>
      </w:r>
      <w:r>
        <w:rPr>
          <w:rFonts w:ascii="Times New Roman" w:eastAsia="Calibri" w:hAnsi="Times New Roman" w:cs="Times New Roman"/>
          <w:bCs/>
          <w:sz w:val="28"/>
          <w:szCs w:val="28"/>
          <w:lang w:val="tr-TR"/>
        </w:rPr>
        <w:t xml:space="preserve"> Firstly</w:t>
      </w:r>
      <w:r w:rsidR="000A690D">
        <w:rPr>
          <w:rFonts w:ascii="Times New Roman" w:eastAsia="Calibri" w:hAnsi="Times New Roman" w:cs="Times New Roman"/>
          <w:bCs/>
          <w:sz w:val="28"/>
          <w:szCs w:val="28"/>
          <w:lang w:val="tr-TR"/>
        </w:rPr>
        <w:t>,</w:t>
      </w:r>
      <w:r>
        <w:rPr>
          <w:rFonts w:ascii="Times New Roman" w:eastAsia="Calibri" w:hAnsi="Times New Roman" w:cs="Times New Roman"/>
          <w:bCs/>
          <w:sz w:val="28"/>
          <w:szCs w:val="28"/>
          <w:lang w:val="tr-TR"/>
        </w:rPr>
        <w:t xml:space="preserve"> the best way have to be the explanation through social media (mass-media), second</w:t>
      </w:r>
      <w:r w:rsidR="000A690D">
        <w:rPr>
          <w:rFonts w:ascii="Times New Roman" w:eastAsia="Calibri" w:hAnsi="Times New Roman" w:cs="Times New Roman"/>
          <w:bCs/>
          <w:sz w:val="28"/>
          <w:szCs w:val="28"/>
          <w:lang w:val="tr-TR"/>
        </w:rPr>
        <w:t>,</w:t>
      </w:r>
      <w:r>
        <w:rPr>
          <w:rFonts w:ascii="Times New Roman" w:eastAsia="Calibri" w:hAnsi="Times New Roman" w:cs="Times New Roman"/>
          <w:bCs/>
          <w:sz w:val="28"/>
          <w:szCs w:val="28"/>
          <w:lang w:val="tr-TR"/>
        </w:rPr>
        <w:t xml:space="preserve"> it have to be through </w:t>
      </w:r>
      <w:r w:rsidRPr="00351033">
        <w:rPr>
          <w:rFonts w:ascii="Times New Roman" w:eastAsia="Calibri" w:hAnsi="Times New Roman" w:cs="Times New Roman"/>
          <w:bCs/>
          <w:sz w:val="28"/>
          <w:szCs w:val="28"/>
          <w:lang w:val="tr-TR"/>
        </w:rPr>
        <w:t>meetings with specialists (transplantologists, bioethithist</w:t>
      </w:r>
      <w:r w:rsidR="000A690D">
        <w:rPr>
          <w:rFonts w:ascii="Times New Roman" w:eastAsia="Calibri" w:hAnsi="Times New Roman" w:cs="Times New Roman"/>
          <w:bCs/>
          <w:sz w:val="28"/>
          <w:szCs w:val="28"/>
          <w:lang w:val="tr-TR"/>
        </w:rPr>
        <w:t>s</w:t>
      </w:r>
      <w:r w:rsidRPr="00351033">
        <w:rPr>
          <w:rFonts w:ascii="Times New Roman" w:eastAsia="Calibri" w:hAnsi="Times New Roman" w:cs="Times New Roman"/>
          <w:bCs/>
          <w:sz w:val="28"/>
          <w:szCs w:val="28"/>
          <w:lang w:val="tr-TR"/>
        </w:rPr>
        <w:t>, transplant-coordinators, etc</w:t>
      </w:r>
      <w:r>
        <w:rPr>
          <w:rFonts w:ascii="Times New Roman" w:eastAsia="Calibri" w:hAnsi="Times New Roman" w:cs="Times New Roman"/>
          <w:bCs/>
          <w:sz w:val="28"/>
          <w:szCs w:val="28"/>
          <w:lang w:val="tr-TR"/>
        </w:rPr>
        <w:t>.</w:t>
      </w:r>
      <w:r w:rsidRPr="00351033">
        <w:rPr>
          <w:rFonts w:ascii="Times New Roman" w:eastAsia="Calibri" w:hAnsi="Times New Roman" w:cs="Times New Roman"/>
          <w:bCs/>
          <w:sz w:val="28"/>
          <w:szCs w:val="28"/>
          <w:lang w:val="tr-TR"/>
        </w:rPr>
        <w:t>)</w:t>
      </w:r>
      <w:r>
        <w:rPr>
          <w:rFonts w:ascii="Times New Roman" w:eastAsia="Calibri" w:hAnsi="Times New Roman" w:cs="Times New Roman"/>
          <w:bCs/>
          <w:sz w:val="28"/>
          <w:szCs w:val="28"/>
          <w:lang w:val="tr-TR"/>
        </w:rPr>
        <w:t xml:space="preserve">, then </w:t>
      </w:r>
      <w:bookmarkStart w:id="0" w:name="_Hlk96425870"/>
      <w:r>
        <w:rPr>
          <w:rFonts w:ascii="Times New Roman" w:eastAsia="Calibri" w:hAnsi="Times New Roman" w:cs="Times New Roman"/>
          <w:bCs/>
          <w:sz w:val="28"/>
          <w:szCs w:val="28"/>
          <w:lang w:val="tr-TR"/>
        </w:rPr>
        <w:t>–</w:t>
      </w:r>
      <w:bookmarkEnd w:id="0"/>
      <w:r>
        <w:rPr>
          <w:rFonts w:ascii="Times New Roman" w:eastAsia="Calibri" w:hAnsi="Times New Roman" w:cs="Times New Roman"/>
          <w:bCs/>
          <w:sz w:val="28"/>
          <w:szCs w:val="28"/>
          <w:lang w:val="tr-TR"/>
        </w:rPr>
        <w:t xml:space="preserve"> social networks and social advertisement, universities lectures,</w:t>
      </w:r>
      <w:r w:rsidRPr="00351033">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school</w:t>
      </w:r>
      <w:r>
        <w:rPr>
          <w:rFonts w:ascii="Times New Roman" w:eastAsia="Calibri" w:hAnsi="Times New Roman" w:cs="Times New Roman"/>
          <w:bCs/>
          <w:sz w:val="28"/>
          <w:szCs w:val="28"/>
          <w:lang w:val="tr-TR"/>
        </w:rPr>
        <w:t xml:space="preserve"> open discussions and so on.  </w:t>
      </w:r>
    </w:p>
    <w:p w14:paraId="7A311F05" w14:textId="5472C077" w:rsidR="008301E7" w:rsidRDefault="00DA1F06" w:rsidP="001950A1">
      <w:pPr>
        <w:spacing w:after="0" w:line="240" w:lineRule="auto"/>
        <w:ind w:firstLine="720"/>
        <w:jc w:val="both"/>
        <w:rPr>
          <w:rFonts w:ascii="Times New Roman" w:eastAsia="Calibri" w:hAnsi="Times New Roman" w:cs="Times New Roman"/>
          <w:bCs/>
          <w:sz w:val="28"/>
          <w:szCs w:val="28"/>
          <w:lang w:val="tr-TR"/>
        </w:rPr>
      </w:pPr>
      <w:r>
        <w:rPr>
          <w:rFonts w:ascii="Times New Roman" w:eastAsia="Calibri" w:hAnsi="Times New Roman" w:cs="Times New Roman"/>
          <w:bCs/>
          <w:sz w:val="28"/>
          <w:szCs w:val="28"/>
          <w:lang w:val="tr-TR"/>
        </w:rPr>
        <w:t>Co</w:t>
      </w:r>
      <w:r w:rsidR="008301E7" w:rsidRPr="00D35F13">
        <w:rPr>
          <w:rFonts w:ascii="Times New Roman" w:eastAsia="Calibri" w:hAnsi="Times New Roman" w:cs="Times New Roman"/>
          <w:bCs/>
          <w:sz w:val="28"/>
          <w:szCs w:val="28"/>
          <w:lang w:val="tr-TR"/>
        </w:rPr>
        <w:t xml:space="preserve">ntinuing this topic the author last 5 years periodically asked different audiences (like different categories of students, </w:t>
      </w:r>
      <w:r w:rsidR="004D1FB9">
        <w:rPr>
          <w:rFonts w:ascii="Times New Roman" w:eastAsia="Calibri" w:hAnsi="Times New Roman" w:cs="Times New Roman"/>
          <w:bCs/>
          <w:sz w:val="28"/>
          <w:szCs w:val="28"/>
          <w:lang w:val="tr-TR"/>
        </w:rPr>
        <w:t xml:space="preserve">teachers, </w:t>
      </w:r>
      <w:r w:rsidR="008301E7" w:rsidRPr="00D35F13">
        <w:rPr>
          <w:rFonts w:ascii="Times New Roman" w:eastAsia="Calibri" w:hAnsi="Times New Roman" w:cs="Times New Roman"/>
          <w:bCs/>
          <w:sz w:val="28"/>
          <w:szCs w:val="28"/>
          <w:lang w:val="tr-TR"/>
        </w:rPr>
        <w:t xml:space="preserve">medical doctors and mixed audience at open lectures, etc.) about their knowing and interest to </w:t>
      </w:r>
      <w:r w:rsidR="00CE77EB">
        <w:rPr>
          <w:rFonts w:ascii="Times New Roman" w:eastAsia="Calibri" w:hAnsi="Times New Roman" w:cs="Times New Roman"/>
          <w:bCs/>
          <w:sz w:val="28"/>
          <w:szCs w:val="28"/>
          <w:lang w:val="tr-TR"/>
        </w:rPr>
        <w:t>transplantation as a</w:t>
      </w:r>
      <w:r w:rsidR="004D1FB9">
        <w:rPr>
          <w:rFonts w:ascii="Times New Roman" w:eastAsia="Calibri" w:hAnsi="Times New Roman" w:cs="Times New Roman"/>
          <w:bCs/>
          <w:sz w:val="28"/>
          <w:szCs w:val="28"/>
          <w:lang w:val="tr-TR"/>
        </w:rPr>
        <w:t xml:space="preserve"> </w:t>
      </w:r>
      <w:r w:rsidR="008301E7" w:rsidRPr="00D35F13">
        <w:rPr>
          <w:rFonts w:ascii="Times New Roman" w:eastAsia="Calibri" w:hAnsi="Times New Roman" w:cs="Times New Roman"/>
          <w:bCs/>
          <w:sz w:val="28"/>
          <w:szCs w:val="28"/>
          <w:lang w:val="tr-TR"/>
        </w:rPr>
        <w:t>modern biomedical technolog</w:t>
      </w:r>
      <w:r w:rsidR="00CE77EB">
        <w:rPr>
          <w:rFonts w:ascii="Times New Roman" w:eastAsia="Calibri" w:hAnsi="Times New Roman" w:cs="Times New Roman"/>
          <w:bCs/>
          <w:sz w:val="28"/>
          <w:szCs w:val="28"/>
          <w:lang w:val="tr-TR"/>
        </w:rPr>
        <w:t>y</w:t>
      </w:r>
      <w:r w:rsidR="008301E7" w:rsidRPr="00D35F13">
        <w:rPr>
          <w:rFonts w:ascii="Times New Roman" w:eastAsia="Calibri" w:hAnsi="Times New Roman" w:cs="Times New Roman"/>
          <w:bCs/>
          <w:sz w:val="28"/>
          <w:szCs w:val="28"/>
          <w:lang w:val="tr-TR"/>
        </w:rPr>
        <w:t xml:space="preserve">, which everyone can be face to face in our life.   Unfortunately, very low percent of my respondents can explain the current social (religions, cultural, legal) problems of </w:t>
      </w:r>
      <w:r w:rsidR="00CE77EB">
        <w:rPr>
          <w:rFonts w:ascii="Times New Roman" w:eastAsia="Calibri" w:hAnsi="Times New Roman" w:cs="Times New Roman"/>
          <w:bCs/>
          <w:sz w:val="28"/>
          <w:szCs w:val="28"/>
          <w:lang w:val="tr-TR"/>
        </w:rPr>
        <w:t>transplantology</w:t>
      </w:r>
      <w:r w:rsidR="008301E7" w:rsidRPr="00D35F13">
        <w:rPr>
          <w:rFonts w:ascii="Times New Roman" w:eastAsia="Calibri" w:hAnsi="Times New Roman" w:cs="Times New Roman"/>
          <w:bCs/>
          <w:sz w:val="28"/>
          <w:szCs w:val="28"/>
          <w:lang w:val="tr-TR"/>
        </w:rPr>
        <w:t xml:space="preserve">, high percent of  my visive wanted to know more about </w:t>
      </w:r>
      <w:r w:rsidR="00CE77EB">
        <w:rPr>
          <w:rFonts w:ascii="Times New Roman" w:eastAsia="Calibri" w:hAnsi="Times New Roman" w:cs="Times New Roman"/>
          <w:bCs/>
          <w:sz w:val="28"/>
          <w:szCs w:val="28"/>
          <w:lang w:val="tr-TR"/>
        </w:rPr>
        <w:t>its</w:t>
      </w:r>
      <w:r w:rsidR="008301E7" w:rsidRPr="00D35F13">
        <w:rPr>
          <w:rFonts w:ascii="Times New Roman" w:eastAsia="Calibri" w:hAnsi="Times New Roman" w:cs="Times New Roman"/>
          <w:bCs/>
          <w:sz w:val="28"/>
          <w:szCs w:val="28"/>
          <w:lang w:val="tr-TR"/>
        </w:rPr>
        <w:t xml:space="preserve"> modern biomedical, ethical, juristical  opportunities and boundaries.</w:t>
      </w:r>
      <w:r w:rsidR="008301E7">
        <w:rPr>
          <w:rFonts w:ascii="Times New Roman" w:eastAsia="Calibri" w:hAnsi="Times New Roman" w:cs="Times New Roman"/>
          <w:bCs/>
          <w:sz w:val="28"/>
          <w:szCs w:val="28"/>
          <w:lang w:val="tr-TR"/>
        </w:rPr>
        <w:t xml:space="preserve"> </w:t>
      </w:r>
    </w:p>
    <w:p w14:paraId="7AFF124F" w14:textId="4B93E3FE" w:rsidR="00F675D3" w:rsidRPr="00F675D3" w:rsidRDefault="00F675D3" w:rsidP="00F675D3">
      <w:pPr>
        <w:spacing w:after="0" w:line="240" w:lineRule="auto"/>
        <w:ind w:firstLine="720"/>
        <w:jc w:val="both"/>
        <w:rPr>
          <w:rFonts w:ascii="Times New Roman" w:eastAsia="Calibri" w:hAnsi="Times New Roman" w:cs="Times New Roman"/>
          <w:bCs/>
          <w:sz w:val="28"/>
          <w:szCs w:val="28"/>
          <w:lang w:val="tr-TR"/>
        </w:rPr>
      </w:pPr>
      <w:r w:rsidRPr="00F675D3">
        <w:rPr>
          <w:rFonts w:ascii="Times New Roman" w:eastAsia="Calibri" w:hAnsi="Times New Roman" w:cs="Times New Roman"/>
          <w:bCs/>
          <w:sz w:val="28"/>
          <w:szCs w:val="28"/>
          <w:lang w:val="tr-TR"/>
        </w:rPr>
        <w:t xml:space="preserve">Good example of multidisciplinary cooperation   became the research project "Ensuring human rights in the field of organ and tissue transplantation" (2018) </w:t>
      </w:r>
      <w:r w:rsidR="005E3F2C">
        <w:rPr>
          <w:rFonts w:ascii="Times New Roman" w:eastAsia="Calibri" w:hAnsi="Times New Roman" w:cs="Times New Roman"/>
          <w:bCs/>
          <w:sz w:val="28"/>
          <w:szCs w:val="28"/>
          <w:lang w:val="tr-TR"/>
        </w:rPr>
        <w:t xml:space="preserve">organized </w:t>
      </w:r>
      <w:r w:rsidRPr="00F675D3">
        <w:rPr>
          <w:rFonts w:ascii="Times New Roman" w:eastAsia="Calibri" w:hAnsi="Times New Roman" w:cs="Times New Roman"/>
          <w:bCs/>
          <w:sz w:val="28"/>
          <w:szCs w:val="28"/>
          <w:lang w:val="tr-TR"/>
        </w:rPr>
        <w:t xml:space="preserve">by the Human Rights Center (Belarusian State University), Raul Wallenberg Institute of Human Rights and Humanitarian Law of the University of Lund (Sweden) with support of Ministry of Health (Belarus), the </w:t>
      </w:r>
      <w:r w:rsidR="005E3F2C">
        <w:rPr>
          <w:rFonts w:ascii="Times New Roman" w:eastAsia="Calibri" w:hAnsi="Times New Roman" w:cs="Times New Roman"/>
          <w:bCs/>
          <w:sz w:val="28"/>
          <w:szCs w:val="28"/>
          <w:lang w:val="tr-TR"/>
        </w:rPr>
        <w:t>materials</w:t>
      </w:r>
      <w:r w:rsidRPr="00F675D3">
        <w:rPr>
          <w:rFonts w:ascii="Times New Roman" w:eastAsia="Calibri" w:hAnsi="Times New Roman" w:cs="Times New Roman"/>
          <w:bCs/>
          <w:sz w:val="28"/>
          <w:szCs w:val="28"/>
          <w:lang w:val="tr-TR"/>
        </w:rPr>
        <w:t xml:space="preserve"> of this research were published as a book and also  were put into practice. </w:t>
      </w:r>
    </w:p>
    <w:p w14:paraId="6B0CBFBF" w14:textId="4EB8BCAB" w:rsidR="00F675D3" w:rsidRDefault="00F675D3" w:rsidP="00F675D3">
      <w:pPr>
        <w:spacing w:after="0" w:line="240" w:lineRule="auto"/>
        <w:ind w:firstLine="720"/>
        <w:jc w:val="both"/>
        <w:rPr>
          <w:rFonts w:ascii="Times New Roman" w:eastAsia="Calibri" w:hAnsi="Times New Roman" w:cs="Times New Roman"/>
          <w:bCs/>
          <w:sz w:val="28"/>
          <w:szCs w:val="28"/>
          <w:lang w:val="tr-TR"/>
        </w:rPr>
      </w:pPr>
      <w:r w:rsidRPr="00F675D3">
        <w:rPr>
          <w:rFonts w:ascii="Times New Roman" w:eastAsia="Calibri" w:hAnsi="Times New Roman" w:cs="Times New Roman"/>
          <w:bCs/>
          <w:sz w:val="28"/>
          <w:szCs w:val="28"/>
          <w:lang w:val="tr-TR"/>
        </w:rPr>
        <w:t xml:space="preserve">In 2021 - 2022, the Republican Centre on Bioethics (Belorussian Medical Academy of Postgraduate Education) organized series of online interdisciplinary open discussions on acute bioethical issues.  Here we considered different difficult cases from actual Public Health practices (like covid-passports, vaccination, etc.). The last open discussion was devoted to the “pig-to-human” heart transplant where transplantologist, lawyers, bioethithist, journalist, Public Health specialist and all interested took part. The main conclusion of this open meeting was to accent the problem of society awareness about “open problems” of transplantology and try to moderate the discussions as a preparation for </w:t>
      </w:r>
      <w:r w:rsidR="00C11F22">
        <w:rPr>
          <w:rFonts w:ascii="Times New Roman" w:eastAsia="Calibri" w:hAnsi="Times New Roman" w:cs="Times New Roman"/>
          <w:bCs/>
          <w:sz w:val="28"/>
          <w:szCs w:val="28"/>
          <w:lang w:val="tr-TR"/>
        </w:rPr>
        <w:t xml:space="preserve">the </w:t>
      </w:r>
      <w:r w:rsidR="00C11F22" w:rsidRPr="00C11F22">
        <w:rPr>
          <w:rFonts w:ascii="Times New Roman" w:eastAsia="Calibri" w:hAnsi="Times New Roman" w:cs="Times New Roman"/>
          <w:bCs/>
          <w:sz w:val="28"/>
          <w:szCs w:val="28"/>
          <w:lang w:val="tr-TR"/>
        </w:rPr>
        <w:t xml:space="preserve">participation </w:t>
      </w:r>
      <w:r w:rsidR="003548BB">
        <w:rPr>
          <w:rFonts w:ascii="Times New Roman" w:eastAsia="Calibri" w:hAnsi="Times New Roman" w:cs="Times New Roman"/>
          <w:bCs/>
          <w:sz w:val="28"/>
          <w:szCs w:val="28"/>
          <w:lang w:val="tr-TR"/>
        </w:rPr>
        <w:t xml:space="preserve">in the process of </w:t>
      </w:r>
      <w:r w:rsidRPr="00F675D3">
        <w:rPr>
          <w:rFonts w:ascii="Times New Roman" w:eastAsia="Calibri" w:hAnsi="Times New Roman" w:cs="Times New Roman"/>
          <w:bCs/>
          <w:sz w:val="28"/>
          <w:szCs w:val="28"/>
          <w:lang w:val="tr-TR"/>
        </w:rPr>
        <w:t>decision-making.</w:t>
      </w:r>
    </w:p>
    <w:p w14:paraId="5FAD6F5B" w14:textId="6DFC2F52" w:rsidR="00557F0B" w:rsidRPr="003548BB" w:rsidRDefault="00557F0B" w:rsidP="00557F0B">
      <w:pPr>
        <w:spacing w:after="0" w:line="240" w:lineRule="auto"/>
        <w:ind w:firstLine="720"/>
        <w:jc w:val="both"/>
        <w:rPr>
          <w:rFonts w:ascii="Times New Roman" w:eastAsia="Calibri" w:hAnsi="Times New Roman" w:cs="Times New Roman"/>
          <w:b/>
          <w:sz w:val="28"/>
          <w:szCs w:val="28"/>
          <w:lang w:val="tr-TR"/>
        </w:rPr>
      </w:pPr>
      <w:r w:rsidRPr="003548BB">
        <w:rPr>
          <w:rFonts w:ascii="Times New Roman" w:eastAsia="Calibri" w:hAnsi="Times New Roman" w:cs="Times New Roman"/>
          <w:b/>
          <w:sz w:val="28"/>
          <w:szCs w:val="28"/>
          <w:lang w:val="tr-TR"/>
        </w:rPr>
        <w:t>Conclusions and S</w:t>
      </w:r>
      <w:r w:rsidR="005E3F2C">
        <w:rPr>
          <w:rFonts w:ascii="Times New Roman" w:eastAsia="Calibri" w:hAnsi="Times New Roman" w:cs="Times New Roman"/>
          <w:b/>
          <w:sz w:val="28"/>
          <w:szCs w:val="28"/>
          <w:lang w:val="tr-TR"/>
        </w:rPr>
        <w:t>i</w:t>
      </w:r>
      <w:r w:rsidRPr="003548BB">
        <w:rPr>
          <w:rFonts w:ascii="Times New Roman" w:eastAsia="Calibri" w:hAnsi="Times New Roman" w:cs="Times New Roman"/>
          <w:b/>
          <w:sz w:val="28"/>
          <w:szCs w:val="28"/>
          <w:lang w:val="tr-TR"/>
        </w:rPr>
        <w:t>gnificance</w:t>
      </w:r>
    </w:p>
    <w:p w14:paraId="5DEB1D2C" w14:textId="57B690F9" w:rsidR="00DF2158" w:rsidRPr="00557F0B" w:rsidRDefault="00557F0B" w:rsidP="00557F0B">
      <w:pPr>
        <w:spacing w:after="0" w:line="240" w:lineRule="auto"/>
        <w:ind w:firstLine="720"/>
        <w:jc w:val="both"/>
        <w:rPr>
          <w:rFonts w:ascii="Times New Roman" w:eastAsia="Calibri" w:hAnsi="Times New Roman" w:cs="Times New Roman"/>
          <w:bCs/>
          <w:sz w:val="28"/>
          <w:szCs w:val="28"/>
          <w:lang w:val="tr-TR"/>
        </w:rPr>
      </w:pPr>
      <w:r>
        <w:rPr>
          <w:rFonts w:ascii="Times New Roman" w:eastAsia="Calibri" w:hAnsi="Times New Roman" w:cs="Times New Roman"/>
          <w:bCs/>
          <w:sz w:val="28"/>
          <w:szCs w:val="28"/>
          <w:lang w:val="tr-TR"/>
        </w:rPr>
        <w:t>F</w:t>
      </w:r>
      <w:r w:rsidR="00DF2158">
        <w:rPr>
          <w:rFonts w:ascii="Times New Roman" w:eastAsia="Calibri" w:hAnsi="Times New Roman" w:cs="Times New Roman"/>
          <w:bCs/>
          <w:sz w:val="28"/>
          <w:szCs w:val="28"/>
          <w:lang w:val="tr-TR"/>
        </w:rPr>
        <w:t>rom the author’s mind the first way for the society a</w:t>
      </w:r>
      <w:r w:rsidR="00605951">
        <w:rPr>
          <w:rFonts w:ascii="Times New Roman" w:eastAsia="Calibri" w:hAnsi="Times New Roman" w:cs="Times New Roman"/>
          <w:bCs/>
          <w:sz w:val="28"/>
          <w:szCs w:val="28"/>
          <w:lang w:val="tr-TR"/>
        </w:rPr>
        <w:t>w</w:t>
      </w:r>
      <w:r w:rsidR="00DF2158">
        <w:rPr>
          <w:rFonts w:ascii="Times New Roman" w:eastAsia="Calibri" w:hAnsi="Times New Roman" w:cs="Times New Roman"/>
          <w:bCs/>
          <w:sz w:val="28"/>
          <w:szCs w:val="28"/>
          <w:lang w:val="tr-TR"/>
        </w:rPr>
        <w:t xml:space="preserve">areness  about the transplantology is </w:t>
      </w:r>
      <w:r w:rsidR="00605951">
        <w:rPr>
          <w:rFonts w:ascii="Times New Roman" w:eastAsia="Calibri" w:hAnsi="Times New Roman" w:cs="Times New Roman"/>
          <w:bCs/>
          <w:sz w:val="28"/>
          <w:szCs w:val="28"/>
          <w:lang w:val="tr-TR"/>
        </w:rPr>
        <w:t>actual</w:t>
      </w:r>
      <w:r w:rsidR="00DF2158">
        <w:rPr>
          <w:rFonts w:ascii="Times New Roman" w:eastAsia="Calibri" w:hAnsi="Times New Roman" w:cs="Times New Roman"/>
          <w:bCs/>
          <w:sz w:val="28"/>
          <w:szCs w:val="28"/>
          <w:lang w:val="tr-TR"/>
        </w:rPr>
        <w:t xml:space="preserve"> educational practicies. </w:t>
      </w:r>
    </w:p>
    <w:p w14:paraId="0BAA7663" w14:textId="5C331152" w:rsidR="008B43BA" w:rsidRDefault="00DF2158" w:rsidP="001950A1">
      <w:pPr>
        <w:spacing w:after="0" w:line="240" w:lineRule="auto"/>
        <w:ind w:firstLine="720"/>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en-GB"/>
        </w:rPr>
        <w:t xml:space="preserve">The second way is public debate about new transplantology problems and </w:t>
      </w:r>
      <w:r w:rsidR="0026411C">
        <w:rPr>
          <w:rFonts w:ascii="Times New Roman" w:eastAsia="Calibri" w:hAnsi="Times New Roman" w:cs="Times New Roman"/>
          <w:bCs/>
          <w:sz w:val="28"/>
          <w:szCs w:val="28"/>
          <w:lang w:val="en-GB"/>
        </w:rPr>
        <w:t>achievements</w:t>
      </w:r>
      <w:r>
        <w:rPr>
          <w:rFonts w:ascii="Times New Roman" w:eastAsia="Calibri" w:hAnsi="Times New Roman" w:cs="Times New Roman"/>
          <w:bCs/>
          <w:sz w:val="28"/>
          <w:szCs w:val="28"/>
          <w:lang w:val="en-GB"/>
        </w:rPr>
        <w:t xml:space="preserve">. </w:t>
      </w:r>
      <w:r w:rsidR="008B43BA" w:rsidRPr="008B43BA">
        <w:rPr>
          <w:rFonts w:ascii="Times New Roman" w:eastAsia="Calibri" w:hAnsi="Times New Roman" w:cs="Times New Roman"/>
          <w:bCs/>
          <w:sz w:val="28"/>
          <w:szCs w:val="28"/>
        </w:rPr>
        <w:t xml:space="preserve">   </w:t>
      </w:r>
    </w:p>
    <w:p w14:paraId="071EDEC9" w14:textId="2E2C4FE1" w:rsidR="00CA0209" w:rsidRDefault="00ED6723" w:rsidP="001950A1">
      <w:pPr>
        <w:spacing w:after="0" w:line="240" w:lineRule="auto"/>
        <w:ind w:firstLine="720"/>
        <w:jc w:val="both"/>
        <w:rPr>
          <w:rFonts w:ascii="Times New Roman" w:eastAsia="Calibri" w:hAnsi="Times New Roman" w:cs="Times New Roman"/>
          <w:bCs/>
          <w:sz w:val="28"/>
          <w:szCs w:val="28"/>
        </w:rPr>
      </w:pPr>
      <w:r>
        <w:rPr>
          <w:rFonts w:ascii="Times New Roman" w:eastAsia="Calibri" w:hAnsi="Times New Roman" w:cs="Times New Roman"/>
          <w:bCs/>
          <w:sz w:val="28"/>
          <w:szCs w:val="28"/>
        </w:rPr>
        <w:t>The third</w:t>
      </w:r>
      <w:r w:rsidR="008B43BA" w:rsidRPr="008B43BA">
        <w:rPr>
          <w:rFonts w:ascii="Times New Roman" w:eastAsia="Calibri" w:hAnsi="Times New Roman" w:cs="Times New Roman"/>
          <w:bCs/>
          <w:sz w:val="28"/>
          <w:szCs w:val="28"/>
        </w:rPr>
        <w:t xml:space="preserve"> way to include society in the discussion</w:t>
      </w:r>
      <w:r w:rsidR="008B43BA">
        <w:rPr>
          <w:rFonts w:ascii="Times New Roman" w:eastAsia="Calibri" w:hAnsi="Times New Roman" w:cs="Times New Roman"/>
          <w:bCs/>
          <w:sz w:val="28"/>
          <w:szCs w:val="28"/>
        </w:rPr>
        <w:t xml:space="preserve"> and decision-making process about </w:t>
      </w:r>
      <w:r w:rsidR="002A59DB">
        <w:rPr>
          <w:rFonts w:ascii="Times New Roman" w:eastAsia="Calibri" w:hAnsi="Times New Roman" w:cs="Times New Roman"/>
          <w:bCs/>
          <w:sz w:val="28"/>
          <w:szCs w:val="28"/>
        </w:rPr>
        <w:t xml:space="preserve">social problems and </w:t>
      </w:r>
      <w:r w:rsidR="008B43BA">
        <w:rPr>
          <w:rFonts w:ascii="Times New Roman" w:eastAsia="Calibri" w:hAnsi="Times New Roman" w:cs="Times New Roman"/>
          <w:bCs/>
          <w:sz w:val="28"/>
          <w:szCs w:val="28"/>
        </w:rPr>
        <w:t xml:space="preserve">human </w:t>
      </w:r>
      <w:proofErr w:type="gramStart"/>
      <w:r w:rsidR="008B43BA">
        <w:rPr>
          <w:rFonts w:ascii="Times New Roman" w:eastAsia="Calibri" w:hAnsi="Times New Roman" w:cs="Times New Roman"/>
          <w:bCs/>
          <w:sz w:val="28"/>
          <w:szCs w:val="28"/>
        </w:rPr>
        <w:t xml:space="preserve">rights </w:t>
      </w:r>
      <w:r w:rsidR="008B43BA" w:rsidRPr="008B43BA">
        <w:rPr>
          <w:rFonts w:ascii="Times New Roman" w:eastAsia="Calibri" w:hAnsi="Times New Roman" w:cs="Times New Roman"/>
          <w:bCs/>
          <w:sz w:val="28"/>
          <w:szCs w:val="28"/>
        </w:rPr>
        <w:t xml:space="preserve"> in</w:t>
      </w:r>
      <w:proofErr w:type="gramEnd"/>
      <w:r w:rsidR="008B43BA" w:rsidRPr="008B43BA">
        <w:rPr>
          <w:rFonts w:ascii="Times New Roman" w:eastAsia="Calibri" w:hAnsi="Times New Roman" w:cs="Times New Roman"/>
          <w:bCs/>
          <w:sz w:val="28"/>
          <w:szCs w:val="28"/>
        </w:rPr>
        <w:t xml:space="preserve"> the field of transplantation is the </w:t>
      </w:r>
      <w:r w:rsidR="008B43BA">
        <w:rPr>
          <w:rFonts w:ascii="Times New Roman" w:eastAsia="Calibri" w:hAnsi="Times New Roman" w:cs="Times New Roman"/>
          <w:bCs/>
          <w:sz w:val="28"/>
          <w:szCs w:val="28"/>
        </w:rPr>
        <w:t xml:space="preserve">engagement </w:t>
      </w:r>
      <w:r w:rsidR="008B43BA" w:rsidRPr="008B43BA">
        <w:rPr>
          <w:rFonts w:ascii="Times New Roman" w:eastAsia="Calibri" w:hAnsi="Times New Roman" w:cs="Times New Roman"/>
          <w:bCs/>
          <w:sz w:val="28"/>
          <w:szCs w:val="28"/>
        </w:rPr>
        <w:t xml:space="preserve">of community members </w:t>
      </w:r>
      <w:r w:rsidR="008B43BA">
        <w:rPr>
          <w:rFonts w:ascii="Times New Roman" w:eastAsia="Calibri" w:hAnsi="Times New Roman" w:cs="Times New Roman"/>
          <w:bCs/>
          <w:sz w:val="28"/>
          <w:szCs w:val="28"/>
        </w:rPr>
        <w:t xml:space="preserve">at the Research Ethics Committees (REC) </w:t>
      </w:r>
      <w:r>
        <w:rPr>
          <w:rFonts w:ascii="Times New Roman" w:eastAsia="Calibri" w:hAnsi="Times New Roman" w:cs="Times New Roman"/>
          <w:bCs/>
          <w:sz w:val="28"/>
          <w:szCs w:val="28"/>
        </w:rPr>
        <w:t>to review current research practices</w:t>
      </w:r>
      <w:r w:rsidR="008B43BA" w:rsidRPr="008B43BA">
        <w:rPr>
          <w:rFonts w:ascii="Times New Roman" w:eastAsia="Calibri" w:hAnsi="Times New Roman" w:cs="Times New Roman"/>
          <w:bCs/>
          <w:sz w:val="28"/>
          <w:szCs w:val="28"/>
        </w:rPr>
        <w:t>.</w:t>
      </w:r>
    </w:p>
    <w:p w14:paraId="75014373" w14:textId="0D811F06" w:rsidR="00F675D3" w:rsidRPr="0083110B" w:rsidRDefault="00F675D3" w:rsidP="001950A1">
      <w:pPr>
        <w:spacing w:after="0" w:line="240" w:lineRule="auto"/>
        <w:ind w:firstLine="720"/>
        <w:jc w:val="both"/>
        <w:rPr>
          <w:rFonts w:ascii="Times New Roman" w:eastAsia="Calibri" w:hAnsi="Times New Roman" w:cs="Times New Roman"/>
          <w:b/>
          <w:sz w:val="28"/>
          <w:szCs w:val="28"/>
        </w:rPr>
      </w:pPr>
      <w:r w:rsidRPr="0083110B">
        <w:rPr>
          <w:rFonts w:ascii="Times New Roman" w:eastAsia="Calibri" w:hAnsi="Times New Roman" w:cs="Times New Roman"/>
          <w:b/>
          <w:sz w:val="28"/>
          <w:szCs w:val="28"/>
        </w:rPr>
        <w:t xml:space="preserve">About </w:t>
      </w:r>
      <w:r w:rsidR="005E3F2C" w:rsidRPr="0083110B">
        <w:rPr>
          <w:rFonts w:ascii="Times New Roman" w:eastAsia="Calibri" w:hAnsi="Times New Roman" w:cs="Times New Roman"/>
          <w:b/>
          <w:sz w:val="28"/>
          <w:szCs w:val="28"/>
        </w:rPr>
        <w:t>Research</w:t>
      </w:r>
      <w:r w:rsidRPr="0083110B">
        <w:rPr>
          <w:rFonts w:ascii="Times New Roman" w:eastAsia="Calibri" w:hAnsi="Times New Roman" w:cs="Times New Roman"/>
          <w:b/>
          <w:sz w:val="28"/>
          <w:szCs w:val="28"/>
        </w:rPr>
        <w:t xml:space="preserve"> Topic</w:t>
      </w:r>
    </w:p>
    <w:p w14:paraId="4B626B92" w14:textId="77777777" w:rsidR="00F675D3" w:rsidRDefault="00F675D3" w:rsidP="001950A1">
      <w:pPr>
        <w:spacing w:after="0" w:line="240" w:lineRule="auto"/>
        <w:ind w:firstLine="720"/>
        <w:jc w:val="both"/>
        <w:rPr>
          <w:rFonts w:ascii="Times New Roman" w:eastAsia="Calibri" w:hAnsi="Times New Roman" w:cs="Times New Roman"/>
          <w:bCs/>
          <w:sz w:val="28"/>
          <w:szCs w:val="28"/>
          <w:lang w:val="tr-TR"/>
        </w:rPr>
      </w:pPr>
      <w:r w:rsidRPr="00F675D3">
        <w:rPr>
          <w:rFonts w:ascii="Times New Roman" w:eastAsia="Calibri" w:hAnsi="Times New Roman" w:cs="Times New Roman"/>
          <w:bCs/>
          <w:sz w:val="28"/>
          <w:szCs w:val="28"/>
          <w:lang w:val="tr-TR"/>
        </w:rPr>
        <w:t xml:space="preserve">The discussion about the issuers of transplantology tolerates society members to see the ambivalence of new technologies for humans on one side, and think about value of human being and self-renunciation on the other side.  Also, the acquired </w:t>
      </w:r>
      <w:r w:rsidRPr="00F675D3">
        <w:rPr>
          <w:rFonts w:ascii="Times New Roman" w:eastAsia="Calibri" w:hAnsi="Times New Roman" w:cs="Times New Roman"/>
          <w:bCs/>
          <w:sz w:val="28"/>
          <w:szCs w:val="28"/>
          <w:lang w:val="tr-TR"/>
        </w:rPr>
        <w:lastRenderedPageBreak/>
        <w:t>knowledge gives an opportunity to understand the set of problems and ways for development of modern transplantology and, at the same time, to make a serious impact to the process of humanization and regulation of medical science and practice.</w:t>
      </w:r>
    </w:p>
    <w:p w14:paraId="49F6D3B8" w14:textId="77777777" w:rsidR="00F675D3" w:rsidRPr="00F60709" w:rsidRDefault="00F675D3" w:rsidP="001950A1">
      <w:pPr>
        <w:spacing w:after="0" w:line="240" w:lineRule="auto"/>
        <w:ind w:firstLine="720"/>
        <w:jc w:val="both"/>
        <w:rPr>
          <w:rFonts w:ascii="Times New Roman" w:eastAsia="Calibri" w:hAnsi="Times New Roman" w:cs="Times New Roman"/>
          <w:b/>
          <w:sz w:val="28"/>
          <w:szCs w:val="28"/>
          <w:lang w:val="tr-TR"/>
        </w:rPr>
      </w:pPr>
      <w:r w:rsidRPr="00F60709">
        <w:rPr>
          <w:rFonts w:ascii="Times New Roman" w:eastAsia="Calibri" w:hAnsi="Times New Roman" w:cs="Times New Roman"/>
          <w:b/>
          <w:sz w:val="28"/>
          <w:szCs w:val="28"/>
          <w:lang w:val="tr-TR"/>
        </w:rPr>
        <w:t>About Institution</w:t>
      </w:r>
    </w:p>
    <w:p w14:paraId="6DA571FA" w14:textId="681F2D7E" w:rsidR="008301E7" w:rsidRDefault="008F0461" w:rsidP="0015474C">
      <w:pPr>
        <w:spacing w:after="0" w:line="240" w:lineRule="auto"/>
        <w:jc w:val="both"/>
        <w:rPr>
          <w:rFonts w:ascii="Times New Roman" w:eastAsia="Calibri" w:hAnsi="Times New Roman" w:cs="Times New Roman"/>
          <w:bCs/>
          <w:sz w:val="28"/>
          <w:szCs w:val="28"/>
          <w:lang w:val="en-GB"/>
        </w:rPr>
      </w:pPr>
      <w:r w:rsidRPr="008F0461">
        <w:rPr>
          <w:rFonts w:ascii="Times New Roman" w:eastAsia="Calibri" w:hAnsi="Times New Roman" w:cs="Times New Roman"/>
          <w:bCs/>
          <w:sz w:val="28"/>
          <w:szCs w:val="28"/>
          <w:lang w:val="tr-TR"/>
        </w:rPr>
        <w:t xml:space="preserve"> </w:t>
      </w:r>
      <w:r w:rsidR="008B43BA">
        <w:rPr>
          <w:rFonts w:ascii="Times New Roman" w:eastAsia="Calibri" w:hAnsi="Times New Roman" w:cs="Times New Roman"/>
          <w:bCs/>
          <w:sz w:val="28"/>
          <w:szCs w:val="28"/>
          <w:lang w:val="en-GB"/>
        </w:rPr>
        <w:t xml:space="preserve"> </w:t>
      </w:r>
      <w:r w:rsidR="00083CCA">
        <w:rPr>
          <w:rFonts w:ascii="Times New Roman" w:eastAsia="Calibri" w:hAnsi="Times New Roman" w:cs="Times New Roman"/>
          <w:bCs/>
          <w:sz w:val="28"/>
          <w:szCs w:val="28"/>
          <w:lang w:val="en-GB"/>
        </w:rPr>
        <w:t xml:space="preserve">Republican Centre on Bioethics of Belorussian Medical Academy of Postgraduate Education </w:t>
      </w:r>
      <w:r w:rsidR="002A688A">
        <w:rPr>
          <w:rFonts w:ascii="Times New Roman" w:eastAsia="Calibri" w:hAnsi="Times New Roman" w:cs="Times New Roman"/>
          <w:bCs/>
          <w:sz w:val="28"/>
          <w:szCs w:val="28"/>
          <w:lang w:val="en-GB"/>
        </w:rPr>
        <w:t xml:space="preserve">held in Minsk (Belarus). This is </w:t>
      </w:r>
      <w:r w:rsidR="00A45D6F" w:rsidRPr="00A45D6F">
        <w:rPr>
          <w:rFonts w:ascii="Times New Roman" w:eastAsia="Calibri" w:hAnsi="Times New Roman" w:cs="Times New Roman"/>
          <w:bCs/>
          <w:sz w:val="28"/>
          <w:szCs w:val="28"/>
          <w:lang w:val="en-GB"/>
        </w:rPr>
        <w:t>a public organization that promotes bioethical knowledge, bioethical education, and involves members of society in solving bioethical problems.</w:t>
      </w:r>
    </w:p>
    <w:p w14:paraId="0F212879" w14:textId="545982DB" w:rsidR="00A45D6F" w:rsidRDefault="00A45D6F" w:rsidP="00A45D6F">
      <w:pPr>
        <w:spacing w:after="0" w:line="240" w:lineRule="auto"/>
        <w:ind w:firstLine="720"/>
        <w:jc w:val="both"/>
        <w:rPr>
          <w:rFonts w:ascii="Times New Roman" w:eastAsia="Calibri" w:hAnsi="Times New Roman" w:cs="Times New Roman"/>
          <w:b/>
          <w:sz w:val="28"/>
          <w:szCs w:val="28"/>
          <w:lang w:val="en-GB"/>
        </w:rPr>
      </w:pPr>
      <w:r w:rsidRPr="00A45D6F">
        <w:rPr>
          <w:rFonts w:ascii="Times New Roman" w:eastAsia="Calibri" w:hAnsi="Times New Roman" w:cs="Times New Roman"/>
          <w:b/>
          <w:sz w:val="28"/>
          <w:szCs w:val="28"/>
          <w:lang w:val="en-GB"/>
        </w:rPr>
        <w:t>References</w:t>
      </w:r>
    </w:p>
    <w:p w14:paraId="79AC40F4" w14:textId="5F5349B6" w:rsidR="00CC7D7D" w:rsidRPr="00B864E1"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Ananich, S.M., Antsukh, N.S., Beregovtsov,a D.G., Vasilevich, D.G., Glinnik, A.A., Sokolchik, V.N. (2020). Ensuring human rights in the field of organ and tissue transplantation – Minsk: Ecoperspective (Ethical Aspects of Human Rights Issues in the Practice of Organ and Tissue Transplantation).</w:t>
      </w:r>
    </w:p>
    <w:p w14:paraId="6044C3CE" w14:textId="77777777" w:rsidR="00CC7D7D" w:rsidRPr="00B864E1"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Britnell, M. (2019). Human Solving the Global Workforce Crisis in Healthcare. Oxford University Press, Oxford.</w:t>
      </w:r>
    </w:p>
    <w:p w14:paraId="491896B8" w14:textId="4EC1576E" w:rsidR="00CC7D7D"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Council of Europe Convention for the protection of Human Rights and Dignity of the Human Being with regard to the Application of Biology and Medicine: Convention on Human Rights and Biomedicine (ETS No 164) (1997)</w:t>
      </w:r>
      <w:r w:rsidR="00475A7E">
        <w:rPr>
          <w:bCs/>
          <w:lang w:val="tr-TR"/>
        </w:rPr>
        <w:t xml:space="preserve"> - </w:t>
      </w:r>
      <w:hyperlink r:id="rId5" w:history="1">
        <w:r w:rsidRPr="00562FF2">
          <w:rPr>
            <w:rStyle w:val="a3"/>
            <w:bCs/>
            <w:lang w:val="tr-TR"/>
          </w:rPr>
          <w:t>https://www.coe.int/en/web/conventions/full-list//conventions/rms/090000168007cf98</w:t>
        </w:r>
      </w:hyperlink>
    </w:p>
    <w:p w14:paraId="0C81A083" w14:textId="77777777" w:rsidR="00561F89" w:rsidRPr="00561F89" w:rsidRDefault="00CC7D7D" w:rsidP="00C15351">
      <w:pPr>
        <w:pStyle w:val="a5"/>
        <w:numPr>
          <w:ilvl w:val="0"/>
          <w:numId w:val="1"/>
        </w:numPr>
        <w:tabs>
          <w:tab w:val="left" w:pos="1134"/>
        </w:tabs>
        <w:ind w:left="567" w:hanging="567"/>
        <w:rPr>
          <w:bCs/>
          <w:lang w:val="tr-TR"/>
        </w:rPr>
      </w:pPr>
      <w:r w:rsidRPr="00561F89">
        <w:rPr>
          <w:bCs/>
          <w:lang w:val="tr-TR"/>
        </w:rPr>
        <w:t>Kessler, R. &amp; Glasgow, R.E. (2011). A Proposal to Speed Translation of Healthcare Research Into</w:t>
      </w:r>
      <w:r w:rsidR="003C0076" w:rsidRPr="00561F89">
        <w:rPr>
          <w:bCs/>
          <w:lang w:val="tr-TR"/>
        </w:rPr>
        <w:t xml:space="preserve"> </w:t>
      </w:r>
      <w:r w:rsidR="00561F89" w:rsidRPr="00561F89">
        <w:rPr>
          <w:bCs/>
          <w:lang w:val="tr-TR"/>
        </w:rPr>
        <w:t>Practice. Dramatic Change is Needed. Am J Prev Med, 40 (6): 637-644.</w:t>
      </w:r>
    </w:p>
    <w:p w14:paraId="6D1DF66D" w14:textId="542AC21F" w:rsidR="00CC7D7D" w:rsidRDefault="00CC7D7D" w:rsidP="00C15351">
      <w:pPr>
        <w:pStyle w:val="a5"/>
        <w:numPr>
          <w:ilvl w:val="0"/>
          <w:numId w:val="1"/>
        </w:numPr>
        <w:tabs>
          <w:tab w:val="left" w:pos="1134"/>
        </w:tabs>
        <w:spacing w:after="0" w:line="240" w:lineRule="auto"/>
        <w:ind w:left="567" w:hanging="567"/>
        <w:jc w:val="both"/>
        <w:rPr>
          <w:bCs/>
          <w:lang w:val="tr-TR"/>
        </w:rPr>
      </w:pPr>
      <w:r w:rsidRPr="003C0076">
        <w:rPr>
          <w:bCs/>
          <w:lang w:val="tr-TR"/>
        </w:rPr>
        <w:t>Kislov, R., Waterman, H., Harvey, G. &amp; Boaden, R. (2014). Rethinking capacity building for knowledge mobilisation: developing multilevel capabilities in healthcare organisations. Implementation Science, 9:166</w:t>
      </w:r>
    </w:p>
    <w:p w14:paraId="07660997" w14:textId="44961812" w:rsidR="00C15351" w:rsidRPr="003C0076" w:rsidRDefault="00475A7E" w:rsidP="00C15351">
      <w:pPr>
        <w:pStyle w:val="a5"/>
        <w:numPr>
          <w:ilvl w:val="0"/>
          <w:numId w:val="1"/>
        </w:numPr>
        <w:tabs>
          <w:tab w:val="left" w:pos="1134"/>
        </w:tabs>
        <w:spacing w:after="0" w:line="240" w:lineRule="auto"/>
        <w:ind w:left="567" w:hanging="567"/>
        <w:jc w:val="both"/>
        <w:rPr>
          <w:bCs/>
          <w:lang w:val="tr-TR"/>
        </w:rPr>
      </w:pPr>
      <w:r>
        <w:rPr>
          <w:bCs/>
          <w:lang w:val="tr-TR"/>
        </w:rPr>
        <w:t>V</w:t>
      </w:r>
      <w:r w:rsidR="00C15351" w:rsidRPr="00C15351">
        <w:rPr>
          <w:bCs/>
          <w:lang w:val="tr-TR"/>
        </w:rPr>
        <w:t>an Niekerk et al. (2020)</w:t>
      </w:r>
      <w:r w:rsidR="00C15351">
        <w:rPr>
          <w:bCs/>
          <w:lang w:val="tr-TR"/>
        </w:rPr>
        <w:t xml:space="preserve"> </w:t>
      </w:r>
      <w:r w:rsidR="00C15351" w:rsidRPr="00C15351">
        <w:rPr>
          <w:bCs/>
          <w:lang w:val="tr-TR"/>
        </w:rPr>
        <w:t>Crowdsourcing</w:t>
      </w:r>
      <w:r w:rsidR="00C15351">
        <w:rPr>
          <w:bCs/>
          <w:lang w:val="tr-TR"/>
        </w:rPr>
        <w:t xml:space="preserve"> to identify social innovation </w:t>
      </w:r>
      <w:r w:rsidR="00C15351" w:rsidRPr="00C15351">
        <w:rPr>
          <w:bCs/>
          <w:lang w:val="tr-TR"/>
        </w:rPr>
        <w:t>initiatives</w:t>
      </w:r>
      <w:r w:rsidR="00C15351" w:rsidRPr="00C15351">
        <w:t xml:space="preserve"> </w:t>
      </w:r>
      <w:r w:rsidR="00C15351" w:rsidRPr="00C15351">
        <w:rPr>
          <w:bCs/>
          <w:lang w:val="tr-TR"/>
        </w:rPr>
        <w:t>in health in low- and middle</w:t>
      </w:r>
      <w:r w:rsidR="00C15351">
        <w:rPr>
          <w:bCs/>
          <w:lang w:val="tr-TR"/>
        </w:rPr>
        <w:t>-</w:t>
      </w:r>
      <w:r>
        <w:rPr>
          <w:bCs/>
          <w:lang w:val="tr-TR"/>
        </w:rPr>
        <w:t xml:space="preserve">income </w:t>
      </w:r>
      <w:r w:rsidR="00C15351">
        <w:rPr>
          <w:bCs/>
          <w:lang w:val="tr-TR"/>
        </w:rPr>
        <w:t xml:space="preserve"> countries</w:t>
      </w:r>
      <w:r>
        <w:rPr>
          <w:bCs/>
          <w:lang w:val="tr-TR"/>
        </w:rPr>
        <w:t xml:space="preserve">. </w:t>
      </w:r>
      <w:r w:rsidRPr="00475A7E">
        <w:rPr>
          <w:bCs/>
          <w:lang w:val="tr-TR"/>
        </w:rPr>
        <w:t>Infectious Diseases of Poverty 9:138</w:t>
      </w:r>
      <w:r>
        <w:rPr>
          <w:bCs/>
          <w:lang w:val="tr-TR"/>
        </w:rPr>
        <w:t xml:space="preserve"> - </w:t>
      </w:r>
      <w:r w:rsidRPr="00475A7E">
        <w:t xml:space="preserve"> </w:t>
      </w:r>
      <w:hyperlink r:id="rId6" w:history="1">
        <w:r w:rsidRPr="001715C6">
          <w:rPr>
            <w:rStyle w:val="a3"/>
            <w:bCs/>
            <w:lang w:val="tr-TR"/>
          </w:rPr>
          <w:t>https://doi.org/10.1186/s40249-020-00751-x</w:t>
        </w:r>
      </w:hyperlink>
      <w:r>
        <w:rPr>
          <w:bCs/>
          <w:lang w:val="tr-TR"/>
        </w:rPr>
        <w:t xml:space="preserve"> </w:t>
      </w:r>
    </w:p>
    <w:p w14:paraId="225F4AC6" w14:textId="59F813EC" w:rsidR="00CC7D7D"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 xml:space="preserve">Sokolchik, V. (2019) Presumption of consent (opt-out): public opinion and bioethical challenges. </w:t>
      </w:r>
      <w:r w:rsidR="004D0F32" w:rsidRPr="004D0F32">
        <w:rPr>
          <w:bCs/>
          <w:lang w:val="tr-TR"/>
        </w:rPr>
        <w:t>Precedents of the European Court of Human Rights</w:t>
      </w:r>
      <w:r w:rsidR="004D0F32">
        <w:rPr>
          <w:bCs/>
          <w:lang w:val="tr-TR"/>
        </w:rPr>
        <w:t>,</w:t>
      </w:r>
      <w:r w:rsidR="004D0F32" w:rsidRPr="004D0F32">
        <w:rPr>
          <w:bCs/>
          <w:lang w:val="tr-TR"/>
        </w:rPr>
        <w:t xml:space="preserve"> Special issue </w:t>
      </w:r>
      <w:r w:rsidRPr="00B864E1">
        <w:rPr>
          <w:bCs/>
          <w:lang w:val="tr-TR"/>
        </w:rPr>
        <w:t>(in russian)</w:t>
      </w:r>
    </w:p>
    <w:p w14:paraId="3CC4551D" w14:textId="1F09E8EF" w:rsidR="00CC7D7D" w:rsidRPr="00B864E1"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 xml:space="preserve">Solojenkin,VV. (1997) psychological foundations of medical practice (1997)  </w:t>
      </w:r>
      <w:hyperlink r:id="rId7" w:history="1">
        <w:r w:rsidR="00091DCE" w:rsidRPr="00562FF2">
          <w:rPr>
            <w:rStyle w:val="a3"/>
            <w:bCs/>
            <w:lang w:val="tr-TR"/>
          </w:rPr>
          <w:t>https://drive.google.com/file/d/1lVt_Y1TdYzB1ueqfSRZV7EcAMG45Gjjk/view</w:t>
        </w:r>
      </w:hyperlink>
      <w:r w:rsidR="00091DCE">
        <w:rPr>
          <w:bCs/>
          <w:lang w:val="tr-TR"/>
        </w:rPr>
        <w:t xml:space="preserve"> </w:t>
      </w:r>
      <w:r w:rsidRPr="00B864E1">
        <w:rPr>
          <w:bCs/>
          <w:lang w:val="tr-TR"/>
        </w:rPr>
        <w:t xml:space="preserve"> (in Russian) </w:t>
      </w:r>
    </w:p>
    <w:p w14:paraId="53020271" w14:textId="686C14F7" w:rsidR="00CC7D7D" w:rsidRPr="00B864E1" w:rsidRDefault="00CC7D7D" w:rsidP="00C15351">
      <w:pPr>
        <w:pStyle w:val="a5"/>
        <w:numPr>
          <w:ilvl w:val="0"/>
          <w:numId w:val="1"/>
        </w:numPr>
        <w:tabs>
          <w:tab w:val="left" w:pos="1134"/>
        </w:tabs>
        <w:spacing w:after="0" w:line="240" w:lineRule="auto"/>
        <w:ind w:left="567" w:hanging="567"/>
        <w:jc w:val="both"/>
        <w:rPr>
          <w:bCs/>
          <w:lang w:val="tr-TR"/>
        </w:rPr>
      </w:pPr>
      <w:r w:rsidRPr="00B864E1">
        <w:rPr>
          <w:bCs/>
          <w:lang w:val="tr-TR"/>
        </w:rPr>
        <w:t>Tretyakov, D. (2019) The principle of informed consent in the practice of the European Court of Human Rights. Case-law of the European Court of Himan Rights</w:t>
      </w:r>
      <w:r w:rsidR="00091DCE">
        <w:rPr>
          <w:bCs/>
          <w:lang w:val="tr-TR"/>
        </w:rPr>
        <w:t xml:space="preserve">. </w:t>
      </w:r>
      <w:r w:rsidR="00091DCE" w:rsidRPr="00091DCE">
        <w:rPr>
          <w:bCs/>
          <w:lang w:val="tr-TR"/>
        </w:rPr>
        <w:t>Precedents of the European Court of Human Rights, Special issue (in russian)</w:t>
      </w:r>
      <w:r w:rsidRPr="00B864E1">
        <w:rPr>
          <w:bCs/>
          <w:lang w:val="tr-TR"/>
        </w:rPr>
        <w:t xml:space="preserve"> (Human Rights and Biomedicine)</w:t>
      </w:r>
      <w:bookmarkStart w:id="1" w:name="_GoBack"/>
      <w:bookmarkEnd w:id="1"/>
      <w:r w:rsidRPr="00B864E1">
        <w:rPr>
          <w:bCs/>
          <w:lang w:val="tr-TR"/>
        </w:rPr>
        <w:t>(in russian)</w:t>
      </w:r>
    </w:p>
    <w:p w14:paraId="6B8B6DF0" w14:textId="081C46B7" w:rsidR="00235397" w:rsidRPr="00235397" w:rsidRDefault="00235397" w:rsidP="00C15351">
      <w:pPr>
        <w:pStyle w:val="a5"/>
        <w:numPr>
          <w:ilvl w:val="0"/>
          <w:numId w:val="1"/>
        </w:numPr>
        <w:tabs>
          <w:tab w:val="left" w:pos="1134"/>
        </w:tabs>
        <w:ind w:left="567" w:hanging="567"/>
        <w:rPr>
          <w:bCs/>
          <w:lang w:val="tr-TR"/>
        </w:rPr>
      </w:pPr>
      <w:r w:rsidRPr="00235397">
        <w:rPr>
          <w:bCs/>
          <w:lang w:val="tr-TR"/>
        </w:rPr>
        <w:t xml:space="preserve">Republican Center on Bioethics (public organization) - </w:t>
      </w:r>
      <w:hyperlink r:id="rId8" w:history="1">
        <w:r w:rsidRPr="00562FF2">
          <w:rPr>
            <w:rStyle w:val="a3"/>
            <w:bCs/>
            <w:lang w:val="tr-TR"/>
          </w:rPr>
          <w:t>https://bioethics.belmapo.by/</w:t>
        </w:r>
      </w:hyperlink>
      <w:r>
        <w:rPr>
          <w:bCs/>
          <w:lang w:val="tr-TR"/>
        </w:rPr>
        <w:t xml:space="preserve"> </w:t>
      </w:r>
    </w:p>
    <w:p w14:paraId="2F9F1074" w14:textId="3AC03962" w:rsidR="00235397" w:rsidRPr="00235397" w:rsidRDefault="00235397" w:rsidP="00C15351">
      <w:pPr>
        <w:pStyle w:val="a5"/>
        <w:numPr>
          <w:ilvl w:val="0"/>
          <w:numId w:val="1"/>
        </w:numPr>
        <w:tabs>
          <w:tab w:val="left" w:pos="1134"/>
        </w:tabs>
        <w:spacing w:after="0" w:line="240" w:lineRule="auto"/>
        <w:ind w:left="567" w:hanging="567"/>
        <w:jc w:val="both"/>
        <w:rPr>
          <w:bCs/>
          <w:lang w:val="tr-TR"/>
        </w:rPr>
      </w:pPr>
      <w:r w:rsidRPr="00235397">
        <w:rPr>
          <w:bCs/>
          <w:lang w:val="tr-TR"/>
        </w:rPr>
        <w:t xml:space="preserve">Online multidisiplinary Public discussions (you-tube Channel of RCB)  -   </w:t>
      </w:r>
      <w:hyperlink r:id="rId9" w:history="1">
        <w:r w:rsidRPr="00562FF2">
          <w:rPr>
            <w:rStyle w:val="a3"/>
            <w:bCs/>
            <w:lang w:val="tr-TR"/>
          </w:rPr>
          <w:t>https://www.youtube.com/channel/UCSvQ4Nts3s1bDU1faM4PxXg</w:t>
        </w:r>
      </w:hyperlink>
      <w:r>
        <w:rPr>
          <w:bCs/>
          <w:lang w:val="tr-TR"/>
        </w:rPr>
        <w:t xml:space="preserve"> </w:t>
      </w:r>
      <w:r w:rsidRPr="00235397">
        <w:rPr>
          <w:bCs/>
          <w:lang w:val="tr-TR"/>
        </w:rPr>
        <w:t xml:space="preserve"> </w:t>
      </w:r>
    </w:p>
    <w:p w14:paraId="04470757" w14:textId="3DE82F31" w:rsidR="00235397" w:rsidRPr="00235397" w:rsidRDefault="00235397" w:rsidP="00C15351">
      <w:pPr>
        <w:pStyle w:val="a5"/>
        <w:numPr>
          <w:ilvl w:val="0"/>
          <w:numId w:val="1"/>
        </w:numPr>
        <w:tabs>
          <w:tab w:val="left" w:pos="1134"/>
        </w:tabs>
        <w:spacing w:after="0" w:line="240" w:lineRule="auto"/>
        <w:ind w:left="567" w:hanging="567"/>
        <w:jc w:val="both"/>
        <w:rPr>
          <w:bCs/>
          <w:lang w:val="tr-TR"/>
        </w:rPr>
      </w:pPr>
      <w:r w:rsidRPr="00235397">
        <w:rPr>
          <w:bCs/>
          <w:lang w:val="tr-TR"/>
        </w:rPr>
        <w:t xml:space="preserve">Public debate in biomedicine (recommendations prepared by DH-BIO, Council of Europe – text of the document in eng, russian and bel. Language) - </w:t>
      </w:r>
      <w:hyperlink r:id="rId10" w:history="1">
        <w:r w:rsidRPr="00562FF2">
          <w:rPr>
            <w:rStyle w:val="a3"/>
            <w:bCs/>
            <w:lang w:val="tr-TR"/>
          </w:rPr>
          <w:t>https://bioethics.belmapo.by/news/ruk-biomedicine</w:t>
        </w:r>
      </w:hyperlink>
      <w:r>
        <w:rPr>
          <w:bCs/>
          <w:lang w:val="tr-TR"/>
        </w:rPr>
        <w:t xml:space="preserve"> </w:t>
      </w:r>
      <w:r w:rsidRPr="00235397">
        <w:rPr>
          <w:bCs/>
          <w:lang w:val="tr-TR"/>
        </w:rPr>
        <w:t xml:space="preserve">   </w:t>
      </w:r>
    </w:p>
    <w:p w14:paraId="74278611" w14:textId="77777777" w:rsidR="00235397" w:rsidRPr="001D41AC" w:rsidRDefault="00235397" w:rsidP="00C15351">
      <w:pPr>
        <w:tabs>
          <w:tab w:val="left" w:pos="1134"/>
        </w:tabs>
        <w:spacing w:after="0" w:line="240" w:lineRule="auto"/>
        <w:ind w:left="567" w:hanging="567"/>
        <w:jc w:val="both"/>
        <w:rPr>
          <w:bCs/>
          <w:lang w:val="tr-TR"/>
        </w:rPr>
      </w:pPr>
    </w:p>
    <w:sectPr w:rsidR="00235397" w:rsidRPr="001D41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13B4"/>
    <w:multiLevelType w:val="hybridMultilevel"/>
    <w:tmpl w:val="2D5A59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1E7"/>
    <w:rsid w:val="00047810"/>
    <w:rsid w:val="00083CCA"/>
    <w:rsid w:val="00091DCE"/>
    <w:rsid w:val="000A690D"/>
    <w:rsid w:val="0011041C"/>
    <w:rsid w:val="00114E9A"/>
    <w:rsid w:val="0015474C"/>
    <w:rsid w:val="00155FD3"/>
    <w:rsid w:val="001950A1"/>
    <w:rsid w:val="001D41AC"/>
    <w:rsid w:val="001E5EA9"/>
    <w:rsid w:val="00200345"/>
    <w:rsid w:val="002038A4"/>
    <w:rsid w:val="00235397"/>
    <w:rsid w:val="0026411C"/>
    <w:rsid w:val="002A4C5A"/>
    <w:rsid w:val="002A59DB"/>
    <w:rsid w:val="002A688A"/>
    <w:rsid w:val="00342C0A"/>
    <w:rsid w:val="003548BB"/>
    <w:rsid w:val="003652ED"/>
    <w:rsid w:val="0037673E"/>
    <w:rsid w:val="003A616E"/>
    <w:rsid w:val="003B1416"/>
    <w:rsid w:val="003C0076"/>
    <w:rsid w:val="00447E4A"/>
    <w:rsid w:val="00475A7E"/>
    <w:rsid w:val="004D0F32"/>
    <w:rsid w:val="004D1FB9"/>
    <w:rsid w:val="00533802"/>
    <w:rsid w:val="00557F0B"/>
    <w:rsid w:val="00561F89"/>
    <w:rsid w:val="00575193"/>
    <w:rsid w:val="00591D91"/>
    <w:rsid w:val="005A0E3F"/>
    <w:rsid w:val="005E3F2C"/>
    <w:rsid w:val="00605951"/>
    <w:rsid w:val="00617307"/>
    <w:rsid w:val="00622547"/>
    <w:rsid w:val="0062570F"/>
    <w:rsid w:val="00647A0D"/>
    <w:rsid w:val="006A22A3"/>
    <w:rsid w:val="00765689"/>
    <w:rsid w:val="00770253"/>
    <w:rsid w:val="007E084F"/>
    <w:rsid w:val="00816491"/>
    <w:rsid w:val="008301E7"/>
    <w:rsid w:val="0083110B"/>
    <w:rsid w:val="008B43BA"/>
    <w:rsid w:val="008F0461"/>
    <w:rsid w:val="008F215C"/>
    <w:rsid w:val="008F4CBB"/>
    <w:rsid w:val="00901018"/>
    <w:rsid w:val="0097544D"/>
    <w:rsid w:val="009E121E"/>
    <w:rsid w:val="00A45D6F"/>
    <w:rsid w:val="00A90BC9"/>
    <w:rsid w:val="00AC3AA0"/>
    <w:rsid w:val="00AE5E62"/>
    <w:rsid w:val="00B864E1"/>
    <w:rsid w:val="00BF10B5"/>
    <w:rsid w:val="00C11F22"/>
    <w:rsid w:val="00C127BD"/>
    <w:rsid w:val="00C15351"/>
    <w:rsid w:val="00C80B41"/>
    <w:rsid w:val="00CA0209"/>
    <w:rsid w:val="00CC7D7D"/>
    <w:rsid w:val="00CE77EB"/>
    <w:rsid w:val="00DA1F06"/>
    <w:rsid w:val="00DB036A"/>
    <w:rsid w:val="00DF2158"/>
    <w:rsid w:val="00E74DE0"/>
    <w:rsid w:val="00ED6723"/>
    <w:rsid w:val="00F42B5C"/>
    <w:rsid w:val="00F441F4"/>
    <w:rsid w:val="00F60709"/>
    <w:rsid w:val="00F675D3"/>
    <w:rsid w:val="00FF4229"/>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366D9"/>
  <w15:chartTrackingRefBased/>
  <w15:docId w15:val="{8DC05409-0791-4FBC-B883-1A8DC44B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B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1E7"/>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5E62"/>
    <w:rPr>
      <w:color w:val="0563C1" w:themeColor="hyperlink"/>
      <w:u w:val="single"/>
    </w:rPr>
  </w:style>
  <w:style w:type="character" w:styleId="a4">
    <w:name w:val="Unresolved Mention"/>
    <w:basedOn w:val="a0"/>
    <w:uiPriority w:val="99"/>
    <w:semiHidden/>
    <w:unhideWhenUsed/>
    <w:rsid w:val="00AE5E62"/>
    <w:rPr>
      <w:color w:val="605E5C"/>
      <w:shd w:val="clear" w:color="auto" w:fill="E1DFDD"/>
    </w:rPr>
  </w:style>
  <w:style w:type="paragraph" w:styleId="a5">
    <w:name w:val="List Paragraph"/>
    <w:basedOn w:val="a"/>
    <w:uiPriority w:val="34"/>
    <w:qFormat/>
    <w:rsid w:val="00B86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ethics.belmapo.by/" TargetMode="External"/><Relationship Id="rId3" Type="http://schemas.openxmlformats.org/officeDocument/2006/relationships/settings" Target="settings.xml"/><Relationship Id="rId7" Type="http://schemas.openxmlformats.org/officeDocument/2006/relationships/hyperlink" Target="https://drive.google.com/file/d/1lVt_Y1TdYzB1ueqfSRZV7EcAMG45Gjjk/vie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40249-020-00751-x" TargetMode="External"/><Relationship Id="rId11" Type="http://schemas.openxmlformats.org/officeDocument/2006/relationships/fontTable" Target="fontTable.xml"/><Relationship Id="rId5" Type="http://schemas.openxmlformats.org/officeDocument/2006/relationships/hyperlink" Target="https://www.coe.int/en/web/conventions/full-list//conventions/rms/090000168007cf98" TargetMode="External"/><Relationship Id="rId10" Type="http://schemas.openxmlformats.org/officeDocument/2006/relationships/hyperlink" Target="https://bioethics.belmapo.by/news/ruk-biomedicine" TargetMode="External"/><Relationship Id="rId4" Type="http://schemas.openxmlformats.org/officeDocument/2006/relationships/webSettings" Target="webSettings.xml"/><Relationship Id="rId9" Type="http://schemas.openxmlformats.org/officeDocument/2006/relationships/hyperlink" Target="https://www.youtube.com/channel/UCSvQ4Nts3s1bDU1faM4PxX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1370</Words>
  <Characters>7809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valeriy sokolchik</dc:creator>
  <cp:keywords/>
  <dc:description/>
  <cp:lastModifiedBy>valeriy sokolchik</cp:lastModifiedBy>
  <cp:revision>2</cp:revision>
  <dcterms:created xsi:type="dcterms:W3CDTF">2022-03-01T15:56:00Z</dcterms:created>
  <dcterms:modified xsi:type="dcterms:W3CDTF">2022-03-01T15:56:00Z</dcterms:modified>
</cp:coreProperties>
</file>