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exact"/>
      </w:pPr>
      <w:rPr>
        <w:rFonts w:ascii="Times New Roman" w:hAnsi="Times New Roman" w:cs="Times New Roman"/>
        <w:sz w:val="24"/>
        <w:szCz w:val="24"/>
      </w:rPr>
      <w:r>
        <w:rPr>
          <w:noProof/>
        </w:rPr>
        <w:pict>
          <v:shape type="#_x0000_t75" style="position:absolute;margin-left:142.0pt;margin-top:311.0pt;width:321.0pt;height:10.0pt; z-index:-97739; mso-position-horizontal-relative:page;mso-position-vertical-relative:page" o:allowincell="f">
            <v:imagedata r:id="rId9" o:title=""/>
            <w10:wrap anchorx="page" anchory="page"/>
          </v:shape>
        </w:pict>
      </w:r>
      <w:r>
        <w:rPr>
          <w:noProof/>
        </w:rPr>
        <w:pict>
          <v:shape type="#_x0000_t75" style="position:absolute;margin-left:294.0pt;margin-top:157.0pt;width:141.0pt;height:8.0pt; z-index:-98255; mso-position-horizontal-relative:page;mso-position-vertical-relative:page" o:allowincell="f">
            <v:imagedata r:id="rId10" o:title=""/>
            <w10:wrap anchorx="page" anchory="page"/>
          </v:shape>
        </w:pict>
      </w:r>
      <w:r>
        <w:rPr>
          <w:noProof/>
        </w:rPr>
        <w:pict>
          <v:shape type="#_x0000_t75" style="position:absolute;margin-left:32.0pt;margin-top:238.0pt;width:85.0pt;height:8.0pt; z-index:-98470; mso-position-horizontal-relative:page;mso-position-vertical-relative:page" o:allowincell="f">
            <v:imagedata r:id="rId11" o:title=""/>
            <w10:wrap anchorx="page" anchory="page"/>
          </v:shape>
        </w:pict>
      </w:r>
      <w:r>
        <w:rPr>
          <w:noProof/>
        </w:rPr>
        <w:pict>
          <v:shape type="#_x0000_t75" style="position:absolute;margin-left:270.0pt;margin-top:406.0pt;width:301.0pt;height:119.0pt; z-index:-99663; mso-position-horizontal-relative:page;mso-position-vertical-relative:page" o:allowincell="f">
            <v:imagedata r:id="rId12" o:title=""/>
            <w10:wrap anchorx="page" anchory="page"/>
          </v:shape>
        </w:pict>
      </w:r>
      <w:r>
        <w:rPr>
          <w:noProof/>
        </w:rPr>
        <w:pict>
          <v:shape type="#_x0000_t75" style="position:absolute;margin-left:468.0pt;margin-top:798.0pt;width:93.0pt;height:28.0pt; z-index:-99736; mso-position-horizontal-relative:page;mso-position-vertical-relative:page" o:allowincell="f">
            <v:imagedata r:id="rId13" o:title=""/>
            <w10:wrap anchorx="page" anchory="page"/>
          </v:shape>
        </w:pict>
      </w:r>
      <w:r>
        <w:rPr>
          <w:noProof/>
        </w:rPr>
        <w:pict>
          <v:shape type="#_x0000_t75" style="position:absolute;margin-left:252.0pt;margin-top:799.0pt;width:92.0pt;height:26.0pt; z-index:-99818; mso-position-horizontal-relative:page;mso-position-vertical-relative:page" o:allowincell="f">
            <v:imagedata r:id="rId14" o:title=""/>
            <w10:wrap anchorx="page" anchory="page"/>
          </v:shape>
        </w:pict>
      </w:r>
      <w:r>
        <w:rPr>
          <w:noProof/>
        </w:rPr>
        <w:pict>
          <v:shape type="#_x0000_t75" style="position:absolute;margin-left:35.0pt;margin-top:798.0pt;width:169.0pt;height:22.0pt; z-index:-99900; mso-position-horizontal-relative:page;mso-position-vertical-relative:page" o:allowincell="f">
            <v:imagedata r:id="rId15" o:title=""/>
            <w10:wrap anchorx="page" anchory="page"/>
          </v:shape>
        </w:pict>
      </w:r>
      <w:r>
        <w:rPr>
          <w:noProof/>
        </w:rPr>
        <w:pict>
          <v:shape type="#_x0000_t75" style="position:absolute;margin-left:35.0pt;margin-top:48.0pt;width:516.0pt;height:42.0pt; z-index:-99995; mso-position-horizontal-relative:page;mso-position-vertical-relative:page" o:allowincell="f">
            <v:imagedata r:id="rId16" o:title=""/>
            <w10:wrap anchorx="page" anchory="page"/>
          </v:shape>
        </w:pict>
      </w:r>
    </w:p>
    <w:p>
      <w:pPr>
        <w:spacing w:before="0" w:after="0" w:line="200" w:lineRule="exact"/>
        <w:ind w:left="720"/>
        <w:rPr>
          <w:sz w:val="24"/>
          <w:szCs w:val="24"/>
        </w:rPr>
      </w:pPr>
    </w:p>
    <w:p>
      <w:pPr>
        <w:spacing w:before="0" w:after="0" w:line="200" w:lineRule="exact"/>
        <w:ind w:left="720"/>
        <w:rPr>
          <w:sz w:val="24"/>
          <w:szCs w:val="24"/>
        </w:rPr>
      </w:pPr>
    </w:p>
    <w:p>
      <w:pPr>
        <w:spacing w:before="55" w:after="0" w:line="200" w:lineRule="exact"/>
        <w:ind w:left="720" w:right="6623"/>
        <w:jc w:val="both"/>
      </w:pPr>
      <w:r>
        <w:rPr>
          <w:rFonts w:ascii="Times New Roman" w:hAnsi="Times New Roman" w:cs="Times New Roman"/>
          <w:color w:val="3379B7"/>
          <w:spacing w:val="0"/>
          <w:w w:val="100"/>
          <w:sz w:val="22"/>
          <w:szCs w:val="22"/>
        </w:rPr>
        <w:t xml:space="preserve">Title: </w:t>
      </w:r>
      <w:r>
        <w:rPr>
          <w:rFonts w:ascii="Times New Roman Bold" w:hAnsi="Times New Roman Bold" w:cs="Times New Roman Bold"/>
          <w:color w:val="000000"/>
          <w:spacing w:val="0"/>
          <w:w w:val="100"/>
          <w:sz w:val="16"/>
          <w:szCs w:val="16"/>
        </w:rPr>
        <w:t xml:space="preserve">Assessment of Utilization of Traditional Medicine and Its </w:t>
      </w:r>
      <w:br/>
      <w:r>
        <w:rPr>
          <w:rFonts w:ascii="Times New Roman Bold" w:hAnsi="Times New Roman Bold" w:cs="Times New Roman Bold"/>
          <w:color w:val="000000"/>
          <w:spacing w:val="0"/>
          <w:w w:val="100"/>
          <w:sz w:val="16"/>
          <w:szCs w:val="16"/>
        </w:rPr>
        <w:t xml:space="preserve">Influences Among Parents of</w:t>
      </w:r>
      <w:r>
        <w:rPr>
          <w:rFonts w:ascii="Corbel" w:hAnsi="Corbel" w:cs="Corbel"/>
          <w:color w:val="FFFFFF"/>
          <w:spacing w:val="0"/>
          <w:w w:val="100"/>
          <w:sz w:val="18"/>
          <w:szCs w:val="18"/>
        </w:rPr>
        <w:t xml:space="preserve">n</w:t>
      </w:r>
      <w:r>
        <w:rPr>
          <w:rFonts w:ascii="Times New Roman Bold" w:hAnsi="Times New Roman Bold" w:cs="Times New Roman Bold"/>
          <w:color w:val="000000"/>
          <w:spacing w:val="0"/>
          <w:w w:val="100"/>
          <w:sz w:val="16"/>
          <w:szCs w:val="16"/>
        </w:rPr>
        <w:t xml:space="preserve">Children, in Gindeberet Oromia,</w:t>
      </w:r>
    </w:p>
    <w:p>
      <w:pPr>
        <w:spacing w:after="0" w:line="240" w:lineRule="exact"/>
        <w:rPr>
          <w:sz w:val="12"/>
          <w:szCs w:val="12"/>
        </w:rPr>
        <w:sectPr>
          <w:pgSz w:w="11900" w:h="16840"/>
          <w:pgMar w:top="-20" w:right="0" w:bottom="-20" w:left="0" w:header="0" w:footer="0" w:gutter="0"/>
        </w:sectPr>
      </w:pPr>
    </w:p>
    <w:p>
      <w:pPr>
        <w:spacing w:before="67" w:after="0" w:line="557" w:lineRule="exact"/>
        <w:ind w:left="720"/>
        <w:jc w:val="left"/>
      </w:pPr>
      <w:r>
        <w:rPr>
          <w:rFonts w:ascii="Impact" w:hAnsi="Impact" w:cs="Impact"/>
          <w:color w:val="FFFFFF"/>
          <w:spacing w:val="0"/>
          <w:w w:val="93"/>
          <w:sz w:val="52"/>
          <w:szCs w:val="52"/>
        </w:rPr>
        <w:t xml:space="preserve">Fibromyalgia and Chronic Pain</w:t>
      </w:r>
    </w:p>
    <w:p>
      <w:pPr>
        <w:spacing w:before="0" w:after="0" w:line="288" w:lineRule="exact"/>
        <w:ind w:left="820"/>
        <w:jc w:val="left"/>
      </w:pPr>
      <w:r>
        <w:rPr>
          <w:rFonts w:ascii="Cambria Bold" w:hAnsi="Cambria Bold" w:cs="Cambria Bold"/>
          <w:color w:val="000000"/>
          <w:spacing w:val="0"/>
          <w:w w:val="100"/>
          <w:sz w:val="36"/>
          <w:szCs w:val="36"/>
        </w:rPr>
        <w:t xml:space="preserve">Dr Takele Achalu Dengela</w:t>
      </w:r>
    </w:p>
    <w:p>
      <w:pPr>
        <w:spacing w:before="1" w:after="0" w:line="159" w:lineRule="exact"/>
        <w:ind w:left="5972"/>
        <w:jc w:val="left"/>
      </w:pPr>
      <w:r>
        <w:rPr>
          <w:rFonts w:ascii="Times New Roman Bold" w:hAnsi="Times New Roman Bold" w:cs="Times New Roman Bold"/>
          <w:color w:val="000000"/>
          <w:spacing w:val="0"/>
          <w:w w:val="100"/>
          <w:sz w:val="16"/>
          <w:szCs w:val="16"/>
        </w:rPr>
        <w:t xml:space="preserve">ISSN: 2582-4422</w:t>
      </w:r>
    </w:p>
    <w:p>
      <w:pPr>
        <w:spacing w:before="0" w:after="0" w:line="276" w:lineRule="exact"/>
        <w:ind w:left="7297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>
      <w:pPr>
        <w:spacing w:before="23" w:after="0" w:line="276" w:lineRule="exact"/>
        <w:ind w:left="10"/>
        <w:jc w:val="left"/>
      </w:pPr>
      <w:r>
        <w:rPr>
          <w:rFonts w:ascii="Cambria" w:hAnsi="Cambria" w:cs="Cambria"/>
          <w:color w:val="FFFFFF"/>
          <w:spacing w:val="0"/>
          <w:w w:val="100"/>
          <w:sz w:val="24"/>
          <w:szCs w:val="24"/>
        </w:rPr>
        <w:t xml:space="preserve">(June 15-16, 2016   Philadelphia,</w:t>
      </w:r>
    </w:p>
    <w:p>
      <w:pPr>
        <w:spacing w:after="0" w:line="240" w:lineRule="exact"/>
        <w:rPr>
          <w:sz w:val="12"/>
          <w:szCs w:val="12"/>
        </w:rPr>
        <w:sectPr>
          <w:type w:val="continuous"/>
          <w:pgSz w:w="11900" w:h="16840"/>
          <w:pgMar w:top="-20" w:right="0" w:bottom="-20" w:left="0" w:header="0" w:footer="0" w:gutter="0"/>
          <w:cols w:num="2" w:space="720" w:equalWidth="0">
            <w:col w:w="7247" w:space="40" w:equalWidth="0"/>
            <w:col w:w="4453" w:space="160" w:equalWidth="0"/>
          </w:cols>
        </w:sectPr>
      </w:pPr>
    </w:p>
    <w:p>
      <w:pPr>
        <w:spacing w:before="0" w:after="0" w:line="144" w:lineRule="exact"/>
        <w:ind w:left="5972"/>
      </w:pPr>
      <w:r>
        <w:rPr>
          <w:rFonts w:ascii="Arial" w:hAnsi="Arial" w:cs="Arial"/>
          <w:color w:val="000000"/>
          <w:spacing w:val="-7"/>
          <w:w w:val="100"/>
          <w:sz w:val="16"/>
          <w:szCs w:val="16"/>
        </w:rPr>
        <w:t xml:space="preserve">4.Kassaye, K. D., Amberbir, A.,</w:t>
      </w:r>
    </w:p>
    <w:p>
      <w:pPr>
        <w:spacing w:before="180" w:after="0" w:line="184" w:lineRule="exact"/>
        <w:ind w:left="5972"/>
      </w:pPr>
      <w:r>
        <w:rPr>
          <w:rFonts w:ascii="Arial" w:hAnsi="Arial" w:cs="Arial"/>
          <w:color w:val="000000"/>
          <w:spacing w:val="-7"/>
          <w:w w:val="100"/>
          <w:sz w:val="16"/>
          <w:szCs w:val="16"/>
        </w:rPr>
        <w:t xml:space="preserve">medicine practices and policy in</w:t>
      </w:r>
    </w:p>
    <w:p>
      <w:pPr>
        <w:spacing w:before="0" w:after="0" w:line="180" w:lineRule="exact"/>
        <w:ind w:left="5972" w:right="3492"/>
        <w:jc w:val="both"/>
      </w:pPr>
      <w:r>
        <w:rPr>
          <w:rFonts w:ascii="Arial" w:hAnsi="Arial" w:cs="Arial"/>
          <w:color w:val="000000"/>
          <w:spacing w:val="-7"/>
          <w:w w:val="100"/>
          <w:sz w:val="16"/>
          <w:szCs w:val="16"/>
        </w:rPr>
        <w:t xml:space="preserve">Ethiopia. Ethiopian Journal of Health </w:t>
      </w:r>
      <w:br/>
      <w:r>
        <w:rPr>
          <w:rFonts w:ascii="Arial" w:hAnsi="Arial" w:cs="Arial"/>
          <w:color w:val="000000"/>
          <w:spacing w:val="-7"/>
          <w:w w:val="100"/>
          <w:sz w:val="16"/>
          <w:szCs w:val="16"/>
        </w:rPr>
        <w:t xml:space="preserve">Development, 20(2), 127-134, DOI:</w:t>
      </w:r>
    </w:p>
    <w:p>
      <w:pPr>
        <w:spacing w:before="1" w:after="0" w:line="155" w:lineRule="exact"/>
        <w:ind w:left="5972"/>
      </w:pPr>
      <w:hyperlink r:id="rId17" w:history="1">
        <w:r>
          <w:rPr>
            <w:rFonts w:ascii="Arial" w:hAnsi="Arial" w:cs="Arial"/>
            <w:color w:val="0000FF"/>
            <w:spacing w:val="0"/>
            <w:w w:val="100"/>
            <w:sz w:val="16"/>
            <w:u w:val="single"/>
            <w:szCs w:val="16"/>
          </w:rPr>
          <w:t xml:space="preserve">https://doi.org/10.4314/ejhd.v20i2.100</w:t>
        </w:r>
      </w:hyperlink>
    </w:p>
    <w:p>
      <w:pPr>
        <w:spacing w:after="0" w:line="240" w:lineRule="exact"/>
        <w:rPr>
          <w:sz w:val="12"/>
          <w:szCs w:val="12"/>
        </w:rPr>
        <w:sectPr>
          <w:type w:val="continuous"/>
          <w:pgSz w:w="11900" w:h="16840"/>
          <w:pgMar w:top="-20" w:right="0" w:bottom="-20" w:left="0" w:header="0" w:footer="0" w:gutter="0"/>
        </w:sectPr>
      </w:pPr>
    </w:p>
    <w:p>
      <w:pPr>
        <w:spacing w:before="0" w:after="0" w:line="207" w:lineRule="exact"/>
        <w:ind w:left="720"/>
        <w:rPr>
          <w:sz w:val="24"/>
          <w:szCs w:val="24"/>
        </w:rPr>
      </w:pPr>
    </w:p>
    <w:p>
      <w:pPr>
        <w:spacing w:before="0" w:after="0" w:line="207" w:lineRule="exact"/>
        <w:ind w:left="720"/>
        <w:rPr>
          <w:sz w:val="24"/>
          <w:szCs w:val="24"/>
        </w:rPr>
      </w:pPr>
    </w:p>
    <w:p>
      <w:pPr>
        <w:spacing w:before="98" w:after="0" w:line="207" w:lineRule="exact"/>
        <w:ind w:left="720"/>
        <w:jc w:val="left"/>
      </w:pPr>
      <w:r>
        <w:rPr>
          <w:rFonts w:ascii="Times New Roman Bold" w:hAnsi="Times New Roman Bold" w:cs="Times New Roman Bold"/>
          <w:color w:val="BE5A13"/>
          <w:spacing w:val="0"/>
          <w:w w:val="100"/>
          <w:sz w:val="18"/>
          <w:szCs w:val="18"/>
        </w:rPr>
        <w:t xml:space="preserve">Recent Publications (minimum 5)</w:t>
      </w:r>
    </w:p>
    <w:p>
      <w:pPr>
        <w:tabs>
          <w:tab w:val="left" w:pos="1435"/>
        </w:tabs>
        <w:spacing w:before="107" w:after="0" w:line="184" w:lineRule="exact"/>
        <w:ind w:left="1080"/>
        <w:jc w:val="left"/>
      </w:pPr>
      <w:r>
        <w:rPr>
          <w:rFonts w:ascii="Times New Roman Bold" w:hAnsi="Times New Roman Bold" w:cs="Times New Roman Bold"/>
          <w:color w:val="000000"/>
          <w:spacing w:val="0"/>
          <w:w w:val="100"/>
          <w:sz w:val="16"/>
          <w:szCs w:val="16"/>
        </w:rPr>
        <w:t xml:space="preserve">1. </w:t>
      </w:r>
      <w:r>
        <w:rPr>
          <w:rFonts w:ascii="Times New Roman Bold" w:hAnsi="Times New Roman Bold" w:cs="Times New Roman Bold"/>
          <w:color w:val="000000"/>
          <w:sz w:val="16"/>
          <w:szCs w:val="16"/>
        </w:rPr>
        <w:tab/>
      </w:r>
      <w:r>
        <w:rPr>
          <w:rFonts w:ascii="Times New Roman Bold" w:hAnsi="Times New Roman Bold" w:cs="Times New Roman Bold"/>
          <w:color w:val="000000"/>
          <w:spacing w:val="0"/>
          <w:w w:val="101"/>
          <w:sz w:val="16"/>
          <w:szCs w:val="16"/>
        </w:rPr>
        <w:t xml:space="preserve">Assessment of Herbal Medicine Use and Contributing Factors</w:t>
      </w:r>
    </w:p>
    <w:p>
      <w:pPr>
        <w:spacing w:before="20" w:after="0" w:line="184" w:lineRule="exact"/>
        <w:ind w:left="1440"/>
        <w:jc w:val="left"/>
      </w:pPr>
      <w:r>
        <w:rPr>
          <w:rFonts w:ascii="Times New Roman Bold" w:hAnsi="Times New Roman Bold" w:cs="Times New Roman Bold"/>
          <w:color w:val="000000"/>
          <w:spacing w:val="0"/>
          <w:w w:val="100"/>
          <w:sz w:val="16"/>
          <w:szCs w:val="16"/>
        </w:rPr>
        <w:t xml:space="preserve">among</w:t>
      </w:r>
    </w:p>
    <w:p>
      <w:pPr>
        <w:spacing w:before="4" w:after="0" w:line="204" w:lineRule="exact"/>
        <w:ind w:left="720" w:right="7"/>
        <w:jc w:val="both"/>
      </w:pPr>
      <w:r>
        <w:rPr>
          <w:rFonts w:ascii="Times New Roman Bold" w:hAnsi="Times New Roman Bold" w:cs="Times New Roman Bold"/>
          <w:color w:val="000000"/>
          <w:spacing w:val="0"/>
          <w:w w:val="104"/>
          <w:sz w:val="16"/>
          <w:szCs w:val="16"/>
        </w:rPr>
        <w:t xml:space="preserve">Adult   out   Patients   at   Selam   Health   Center   in   Addis   Ababa </w:t>
      </w:r>
      <w:hyperlink r:id="rId18" w:history="1">
        <w:r>
          <w:rPr>
            <w:rFonts w:ascii="Times New Roman Bold" w:hAnsi="Times New Roman Bold" w:cs="Times New Roman Bold"/>
            <w:color w:val="0000FF"/>
            <w:spacing w:val="0"/>
            <w:w w:val="100"/>
            <w:sz w:val="16"/>
            <w:u w:val="single"/>
            <w:szCs w:val="16"/>
          </w:rPr>
          <w:t xml:space="preserve">www.matjournals.com</w:t>
        </w:r>
      </w:hyperlink>
    </w:p>
    <w:p>
      <w:pPr>
        <w:spacing w:before="1" w:after="0" w:line="203" w:lineRule="exact"/>
        <w:ind w:left="720" w:right="810"/>
        <w:jc w:val="left"/>
      </w:pPr>
      <w:r>
        <w:rPr>
          <w:rFonts w:ascii="Times New Roman Bold" w:hAnsi="Times New Roman Bold" w:cs="Times New Roman Bold"/>
          <w:color w:val="000000"/>
          <w:spacing w:val="0"/>
          <w:w w:val="100"/>
          <w:sz w:val="16"/>
          <w:szCs w:val="16"/>
        </w:rPr>
        <w:t xml:space="preserve">2.</w:t>
      </w:r>
      <w:r>
        <w:rPr>
          <w:rFonts w:ascii="Arial" w:hAnsi="Arial" w:cs="Arial"/>
          <w:color w:val="000000"/>
          <w:spacing w:val="0"/>
          <w:w w:val="100"/>
          <w:sz w:val="16"/>
          <w:szCs w:val="16"/>
        </w:rPr>
        <w:t xml:space="preserve"> </w:t>
      </w:r>
      <w:r>
        <w:rPr>
          <w:rFonts w:ascii="Times New Roman Bold" w:hAnsi="Times New Roman Bold" w:cs="Times New Roman Bold"/>
          <w:color w:val="000000"/>
          <w:spacing w:val="0"/>
          <w:w w:val="100"/>
          <w:sz w:val="16"/>
          <w:szCs w:val="16"/>
        </w:rPr>
        <w:t xml:space="preserve">Assessment of Utilization of Traditional Medicine and Its </w:t>
      </w:r>
      <w:br/>
      <w:r>
        <w:rPr>
          <w:rFonts w:ascii="Times New Roman Bold" w:hAnsi="Times New Roman Bold" w:cs="Times New Roman Bold"/>
          <w:color w:val="000000"/>
          <w:spacing w:val="0"/>
          <w:w w:val="100"/>
          <w:sz w:val="16"/>
          <w:szCs w:val="16"/>
        </w:rPr>
        <w:t xml:space="preserve">Influences Among Parents of Children, in Gindeberet Oromia,</w:t>
      </w:r>
    </w:p>
    <w:p>
      <w:pPr>
        <w:spacing w:before="0" w:after="0" w:line="184" w:lineRule="exact"/>
        <w:ind w:left="720"/>
        <w:rPr>
          <w:sz w:val="24"/>
          <w:szCs w:val="24"/>
        </w:rPr>
      </w:pPr>
    </w:p>
    <w:p>
      <w:pPr>
        <w:spacing w:before="37" w:after="0" w:line="184" w:lineRule="exact"/>
        <w:ind w:left="720"/>
        <w:jc w:val="left"/>
      </w:pPr>
      <w:r>
        <w:rPr>
          <w:rFonts w:ascii="Times New Roman Bold" w:hAnsi="Times New Roman Bold" w:cs="Times New Roman Bold"/>
          <w:color w:val="000000"/>
          <w:spacing w:val="0"/>
          <w:w w:val="100"/>
          <w:sz w:val="16"/>
          <w:szCs w:val="16"/>
        </w:rPr>
        <w:t xml:space="preserve">Ethiopia</w:t>
      </w:r>
      <w:r>
        <w:rPr>
          <w:rFonts w:ascii="Arial" w:hAnsi="Arial" w:cs="Arial"/>
          <w:color w:val="000000"/>
          <w:spacing w:val="0"/>
          <w:w w:val="100"/>
          <w:sz w:val="16"/>
          <w:szCs w:val="16"/>
        </w:rPr>
        <w:t xml:space="preserve"> </w:t>
      </w:r>
      <w:r>
        <w:rPr>
          <w:rFonts w:ascii="Times New Roman Bold" w:hAnsi="Times New Roman Bold" w:cs="Times New Roman Bold"/>
          <w:color w:val="000000"/>
          <w:spacing w:val="0"/>
          <w:w w:val="100"/>
          <w:sz w:val="16"/>
          <w:szCs w:val="16"/>
        </w:rPr>
        <w:t xml:space="preserve">e-ISSN: 2583-469X</w:t>
      </w:r>
    </w:p>
    <w:p>
      <w:pPr>
        <w:spacing w:before="6" w:after="0" w:line="203" w:lineRule="exact"/>
        <w:ind w:left="720" w:right="4"/>
        <w:jc w:val="left"/>
      </w:pPr>
      <w:r>
        <w:rPr>
          <w:rFonts w:ascii="Times New Roman Bold" w:hAnsi="Times New Roman Bold" w:cs="Times New Roman Bold"/>
          <w:color w:val="000000"/>
          <w:spacing w:val="0"/>
          <w:w w:val="100"/>
          <w:sz w:val="16"/>
          <w:szCs w:val="16"/>
        </w:rPr>
        <w:t xml:space="preserve">2,Comparison of the Knowledge, Attitude, CAM Use and Other </w:t>
      </w:r>
      <w:br/>
      <w:r>
        <w:rPr>
          <w:rFonts w:ascii="Times New Roman Bold" w:hAnsi="Times New Roman Bold" w:cs="Times New Roman Bold"/>
          <w:color w:val="000000"/>
          <w:spacing w:val="0"/>
          <w:w w:val="100"/>
          <w:sz w:val="16"/>
          <w:szCs w:val="16"/>
        </w:rPr>
        <w:t xml:space="preserve">Characteristics among Pharmacy Students in Undergraduate Ethiopia</w:t>
      </w:r>
      <w:r>
        <w:rPr>
          <w:rFonts w:ascii="Arial" w:hAnsi="Arial" w:cs="Arial"/>
          <w:color w:val="000000"/>
          <w:spacing w:val="0"/>
          <w:w w:val="100"/>
          <w:sz w:val="16"/>
          <w:szCs w:val="16"/>
        </w:rPr>
        <w:t xml:space="preserve"> </w:t>
      </w:r>
      <w:r>
        <w:rPr>
          <w:rFonts w:ascii="Times New Roman Bold" w:hAnsi="Times New Roman Bold" w:cs="Times New Roman Bold"/>
          <w:color w:val="000000"/>
          <w:spacing w:val="0"/>
          <w:w w:val="100"/>
          <w:sz w:val="16"/>
          <w:szCs w:val="16"/>
        </w:rPr>
        <w:t xml:space="preserve">e-</w:t>
      </w:r>
    </w:p>
    <w:p>
      <w:pPr>
        <w:spacing w:before="0" w:after="0" w:line="184" w:lineRule="exact"/>
        <w:ind w:left="5972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>
      <w:pPr>
        <w:spacing w:before="0" w:after="0" w:line="184" w:lineRule="exact"/>
        <w:ind w:left="5972"/>
        <w:rPr>
          <w:sz w:val="24"/>
          <w:szCs w:val="24"/>
        </w:rPr>
      </w:pPr>
    </w:p>
    <w:p>
      <w:pPr>
        <w:spacing w:before="158" w:after="0" w:line="184" w:lineRule="exact"/>
        <w:ind w:left="1896"/>
        <w:jc w:val="left"/>
      </w:pPr>
      <w:r>
        <w:rPr>
          <w:rFonts w:ascii="Arial" w:hAnsi="Arial" w:cs="Arial"/>
          <w:color w:val="000000"/>
          <w:spacing w:val="-6"/>
          <w:w w:val="100"/>
          <w:sz w:val="16"/>
          <w:szCs w:val="16"/>
        </w:rPr>
        <w:t xml:space="preserve">image</w:t>
      </w:r>
    </w:p>
    <w:p>
      <w:pPr>
        <w:spacing w:before="0" w:after="0" w:line="172" w:lineRule="exact"/>
        <w:ind w:left="5972"/>
        <w:rPr>
          <w:sz w:val="24"/>
          <w:szCs w:val="24"/>
        </w:rPr>
      </w:pPr>
    </w:p>
    <w:p>
      <w:pPr>
        <w:spacing w:before="0" w:after="0" w:line="172" w:lineRule="exact"/>
        <w:ind w:left="5972"/>
        <w:rPr>
          <w:sz w:val="24"/>
          <w:szCs w:val="24"/>
        </w:rPr>
      </w:pPr>
    </w:p>
    <w:p>
      <w:pPr>
        <w:spacing w:before="5" w:after="0" w:line="172" w:lineRule="exact"/>
        <w:ind w:left="10" w:right="3394"/>
        <w:jc w:val="both"/>
      </w:pPr>
      <w:r>
        <w:rPr>
          <w:rFonts w:ascii="Arial" w:hAnsi="Arial" w:cs="Arial"/>
          <w:color w:val="000000"/>
          <w:spacing w:val="-7"/>
          <w:w w:val="96"/>
          <w:sz w:val="16"/>
          <w:szCs w:val="16"/>
        </w:rPr>
        <w:t xml:space="preserve">Getachew, B., &amp; Mussema, Y. (2006). </w:t>
      </w:r>
      <w:br/>
      <w:r>
        <w:rPr>
          <w:rFonts w:ascii="Arial" w:hAnsi="Arial" w:cs="Arial"/>
          <w:color w:val="000000"/>
          <w:spacing w:val="-5"/>
          <w:w w:val="100"/>
          <w:sz w:val="16"/>
          <w:szCs w:val="16"/>
        </w:rPr>
        <w:t xml:space="preserve">A historical overview of traditional</w:t>
      </w:r>
    </w:p>
    <w:p>
      <w:pPr>
        <w:spacing w:before="0" w:after="0" w:line="261" w:lineRule="exact"/>
        <w:ind w:left="10" w:right="1860"/>
        <w:jc w:val="both"/>
      </w:pPr>
      <w:r>
        <w:rPr>
          <w:rFonts w:ascii="Arial" w:hAnsi="Arial" w:cs="Arial"/>
          <w:color w:val="000000"/>
          <w:spacing w:val="-7"/>
          <w:w w:val="94"/>
          <w:sz w:val="16"/>
          <w:szCs w:val="16"/>
        </w:rPr>
        <w:t xml:space="preserve">5.</w:t>
      </w:r>
      <w:r>
        <w:rPr>
          <w:rFonts w:ascii="Arial" w:hAnsi="Arial" w:cs="Arial"/>
          <w:color w:val="000000"/>
          <w:spacing w:val="-7"/>
          <w:w w:val="94"/>
          <w:sz w:val="24"/>
          <w:szCs w:val="24"/>
        </w:rPr>
        <w:t xml:space="preserve">. Rukangira, E. (2001). Medicinal plants </w:t>
      </w:r>
      <w:r>
        <w:rPr>
          <w:rFonts w:ascii="Arial" w:hAnsi="Arial" w:cs="Arial"/>
          <w:color w:val="000000"/>
          <w:spacing w:val="-7"/>
          <w:w w:val="100"/>
          <w:sz w:val="24"/>
          <w:szCs w:val="24"/>
        </w:rPr>
        <w:t xml:space="preserve">and traditional medicine in Africa:</w:t>
      </w:r>
    </w:p>
    <w:p>
      <w:pPr>
        <w:spacing w:before="4" w:after="0" w:line="259" w:lineRule="exact"/>
        <w:ind w:left="10" w:right="1963"/>
        <w:jc w:val="both"/>
      </w:pPr>
      <w:r>
        <w:rPr>
          <w:rFonts w:ascii="Arial" w:hAnsi="Arial" w:cs="Arial"/>
          <w:color w:val="000000"/>
          <w:spacing w:val="-7"/>
          <w:w w:val="91"/>
          <w:sz w:val="24"/>
          <w:szCs w:val="24"/>
        </w:rPr>
        <w:t xml:space="preserve">constraints and challenges. Sustainable </w:t>
      </w:r>
      <w:br/>
      <w:r>
        <w:rPr>
          <w:rFonts w:ascii="Arial" w:hAnsi="Arial" w:cs="Arial"/>
          <w:color w:val="000000"/>
          <w:spacing w:val="-7"/>
          <w:w w:val="96"/>
          <w:sz w:val="24"/>
          <w:szCs w:val="24"/>
        </w:rPr>
        <w:t xml:space="preserve">Development International, 4, 179-184</w:t>
      </w:r>
      <w:r>
        <w:rPr>
          <w:rFonts w:ascii="Arial" w:hAnsi="Arial" w:cs="Arial"/>
          <w:color w:val="000000"/>
          <w:spacing w:val="-7"/>
          <w:w w:val="96"/>
          <w:sz w:val="18"/>
          <w:szCs w:val="18"/>
        </w:rPr>
        <w:t xml:space="preserve">.</w:t>
      </w:r>
    </w:p>
    <w:p>
      <w:pPr>
        <w:spacing w:after="0" w:line="240" w:lineRule="exact"/>
        <w:rPr>
          <w:sz w:val="12"/>
          <w:szCs w:val="12"/>
        </w:rPr>
        <w:sectPr>
          <w:type w:val="continuous"/>
          <w:pgSz w:w="11900" w:h="16840"/>
          <w:pgMar w:top="-20" w:right="0" w:bottom="-20" w:left="0" w:header="0" w:footer="0" w:gutter="0"/>
          <w:cols w:num="2" w:space="720" w:equalWidth="0">
            <w:col w:w="5902" w:space="60" w:equalWidth="0"/>
            <w:col w:w="5778" w:space="160" w:equalWidth="0"/>
          </w:cols>
        </w:sectPr>
      </w:pPr>
    </w:p>
    <w:p>
      <w:pPr>
        <w:spacing w:before="0" w:after="0" w:line="253" w:lineRule="exact"/>
        <w:ind w:left="720"/>
        <w:rPr>
          <w:sz w:val="24"/>
          <w:szCs w:val="24"/>
        </w:rPr>
      </w:pPr>
    </w:p>
    <w:p>
      <w:pPr>
        <w:spacing w:before="0" w:after="0" w:line="253" w:lineRule="exact"/>
        <w:ind w:left="720"/>
        <w:rPr>
          <w:sz w:val="24"/>
          <w:szCs w:val="24"/>
        </w:rPr>
      </w:pPr>
    </w:p>
    <w:p>
      <w:pPr>
        <w:spacing w:before="0" w:after="0" w:line="253" w:lineRule="exact"/>
        <w:ind w:left="720"/>
        <w:rPr>
          <w:sz w:val="24"/>
          <w:szCs w:val="24"/>
        </w:rPr>
      </w:pPr>
    </w:p>
    <w:p>
      <w:pPr>
        <w:spacing w:before="0" w:after="0" w:line="253" w:lineRule="exact"/>
        <w:ind w:left="720"/>
        <w:rPr>
          <w:sz w:val="24"/>
          <w:szCs w:val="24"/>
        </w:rPr>
      </w:pPr>
    </w:p>
    <w:p>
      <w:pPr>
        <w:spacing w:before="34" w:after="0" w:line="253" w:lineRule="exact"/>
        <w:ind w:left="720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ABSTRACT</w:t>
      </w:r>
    </w:p>
    <w:p>
      <w:pPr>
        <w:spacing w:before="7" w:after="0" w:line="253" w:lineRule="exact"/>
        <w:ind w:left="720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Objective: Up to 80% of people in</w:t>
      </w:r>
    </w:p>
    <w:p>
      <w:pPr>
        <w:spacing w:before="7" w:after="0" w:line="253" w:lineRule="exact"/>
        <w:ind w:left="720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Ethiopia practice traditional medicine.</w:t>
      </w:r>
    </w:p>
    <w:p>
      <w:pPr>
        <w:spacing w:before="27" w:after="0" w:line="253" w:lineRule="exact"/>
        <w:ind w:left="720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However, the prevalence of parents using</w:t>
      </w:r>
    </w:p>
    <w:p>
      <w:pPr>
        <w:spacing w:before="0" w:after="0" w:line="253" w:lineRule="exact"/>
        <w:ind w:left="7503"/>
        <w:rPr>
          <w:sz w:val="24"/>
          <w:szCs w:val="24"/>
        </w:rPr>
      </w:pPr>
    </w:p>
    <w:p>
      <w:pPr>
        <w:spacing w:before="194" w:after="0" w:line="253" w:lineRule="exact"/>
        <w:ind w:left="7503"/>
      </w:pPr>
      <w:r>
        <w:rPr>
          <w:rFonts w:ascii="Times New Roman" w:hAnsi="Times New Roman" w:cs="Times New Roman"/>
          <w:color w:val="000000"/>
          <w:spacing w:val="-7"/>
          <w:w w:val="90"/>
          <w:sz w:val="20"/>
          <w:szCs w:val="20"/>
        </w:rPr>
        <w:t xml:space="preserve">•</w:t>
      </w:r>
      <w:r>
        <w:rPr>
          <w:rFonts w:ascii="Arial Bold" w:hAnsi="Arial Bold" w:cs="Arial Bold"/>
          <w:color w:val="000000"/>
          <w:spacing w:val="-7"/>
          <w:w w:val="90"/>
          <w:sz w:val="22"/>
          <w:szCs w:val="22"/>
        </w:rPr>
        <w:t xml:space="preserve"> Influence from</w:t>
      </w:r>
    </w:p>
    <w:p>
      <w:pPr>
        <w:spacing w:after="0" w:line="240" w:lineRule="exact"/>
        <w:rPr>
          <w:sz w:val="12"/>
          <w:szCs w:val="12"/>
        </w:rPr>
        <w:sectPr>
          <w:type w:val="continuous"/>
          <w:pgSz w:w="11900" w:h="16840"/>
          <w:pgMar w:top="-20" w:right="0" w:bottom="-20" w:left="0" w:header="0" w:footer="0" w:gutter="0"/>
        </w:sectPr>
      </w:pPr>
    </w:p>
    <w:p>
      <w:pPr>
        <w:spacing w:before="0" w:after="0" w:line="264" w:lineRule="exact"/>
        <w:ind w:left="720"/>
        <w:rPr>
          <w:sz w:val="24"/>
          <w:szCs w:val="24"/>
        </w:rPr>
      </w:pPr>
    </w:p>
    <w:p>
      <w:pPr>
        <w:spacing w:before="0" w:after="0" w:line="264" w:lineRule="exact"/>
        <w:ind w:left="720"/>
        <w:rPr>
          <w:sz w:val="24"/>
          <w:szCs w:val="24"/>
        </w:rPr>
      </w:pPr>
    </w:p>
    <w:p>
      <w:pPr>
        <w:spacing w:before="0" w:after="0" w:line="264" w:lineRule="exact"/>
        <w:ind w:left="720"/>
        <w:rPr>
          <w:sz w:val="24"/>
          <w:szCs w:val="24"/>
        </w:rPr>
      </w:pPr>
    </w:p>
    <w:p>
      <w:pPr>
        <w:spacing w:before="0" w:after="0" w:line="264" w:lineRule="exact"/>
        <w:ind w:left="720"/>
        <w:rPr>
          <w:sz w:val="24"/>
          <w:szCs w:val="24"/>
        </w:rPr>
      </w:pPr>
    </w:p>
    <w:p>
      <w:pPr>
        <w:spacing w:before="0" w:after="0" w:line="264" w:lineRule="exact"/>
        <w:ind w:left="720"/>
        <w:rPr>
          <w:sz w:val="24"/>
          <w:szCs w:val="24"/>
        </w:rPr>
      </w:pPr>
    </w:p>
    <w:p>
      <w:pPr>
        <w:spacing w:before="0" w:after="0" w:line="264" w:lineRule="exact"/>
        <w:ind w:left="720"/>
        <w:rPr>
          <w:sz w:val="24"/>
          <w:szCs w:val="24"/>
        </w:rPr>
      </w:pPr>
    </w:p>
    <w:p>
      <w:pPr>
        <w:spacing w:before="4" w:after="0" w:line="264" w:lineRule="exact"/>
        <w:ind w:left="720" w:right="260"/>
        <w:jc w:val="both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conventional medicine on their kids and </w:t>
      </w: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related factors were not adequately</w:t>
      </w:r>
    </w:p>
    <w:p>
      <w:pPr>
        <w:spacing w:before="2" w:after="0" w:line="265" w:lineRule="exact"/>
        <w:ind w:left="720" w:right="247"/>
        <w:jc w:val="left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examined. Therefore, in Gindeberet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Woreda Oromia, Ethiopia, in 2017, this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study was carried out to evaluate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traditional medicine use by parents for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their kids and its factors among parents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of children.</w:t>
      </w:r>
    </w:p>
    <w:p>
      <w:pPr>
        <w:spacing w:before="1" w:after="0" w:line="265" w:lineRule="exact"/>
        <w:ind w:left="720" w:right="77"/>
        <w:jc w:val="both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Methodology: The study was conducted </w:t>
      </w: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on a cross-section of the community. The </w:t>
      </w: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data were presented using descriptive</w:t>
      </w:r>
    </w:p>
    <w:p>
      <w:pPr>
        <w:spacing w:before="2" w:after="0" w:line="264" w:lineRule="exact"/>
        <w:ind w:left="720" w:right="264"/>
        <w:jc w:val="both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statistics as well as inferential statistics. </w:t>
      </w: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Finally, multiple logistic regression,</w:t>
      </w:r>
    </w:p>
    <w:p>
      <w:pPr>
        <w:spacing w:before="1" w:after="0" w:line="266" w:lineRule="exact"/>
        <w:ind w:left="720" w:right="543"/>
        <w:jc w:val="both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binary, and odds ratio analyses were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utilized to examine the relationship</w:t>
      </w:r>
    </w:p>
    <w:p>
      <w:pPr>
        <w:spacing w:before="0" w:after="0" w:line="265" w:lineRule="exact"/>
        <w:ind w:left="720" w:right="101"/>
        <w:jc w:val="both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between the dependent and independent </w:t>
      </w: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variables.</w:t>
      </w:r>
    </w:p>
    <w:p>
      <w:pPr>
        <w:spacing w:before="0" w:after="0" w:line="266" w:lineRule="exact"/>
        <w:ind w:left="720" w:right="4"/>
        <w:jc w:val="left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Results: This survey covered 267 </w:t>
      </w:r>
      <w:br/>
      <w:r>
        <w:rPr>
          <w:rFonts w:ascii="Tahoma" w:hAnsi="Tahoma" w:cs="Tahoma"/>
          <w:color w:val="000000"/>
          <w:spacing w:val="-2"/>
          <w:w w:val="100"/>
          <w:sz w:val="22"/>
          <w:szCs w:val="22"/>
        </w:rPr>
        <w:t xml:space="preserve">households in total. A total of 222 parents,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or 79.4%, had utilized TM for their kids.</w:t>
      </w:r>
    </w:p>
    <w:p>
      <w:pPr>
        <w:spacing w:before="9" w:after="0" w:line="253" w:lineRule="exact"/>
        <w:ind w:left="720"/>
        <w:jc w:val="left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Only 8 (3%) parents said they preferred</w:t>
      </w:r>
    </w:p>
    <w:p>
      <w:pPr>
        <w:spacing w:before="0" w:after="0" w:line="151" w:lineRule="exact"/>
        <w:ind w:left="720" w:right="785"/>
        <w:jc w:val="left"/>
      </w:pPr>
      <w:r>
        <w:rPr>
          <w:rFonts w:ascii="Arial" w:hAnsi="Arial" w:cs="Arial"/>
          <w:color w:val="FFFFFF"/>
          <w:spacing w:val="0"/>
          <w:w w:val="100"/>
          <w:sz w:val="16"/>
          <w:szCs w:val="16"/>
        </w:rPr>
        <w:t xml:space="preserve">J Pain Relief </w:t>
      </w:r>
      <w:br/>
      <w:r>
        <w:rPr>
          <w:rFonts w:ascii="Arial" w:hAnsi="Arial" w:cs="Arial"/>
          <w:color w:val="FFFFFF"/>
          <w:spacing w:val="0"/>
          <w:w w:val="100"/>
          <w:sz w:val="16"/>
          <w:szCs w:val="16"/>
        </w:rPr>
        <w:t xml:space="preserve">ISSN: 2167-0846 JPAR an open access journa</w:t>
      </w:r>
    </w:p>
    <w:p>
      <w:pPr>
        <w:spacing w:before="0" w:after="0" w:line="242" w:lineRule="exact"/>
        <w:ind w:left="5542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>
      <w:pPr>
        <w:tabs>
          <w:tab w:val="left" w:pos="601"/>
        </w:tabs>
        <w:spacing w:before="18" w:after="0" w:line="242" w:lineRule="exact"/>
        <w:ind w:left="480" w:right="376"/>
        <w:jc w:val="both"/>
      </w:pPr>
      <w:r>
        <w:rPr>
          <w:rFonts w:ascii="Times New Roman" w:hAnsi="Times New Roman" w:cs="Times New Roman"/>
          <w:color w:val="000000"/>
          <w:spacing w:val="-7"/>
          <w:w w:val="90"/>
          <w:sz w:val="20"/>
          <w:szCs w:val="20"/>
        </w:rPr>
        <w:t xml:space="preserve">•</w:t>
      </w:r>
      <w:r>
        <w:rPr>
          <w:rFonts w:ascii="Arial Bold" w:hAnsi="Arial Bold" w:cs="Arial Bold"/>
          <w:color w:val="000000"/>
          <w:spacing w:val="-7"/>
          <w:w w:val="90"/>
          <w:sz w:val="22"/>
          <w:szCs w:val="22"/>
        </w:rPr>
        <w:t xml:space="preserve"> Parental use of </w:t>
      </w:r>
      <w:br/>
      <w:r>
        <w:rPr>
          <w:rFonts w:ascii="Arial Bold" w:hAnsi="Arial Bold" w:cs="Arial Bold"/>
          <w:color w:val="000000"/>
          <w:sz w:val="22"/>
          <w:szCs w:val="22"/>
        </w:rPr>
        <w:tab/>
      </w:r>
      <w:r>
        <w:rPr>
          <w:rFonts w:ascii="Arial Bold" w:hAnsi="Arial Bold" w:cs="Arial Bold"/>
          <w:color w:val="000000"/>
          <w:spacing w:val="-7"/>
          <w:w w:val="90"/>
          <w:sz w:val="22"/>
          <w:szCs w:val="22"/>
        </w:rPr>
        <w:t xml:space="preserve">TM</w:t>
      </w: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0" w:after="0" w:line="276" w:lineRule="exact"/>
        <w:ind w:left="5062"/>
        <w:rPr>
          <w:sz w:val="24"/>
          <w:szCs w:val="24"/>
        </w:rPr>
      </w:pPr>
    </w:p>
    <w:p>
      <w:pPr>
        <w:spacing w:before="271" w:after="0" w:line="276" w:lineRule="exact"/>
        <w:ind w:left="10"/>
        <w:jc w:val="left"/>
      </w:pPr>
      <w:r>
        <w:rPr>
          <w:rFonts w:ascii="Impact" w:hAnsi="Impact" w:cs="Impact"/>
          <w:color w:val="FFFFFF"/>
          <w:spacing w:val="0"/>
          <w:w w:val="100"/>
          <w:sz w:val="24"/>
          <w:szCs w:val="24"/>
        </w:rPr>
        <w:t xml:space="preserve">Fibromyalgia 2016</w:t>
      </w:r>
    </w:p>
    <w:p>
      <w:pPr>
        <w:spacing w:before="30" w:after="0" w:line="184" w:lineRule="exact"/>
        <w:ind w:left="276"/>
        <w:jc w:val="left"/>
      </w:pPr>
      <w:r>
        <w:rPr>
          <w:rFonts w:ascii="Arial" w:hAnsi="Arial" w:cs="Arial"/>
          <w:color w:val="FFFFFF"/>
          <w:spacing w:val="0"/>
          <w:w w:val="100"/>
          <w:sz w:val="16"/>
          <w:szCs w:val="16"/>
        </w:rPr>
        <w:t xml:space="preserve">June 15-16, 2016</w:t>
      </w:r>
    </w:p>
    <w:p>
      <w:pPr>
        <w:spacing w:before="285" w:after="0" w:line="368" w:lineRule="exact"/>
        <w:ind w:left="430"/>
        <w:jc w:val="left"/>
      </w:pPr>
      <w:r>
        <w:rPr>
          <w:rFonts w:ascii="Calibri Bold" w:hAnsi="Calibri Bold" w:cs="Calibri Bold"/>
          <w:color w:val="1E477B"/>
          <w:spacing w:val="0"/>
          <w:w w:val="100"/>
          <w:sz w:val="32"/>
          <w:szCs w:val="32"/>
        </w:rPr>
        <w:br w:type="column"/>
        <w:t xml:space="preserve">TM</w:t>
      </w:r>
    </w:p>
    <w:p>
      <w:pPr>
        <w:spacing w:before="0" w:after="0" w:line="253" w:lineRule="exact"/>
        <w:ind w:left="7604"/>
        <w:rPr>
          <w:sz w:val="24"/>
          <w:szCs w:val="24"/>
        </w:rPr>
      </w:pPr>
    </w:p>
    <w:p>
      <w:pPr>
        <w:spacing w:before="0" w:after="0" w:line="253" w:lineRule="exact"/>
        <w:ind w:left="7604"/>
        <w:rPr>
          <w:sz w:val="24"/>
          <w:szCs w:val="24"/>
        </w:rPr>
      </w:pPr>
    </w:p>
    <w:p>
      <w:pPr>
        <w:spacing w:before="183" w:after="0" w:line="253" w:lineRule="exact"/>
        <w:ind w:left="10"/>
        <w:jc w:val="left"/>
      </w:pPr>
      <w:r>
        <w:rPr>
          <w:rFonts w:ascii="Times New Roman" w:hAnsi="Times New Roman" w:cs="Times New Roman"/>
          <w:color w:val="000000"/>
          <w:spacing w:val="-7"/>
          <w:w w:val="89"/>
          <w:sz w:val="20"/>
          <w:szCs w:val="20"/>
        </w:rPr>
        <w:t xml:space="preserve">•</w:t>
      </w:r>
      <w:r>
        <w:rPr>
          <w:rFonts w:ascii="Arial Bold" w:hAnsi="Arial Bold" w:cs="Arial Bold"/>
          <w:color w:val="000000"/>
          <w:spacing w:val="-7"/>
          <w:w w:val="89"/>
          <w:sz w:val="22"/>
          <w:szCs w:val="22"/>
        </w:rPr>
        <w:t xml:space="preserve"> Perceived type</w:t>
      </w:r>
    </w:p>
    <w:p>
      <w:pPr>
        <w:spacing w:before="234" w:after="0" w:line="253" w:lineRule="exact"/>
        <w:ind w:left="307"/>
        <w:jc w:val="left"/>
      </w:pPr>
      <w:r>
        <w:rPr>
          <w:rFonts w:ascii="Times New Roman" w:hAnsi="Times New Roman" w:cs="Times New Roman"/>
          <w:color w:val="000000"/>
          <w:spacing w:val="-7"/>
          <w:w w:val="92"/>
          <w:sz w:val="20"/>
          <w:szCs w:val="20"/>
        </w:rPr>
        <w:br w:type="column"/>
        <w:t xml:space="preserve">•</w:t>
      </w:r>
      <w:r>
        <w:rPr>
          <w:rFonts w:ascii="Arial Bold" w:hAnsi="Arial Bold" w:cs="Arial Bold"/>
          <w:color w:val="000000"/>
          <w:spacing w:val="-7"/>
          <w:w w:val="92"/>
          <w:sz w:val="22"/>
          <w:szCs w:val="22"/>
        </w:rPr>
        <w:t xml:space="preserve"> Family</w:t>
      </w:r>
    </w:p>
    <w:p>
      <w:pPr>
        <w:spacing w:before="1" w:after="0" w:line="242" w:lineRule="exact"/>
        <w:ind w:left="399"/>
        <w:jc w:val="left"/>
      </w:pPr>
      <w:r>
        <w:rPr>
          <w:rFonts w:ascii="Arial Bold" w:hAnsi="Arial Bold" w:cs="Arial Bold"/>
          <w:color w:val="000000"/>
          <w:spacing w:val="-7"/>
          <w:w w:val="89"/>
          <w:sz w:val="22"/>
          <w:szCs w:val="22"/>
        </w:rPr>
        <w:t xml:space="preserve">composition</w:t>
      </w: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0" w:after="0" w:line="184" w:lineRule="exact"/>
        <w:ind w:left="9390"/>
        <w:rPr>
          <w:sz w:val="24"/>
          <w:szCs w:val="24"/>
        </w:rPr>
      </w:pPr>
    </w:p>
    <w:p>
      <w:pPr>
        <w:spacing w:before="103" w:after="0" w:line="184" w:lineRule="exact"/>
        <w:ind w:left="10"/>
        <w:jc w:val="left"/>
      </w:pPr>
      <w:r>
        <w:rPr>
          <w:rFonts w:ascii="Arial" w:hAnsi="Arial" w:cs="Arial"/>
          <w:color w:val="FFFFFF"/>
          <w:spacing w:val="0"/>
          <w:w w:val="100"/>
          <w:sz w:val="16"/>
          <w:szCs w:val="16"/>
        </w:rPr>
        <w:t xml:space="preserve">Volume 5, Issue 3(Suppl)</w:t>
      </w:r>
    </w:p>
    <w:p>
      <w:pPr>
        <w:spacing w:before="121" w:after="0" w:line="184" w:lineRule="exact"/>
        <w:ind w:left="1261"/>
        <w:jc w:val="left"/>
      </w:pPr>
      <w:r>
        <w:rPr>
          <w:rFonts w:ascii="Cambria" w:hAnsi="Cambria" w:cs="Cambria"/>
          <w:color w:val="FFFFFF"/>
          <w:spacing w:val="0"/>
          <w:w w:val="100"/>
          <w:sz w:val="16"/>
          <w:szCs w:val="16"/>
        </w:rPr>
        <w:t xml:space="preserve">Page 40</w:t>
      </w:r>
    </w:p>
    <w:p>
      <w:pPr>
        <w:spacing w:after="0" w:line="240" w:lineRule="exact"/>
        <w:rPr>
          <w:sz w:val="12"/>
          <w:szCs w:val="12"/>
        </w:rPr>
        <w:sectPr>
          <w:type w:val="continuous"/>
          <w:pgSz w:w="11900" w:h="16840"/>
          <w:pgMar w:top="-20" w:right="0" w:bottom="-20" w:left="0" w:header="0" w:footer="0" w:gutter="0"/>
          <w:cols w:num="4" w:space="720" w:equalWidth="0">
            <w:col w:w="4942" w:space="110" w:equalWidth="0"/>
            <w:col w:w="2382" w:space="160" w:equalWidth="0"/>
            <w:col w:w="1626" w:space="160" w:equalWidth="0"/>
            <w:col w:w="2360" w:space="160" w:equalWidth="0"/>
          </w:cols>
        </w:sectPr>
      </w:pPr>
    </w:p>
    <w:p>
      <w:pPr>
        <w:spacing w:after="0" w:line="240" w:lineRule="exact"/>
        <w:rPr>
          <w:sz w:val="12"/>
          <w:szCs w:val="12"/>
        </w:rPr>
        <w:sectPr>
          <w:type w:val="continuous"/>
          <w:pgSz w:w="11900" w:h="16840"/>
          <w:pgMar w:top="-20" w:right="0" w:bottom="-20" w:left="0" w:header="0" w:footer="0" w:gutter="0"/>
        </w:sectPr>
      </w:pPr>
    </w:p>
    <w:p>
      <w:pPr>
        <w:spacing w:after="0" w:line="240" w:lineRule="exact"/>
      </w:pPr>
      <w:rPr>
        <w:rFonts w:ascii="Times New Roman" w:hAnsi="Times New Roman" w:cs="Times New Roman"/>
        <w:sz w:val="24"/>
        <w:szCz w:val="24"/>
      </w:rPr>
      <w:r>
        <w:rPr>
          <w:noProof/>
        </w:rPr>
        <w:pict>
          <v:shape type="#_x0000_t75" style="position:absolute;margin-left:35.0pt;margin-top:48.3pt;width:515.9pt;height:40.0pt; z-index:-99996; mso-position-horizontal-relative:page;mso-position-vertical-relative:page" o:allowincell="f">
            <v:imagedata r:id="rId19" o:title=""/>
            <w10:wrap anchorx="page" anchory="page"/>
          </v:shape>
        </w:pict>
      </w:r>
      <w:r>
        <w:rPr>
          <w:noProof/>
        </w:rPr>
        <w:pict>
          <v:shape type="#_x0000_t75" style="position:absolute;margin-left:35.0pt;margin-top:798.8pt;width:168.1pt;height:19.6pt; z-index:-99900; mso-position-horizontal-relative:page;mso-position-vertical-relative:page" o:allowincell="f">
            <v:imagedata r:id="rId20" o:title=""/>
            <w10:wrap anchorx="page" anchory="page"/>
          </v:shape>
        </w:pict>
      </w:r>
      <w:r>
        <w:rPr>
          <w:noProof/>
        </w:rPr>
        <w:pict>
          <v:shape type="#_x0000_t75" style="position:absolute;margin-left:252.1pt;margin-top:799.0pt;width:91.9pt;height:24.9pt; z-index:-99818; mso-position-horizontal-relative:page;mso-position-vertical-relative:page" o:allowincell="f">
            <v:imagedata r:id="rId21" o:title=""/>
            <w10:wrap anchorx="page" anchory="page"/>
          </v:shape>
        </w:pict>
      </w:r>
      <w:r>
        <w:rPr>
          <w:noProof/>
        </w:rPr>
        <w:pict>
          <v:shape type="#_x0000_t75" style="position:absolute;margin-left:468.9pt;margin-top:798.8pt;width:91.3pt;height:26.0pt; z-index:-99736; mso-position-horizontal-relative:page;mso-position-vertical-relative:page" o:allowincell="f">
            <v:imagedata r:id="rId22" o:title=""/>
            <w10:wrap anchorx="page" anchory="page"/>
          </v:shape>
        </w:pict>
      </w:r>
      <w:r>
        <w:rPr>
          <w:noProof/>
        </w:rPr>
        <w:pict>
          <v:shape type="#_x0000_t75" style="position:absolute;margin-left:36.0pt;margin-top:407.6pt;width:72.0pt;height:72.8pt; z-index:-98664; mso-position-horizontal-relative:page;mso-position-vertical-relative:page" o:allowincell="f">
            <v:imagedata r:id="rId23" o:title=""/>
            <w10:wrap anchorx="page" anchory="page"/>
          </v:shape>
        </w:pict>
      </w:r>
    </w:p>
    <w:p>
      <w:pPr>
        <w:spacing w:before="0" w:after="0" w:line="253" w:lineRule="exact"/>
        <w:ind w:left="720"/>
        <w:rPr>
          <w:sz w:val="24"/>
          <w:szCs w:val="24"/>
        </w:rPr>
      </w:pPr>
    </w:p>
    <w:p>
      <w:pPr>
        <w:spacing w:before="218" w:after="0" w:line="253" w:lineRule="exact"/>
        <w:ind w:left="720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conventional to modern medicine. Herbal</w:t>
      </w:r>
    </w:p>
    <w:p>
      <w:pPr>
        <w:spacing w:after="0" w:line="240" w:lineRule="exact"/>
        <w:rPr>
          <w:sz w:val="12"/>
          <w:szCs w:val="12"/>
        </w:rPr>
        <w:sectPr>
          <w:pgSz w:w="11900" w:h="16840"/>
          <w:pgMar w:top="-20" w:right="0" w:bottom="-20" w:left="0" w:header="0" w:footer="0" w:gutter="0"/>
        </w:sectPr>
      </w:pPr>
    </w:p>
    <w:p>
      <w:pPr>
        <w:spacing w:before="0" w:after="0" w:line="162" w:lineRule="exact"/>
        <w:ind w:left="720"/>
        <w:jc w:val="left"/>
      </w:pPr>
      <w:r>
        <w:rPr>
          <w:rFonts w:ascii="Corbel" w:hAnsi="Corbel" w:cs="Corbel"/>
          <w:color w:val="FFFFFF"/>
          <w:spacing w:val="0"/>
          <w:w w:val="100"/>
          <w:sz w:val="18"/>
          <w:szCs w:val="18"/>
        </w:rPr>
        <w:t xml:space="preserve">International Conference on</w:t>
      </w:r>
    </w:p>
    <w:p>
      <w:pPr>
        <w:spacing w:before="0" w:after="0" w:line="241" w:lineRule="exact"/>
        <w:ind w:left="720" w:right="2152"/>
        <w:jc w:val="both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medicine, massage, and religion treatment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each made up 34.4%, 25.9%, and 11.8%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of the major therapies used. In this study,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the use of traditional medicine by parents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for their children was linked to a medium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monthly income Religious belief [AOR=</w:t>
      </w:r>
    </w:p>
    <w:p>
      <w:pPr>
        <w:spacing w:before="8" w:after="0" w:line="253" w:lineRule="exact"/>
        <w:ind w:left="720"/>
        <w:jc w:val="left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3.17(1.26, 7.93), cultural belief [AOR=</w:t>
      </w:r>
    </w:p>
    <w:p>
      <w:pPr>
        <w:spacing w:before="0" w:after="0" w:line="266" w:lineRule="exact"/>
        <w:ind w:left="720" w:right="2524"/>
        <w:jc w:val="both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3.01(1.16, 7.83), and short duration of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illness [AOR=3.11(1.07, 9.02)] are all</w:t>
      </w:r>
    </w:p>
    <w:p>
      <w:pPr>
        <w:spacing w:before="264" w:after="0" w:line="266" w:lineRule="exact"/>
        <w:ind w:left="720" w:right="2869"/>
        <w:jc w:val="left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(500-850) [AOR: 0.25(0.08, 0.78)].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Conclusion: Despite having a low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preference, parents frequently give</w:t>
      </w:r>
    </w:p>
    <w:p>
      <w:pPr>
        <w:spacing w:before="0" w:after="0" w:line="265" w:lineRule="exact"/>
        <w:ind w:left="720" w:right="2456"/>
        <w:jc w:val="both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traditional medication to their kids. Due </w:t>
      </w: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consideration must be given to the</w:t>
      </w:r>
    </w:p>
    <w:p>
      <w:pPr>
        <w:spacing w:before="2" w:after="0" w:line="265" w:lineRule="exact"/>
        <w:ind w:left="720" w:right="2872"/>
        <w:jc w:val="both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efficacy of claimed interventions by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pertinent parties when integrating </w:t>
      </w:r>
      <w:br/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traditional medicine into modern</w:t>
      </w:r>
    </w:p>
    <w:p>
      <w:pPr>
        <w:spacing w:before="3" w:after="0" w:line="263" w:lineRule="exact"/>
        <w:ind w:left="720" w:right="2315"/>
        <w:jc w:val="both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medicine. For a greater understanding of </w:t>
      </w: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how traditional medicine is used by</w:t>
      </w:r>
    </w:p>
    <w:p>
      <w:pPr>
        <w:spacing w:before="3" w:after="0" w:line="265" w:lineRule="exact"/>
        <w:ind w:left="720" w:right="2540"/>
        <w:jc w:val="left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children, further research should be </w:t>
      </w: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conducted across different locations, </w:t>
      </w: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taking into consideration both parental </w:t>
      </w: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and child characteristics.</w:t>
      </w:r>
    </w:p>
    <w:p>
      <w:pPr>
        <w:spacing w:before="0" w:after="0" w:line="266" w:lineRule="exact"/>
        <w:ind w:left="720" w:right="2190"/>
        <w:jc w:val="both"/>
      </w:pP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Keywords-- Traditional Medicine, Children, </w:t>
      </w:r>
      <w:r>
        <w:rPr>
          <w:rFonts w:ascii="Tahoma" w:hAnsi="Tahoma" w:cs="Tahoma"/>
          <w:color w:val="000000"/>
          <w:spacing w:val="0"/>
          <w:w w:val="100"/>
          <w:sz w:val="22"/>
          <w:szCs w:val="22"/>
        </w:rPr>
        <w:t xml:space="preserve">Parents, Gindeberet Woreda, Ethiopia</w:t>
      </w:r>
    </w:p>
    <w:p>
      <w:pPr>
        <w:spacing w:before="0" w:after="0" w:line="230" w:lineRule="exact"/>
        <w:ind w:left="770"/>
        <w:rPr>
          <w:sz w:val="24"/>
          <w:szCs w:val="24"/>
        </w:rPr>
      </w:pPr>
    </w:p>
    <w:p>
      <w:pPr>
        <w:spacing w:before="0" w:after="0" w:line="230" w:lineRule="exact"/>
        <w:ind w:left="770"/>
        <w:rPr>
          <w:sz w:val="24"/>
          <w:szCs w:val="24"/>
        </w:rPr>
      </w:pPr>
    </w:p>
    <w:p>
      <w:pPr>
        <w:spacing w:before="0" w:after="0" w:line="230" w:lineRule="exact"/>
        <w:ind w:left="770"/>
        <w:rPr>
          <w:sz w:val="24"/>
          <w:szCs w:val="24"/>
        </w:rPr>
      </w:pPr>
    </w:p>
    <w:p>
      <w:pPr>
        <w:spacing w:before="0" w:after="0" w:line="230" w:lineRule="exact"/>
        <w:ind w:left="770"/>
        <w:rPr>
          <w:sz w:val="24"/>
          <w:szCs w:val="24"/>
        </w:rPr>
      </w:pPr>
    </w:p>
    <w:p>
      <w:pPr>
        <w:spacing w:before="0" w:after="0" w:line="230" w:lineRule="exact"/>
        <w:ind w:left="770"/>
        <w:rPr>
          <w:sz w:val="24"/>
          <w:szCs w:val="24"/>
        </w:rPr>
      </w:pPr>
    </w:p>
    <w:p>
      <w:pPr>
        <w:spacing w:before="0" w:after="0" w:line="230" w:lineRule="exact"/>
        <w:ind w:left="770"/>
        <w:rPr>
          <w:sz w:val="24"/>
          <w:szCs w:val="24"/>
        </w:rPr>
      </w:pPr>
    </w:p>
    <w:p>
      <w:pPr>
        <w:spacing w:before="0" w:after="0" w:line="230" w:lineRule="exact"/>
        <w:ind w:left="770"/>
        <w:rPr>
          <w:sz w:val="24"/>
          <w:szCs w:val="24"/>
        </w:rPr>
      </w:pPr>
    </w:p>
    <w:p>
      <w:pPr>
        <w:spacing w:before="102" w:after="0" w:line="230" w:lineRule="exact"/>
        <w:ind w:left="770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sz w:val="20"/>
          <w:szCs w:val="20"/>
        </w:rPr>
        <w:t xml:space="preserve">(Participant Image)</w:t>
      </w:r>
    </w:p>
    <w:p>
      <w:pPr>
        <w:spacing w:before="94" w:after="0" w:line="230" w:lineRule="exact"/>
        <w:ind w:left="720"/>
        <w:jc w:val="left"/>
      </w:pPr>
      <w:r>
        <w:rPr>
          <w:rFonts w:ascii="Times New Roman" w:hAnsi="Times New Roman" w:cs="Times New Roman"/>
          <w:color w:val="BE5A13"/>
          <w:spacing w:val="0"/>
          <w:w w:val="100"/>
          <w:sz w:val="20"/>
          <w:szCs w:val="20"/>
        </w:rPr>
        <w:t xml:space="preserve">Biography (150 word limit)</w:t>
      </w:r>
    </w:p>
    <w:p>
      <w:pPr>
        <w:spacing w:before="0" w:after="0" w:line="276" w:lineRule="exact"/>
        <w:ind w:left="7297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>
      <w:pPr>
        <w:spacing w:before="153" w:after="0" w:line="276" w:lineRule="exact"/>
        <w:ind w:left="10"/>
        <w:jc w:val="left"/>
      </w:pPr>
      <w:r>
        <w:rPr>
          <w:rFonts w:ascii="Cambria" w:hAnsi="Cambria" w:cs="Cambria"/>
          <w:color w:val="FFFFFF"/>
          <w:spacing w:val="0"/>
          <w:w w:val="100"/>
          <w:sz w:val="24"/>
          <w:szCs w:val="24"/>
        </w:rPr>
        <w:t xml:space="preserve">(June 15-16, 2016   Philadelphia,</w:t>
      </w:r>
    </w:p>
    <w:p>
      <w:pPr>
        <w:spacing w:after="0" w:line="240" w:lineRule="exact"/>
        <w:rPr>
          <w:sz w:val="12"/>
          <w:szCs w:val="12"/>
        </w:rPr>
        <w:sectPr>
          <w:type w:val="continuous"/>
          <w:pgSz w:w="11900" w:h="16840"/>
          <w:pgMar w:top="-20" w:right="0" w:bottom="-20" w:left="0" w:header="0" w:footer="0" w:gutter="0"/>
          <w:cols w:num="2" w:space="720" w:equalWidth="0">
            <w:col w:w="7127" w:space="160" w:equalWidth="0"/>
            <w:col w:w="4453" w:space="160" w:equalWidth="0"/>
          </w:cols>
        </w:sectPr>
      </w:pPr>
    </w:p>
    <w:p>
      <w:pPr>
        <w:spacing w:before="0" w:after="0" w:line="253" w:lineRule="exact"/>
        <w:ind w:left="720" w:right="532"/>
        <w:jc w:val="both"/>
      </w:pPr>
      <w:r>
        <w:rPr>
          <w:rFonts w:ascii="Times New Roman" w:hAnsi="Times New Roman" w:cs="Times New Roman"/>
          <w:color w:val="000000"/>
          <w:spacing w:val="0"/>
          <w:w w:val="107"/>
          <w:sz w:val="22"/>
          <w:szCs w:val="22"/>
        </w:rPr>
        <w:t xml:space="preserve">I am </w:t>
      </w:r>
      <w:r>
        <w:rPr>
          <w:rFonts w:ascii="Times New Roman Bold" w:hAnsi="Times New Roman Bold" w:cs="Times New Roman Bold"/>
          <w:color w:val="000000"/>
          <w:spacing w:val="0"/>
          <w:w w:val="107"/>
          <w:sz w:val="22"/>
          <w:szCs w:val="22"/>
        </w:rPr>
        <w:t xml:space="preserve">Takele Achalu Dengela</w:t>
      </w:r>
      <w:r>
        <w:rPr>
          <w:rFonts w:ascii="Times New Roman" w:hAnsi="Times New Roman" w:cs="Times New Roman"/>
          <w:color w:val="000000"/>
          <w:spacing w:val="0"/>
          <w:w w:val="107"/>
          <w:sz w:val="22"/>
          <w:szCs w:val="22"/>
        </w:rPr>
        <w:t xml:space="preserve"> I have graduated with Bachelor of degree in Pharmacy (B.Pharm) from Jimma </w:t>
      </w:r>
      <w:br/>
      <w:r>
        <w:rPr>
          <w:rFonts w:ascii="Times New Roman" w:hAnsi="Times New Roman" w:cs="Times New Roman"/>
          <w:color w:val="000000"/>
          <w:spacing w:val="0"/>
          <w:w w:val="100"/>
          <w:sz w:val="22"/>
          <w:szCs w:val="22"/>
        </w:rPr>
        <w:t xml:space="preserve">University in June 2, 2015 and I have graduated masters MPH in Epidemiology . Now have finished my PhD I am one </w:t>
      </w:r>
      <w:br/>
      <w:r>
        <w:rPr>
          <w:rFonts w:ascii="Times New Roman" w:hAnsi="Times New Roman" w:cs="Times New Roman"/>
          <w:color w:val="000000"/>
          <w:spacing w:val="1"/>
          <w:w w:val="100"/>
          <w:sz w:val="22"/>
          <w:szCs w:val="22"/>
        </w:rPr>
        <w:t xml:space="preserve">of the best achievers of my batch students with successful research accomplishment. I have a total of nine (9) year of </w:t>
      </w:r>
      <w:br/>
      <w:r>
        <w:rPr>
          <w:rFonts w:ascii="Times New Roman" w:hAnsi="Times New Roman" w:cs="Times New Roman"/>
          <w:color w:val="000000"/>
          <w:spacing w:val="0"/>
          <w:w w:val="102"/>
          <w:sz w:val="22"/>
          <w:szCs w:val="22"/>
        </w:rPr>
        <w:t xml:space="preserve">professional experience both in Clinical and educational institutions.I have relevant work experience in the area of </w:t>
      </w:r>
      <w:br/>
      <w:r>
        <w:rPr>
          <w:rFonts w:ascii="Times New Roman" w:hAnsi="Times New Roman" w:cs="Times New Roman"/>
          <w:color w:val="000000"/>
          <w:spacing w:val="0"/>
          <w:w w:val="105"/>
          <w:sz w:val="22"/>
          <w:szCs w:val="22"/>
        </w:rPr>
        <w:t xml:space="preserve">Selection,  Quantification,  Procurement  and  distribution  of  medicines  and  medical  supplies.  I  have  good </w:t>
      </w:r>
      <w:br/>
      <w:r>
        <w:rPr>
          <w:rFonts w:ascii="Times New Roman" w:hAnsi="Times New Roman" w:cs="Times New Roman"/>
          <w:color w:val="000000"/>
          <w:spacing w:val="0"/>
          <w:w w:val="103"/>
          <w:sz w:val="22"/>
          <w:szCs w:val="22"/>
        </w:rPr>
        <w:t xml:space="preserve">communication skills and have good experience in team work and field work. I took different trainings related to </w:t>
      </w:r>
      <w:br/>
      <w:r>
        <w:rPr>
          <w:rFonts w:ascii="Times New Roman" w:hAnsi="Times New Roman" w:cs="Times New Roman"/>
          <w:color w:val="000000"/>
          <w:spacing w:val="0"/>
          <w:w w:val="106"/>
          <w:sz w:val="22"/>
          <w:szCs w:val="22"/>
        </w:rPr>
        <w:t xml:space="preserve">Comprehensive clinical care, Up-dates on HAART, OI Management in adult with HIV and TB and integrated </w:t>
      </w:r>
      <w:br/>
      <w:r>
        <w:rPr>
          <w:rFonts w:ascii="Times New Roman" w:hAnsi="Times New Roman" w:cs="Times New Roman"/>
          <w:color w:val="000000"/>
          <w:spacing w:val="2"/>
          <w:w w:val="100"/>
          <w:sz w:val="22"/>
          <w:szCs w:val="22"/>
        </w:rPr>
        <w:t xml:space="preserve">Logistics management information/IPLS. By employing all my skills and competences, I supported Organizations in </w:t>
      </w:r>
      <w:br/>
      <w:r>
        <w:rPr>
          <w:rFonts w:ascii="Times New Roman" w:hAnsi="Times New Roman" w:cs="Times New Roman"/>
          <w:color w:val="000000"/>
          <w:spacing w:val="0"/>
          <w:w w:val="100"/>
          <w:sz w:val="22"/>
          <w:szCs w:val="22"/>
        </w:rPr>
        <w:t xml:space="preserve">preventing and controlling acute watery diarrheal illness (AWD), promoting drug distribution and use, teaching Health </w:t>
      </w:r>
      <w:br/>
      <w:r>
        <w:rPr>
          <w:rFonts w:ascii="Times New Roman" w:hAnsi="Times New Roman" w:cs="Times New Roman"/>
          <w:color w:val="000000"/>
          <w:spacing w:val="0"/>
          <w:w w:val="100"/>
          <w:sz w:val="22"/>
          <w:szCs w:val="22"/>
        </w:rPr>
        <w:t xml:space="preserve">Science College and University students and supporting them in clerkship and ward rounds.</w:t>
      </w:r>
    </w:p>
    <w:p>
      <w:pPr>
        <w:spacing w:before="0" w:after="0" w:line="250" w:lineRule="exact"/>
        <w:ind w:left="720" w:right="532"/>
        <w:jc w:val="both"/>
      </w:pPr>
      <w:r>
        <w:rPr>
          <w:rFonts w:ascii="Times New Roman" w:hAnsi="Times New Roman" w:cs="Times New Roman"/>
          <w:color w:val="000000"/>
          <w:spacing w:val="0"/>
          <w:w w:val="104"/>
          <w:sz w:val="22"/>
          <w:szCs w:val="22"/>
        </w:rPr>
        <w:t xml:space="preserve">I published a number research papers more than 40 research and Five (5) published book. (1) Natural alternative </w:t>
      </w:r>
      <w:br/>
      <w:r>
        <w:rPr>
          <w:rFonts w:ascii="Times New Roman" w:hAnsi="Times New Roman" w:cs="Times New Roman"/>
          <w:color w:val="000000"/>
          <w:spacing w:val="0"/>
          <w:w w:val="103"/>
          <w:sz w:val="22"/>
          <w:szCs w:val="22"/>
        </w:rPr>
        <w:t xml:space="preserve">medicine, (2) Dispansary stock control, (3) Traditional medicine in Ethiopia, (4) Sirna Gadaafi Irreechaa, and (5) </w:t>
      </w:r>
      <w:br/>
      <w:r>
        <w:rPr>
          <w:rFonts w:ascii="Times New Roman" w:hAnsi="Times New Roman" w:cs="Times New Roman"/>
          <w:color w:val="000000"/>
          <w:spacing w:val="0"/>
          <w:w w:val="100"/>
          <w:sz w:val="22"/>
          <w:szCs w:val="22"/>
        </w:rPr>
        <w:t xml:space="preserve">Irreecha</w:t>
      </w:r>
    </w:p>
    <w:p>
      <w:pPr>
        <w:spacing w:before="1" w:after="0" w:line="243" w:lineRule="exact"/>
        <w:ind w:left="1161"/>
      </w:pPr>
      <w:r>
        <w:rPr>
          <w:rFonts w:ascii="Times New Roman" w:hAnsi="Times New Roman" w:cs="Times New Roman"/>
          <w:color w:val="000000"/>
          <w:spacing w:val="0"/>
          <w:w w:val="100"/>
          <w:sz w:val="22"/>
          <w:szCs w:val="22"/>
        </w:rPr>
        <w:t xml:space="preserve">Email:libanachalu@gmail.com /takeleachalu@gmail.com</w:t>
      </w:r>
    </w:p>
    <w:p>
      <w:pPr>
        <w:spacing w:before="7" w:after="0" w:line="207" w:lineRule="exact"/>
        <w:ind w:left="1080"/>
      </w:pPr>
      <w:r>
        <w:rPr>
          <w:rFonts w:ascii="Arial" w:hAnsi="Arial" w:cs="Arial"/>
          <w:color w:val="000000"/>
          <w:spacing w:val="1"/>
          <w:w w:val="100"/>
          <w:sz w:val="18"/>
          <w:szCs w:val="18"/>
        </w:rPr>
        <w:t xml:space="preserve"> </w:t>
      </w:r>
      <w:r>
        <w:rPr>
          <w:rFonts w:ascii="Times New Roman" w:hAnsi="Times New Roman" w:cs="Times New Roman"/>
          <w:color w:val="000000"/>
          <w:spacing w:val="1"/>
          <w:w w:val="100"/>
          <w:sz w:val="18"/>
          <w:szCs w:val="18"/>
        </w:rPr>
        <w:t xml:space="preserve">   Full Name: Takele Achalu Dengela  (PhD)</w:t>
      </w:r>
    </w:p>
    <w:p>
      <w:pPr>
        <w:spacing w:before="3" w:after="0" w:line="220" w:lineRule="exact"/>
        <w:ind w:left="1080" w:right="7709"/>
        <w:jc w:val="both"/>
      </w:pPr>
      <w:r>
        <w:rPr>
          <w:rFonts w:ascii="Arial" w:hAnsi="Arial" w:cs="Arial"/>
          <w:color w:val="000000"/>
          <w:spacing w:val="1"/>
          <w:w w:val="100"/>
          <w:sz w:val="18"/>
          <w:szCs w:val="18"/>
        </w:rPr>
        <w:t xml:space="preserve"> </w:t>
      </w:r>
      <w:r>
        <w:rPr>
          <w:rFonts w:ascii="Times New Roman" w:hAnsi="Times New Roman" w:cs="Times New Roman"/>
          <w:color w:val="000000"/>
          <w:spacing w:val="1"/>
          <w:w w:val="100"/>
          <w:sz w:val="18"/>
          <w:szCs w:val="18"/>
        </w:rPr>
        <w:t xml:space="preserve">   University/Organization: PRIVATE </w:t>
      </w:r>
      <w:r>
        <w:rPr>
          <w:rFonts w:ascii="Arial" w:hAnsi="Arial" w:cs="Arial"/>
          <w:color w:val="000000"/>
          <w:spacing w:val="1"/>
          <w:w w:val="100"/>
          <w:sz w:val="18"/>
          <w:szCs w:val="18"/>
        </w:rPr>
        <w:t xml:space="preserve"> </w:t>
      </w:r>
      <w:r>
        <w:rPr>
          <w:rFonts w:ascii="Times New Roman" w:hAnsi="Times New Roman" w:cs="Times New Roman"/>
          <w:color w:val="000000"/>
          <w:spacing w:val="1"/>
          <w:w w:val="100"/>
          <w:sz w:val="18"/>
          <w:szCs w:val="18"/>
        </w:rPr>
        <w:t xml:space="preserve">   Country: Ethiopia</w:t>
      </w:r>
    </w:p>
    <w:p>
      <w:pPr>
        <w:spacing w:before="0" w:after="0" w:line="220" w:lineRule="exact"/>
        <w:ind w:left="1080" w:right="5441"/>
        <w:jc w:val="left"/>
      </w:pPr>
      <w:r>
        <w:rPr>
          <w:rFonts w:ascii="Arial" w:hAnsi="Arial" w:cs="Arial"/>
          <w:color w:val="000000"/>
          <w:spacing w:val="1"/>
          <w:w w:val="100"/>
          <w:sz w:val="18"/>
          <w:szCs w:val="18"/>
        </w:rPr>
        <w:t xml:space="preserve"> </w:t>
      </w:r>
      <w:r>
        <w:rPr>
          <w:rFonts w:ascii="Times New Roman" w:hAnsi="Times New Roman" w:cs="Times New Roman"/>
          <w:color w:val="000000"/>
          <w:spacing w:val="1"/>
          <w:w w:val="100"/>
          <w:sz w:val="18"/>
          <w:szCs w:val="18"/>
        </w:rPr>
        <w:t xml:space="preserve">   Personal Email: </w:t>
      </w:r>
      <w:hyperlink r:id="rId24" w:history="1">
        <w:r>
          <w:rPr>
            <w:rFonts w:ascii="Times New Roman" w:hAnsi="Times New Roman" w:cs="Times New Roman"/>
            <w:color w:val="0000FF"/>
            <w:spacing w:val="1"/>
            <w:w w:val="100"/>
            <w:sz w:val="18"/>
            <w:u w:val="single"/>
            <w:szCs w:val="18"/>
          </w:rPr>
          <w:t xml:space="preserve">libanachalu@gmail.com</w:t>
        </w:r>
      </w:hyperlink>
      <w:r>
        <w:rPr>
          <w:rFonts w:ascii="Times New Roman" w:hAnsi="Times New Roman" w:cs="Times New Roman"/>
          <w:color w:val="000000"/>
          <w:spacing w:val="1"/>
          <w:w w:val="100"/>
          <w:sz w:val="18"/>
          <w:szCs w:val="18"/>
        </w:rPr>
        <w:t xml:space="preserve"> /takeleachalu@gmail.com </w:t>
      </w:r>
      <w:br/>
      <w:r>
        <w:rPr>
          <w:rFonts w:ascii="Arial" w:hAnsi="Arial" w:cs="Arial"/>
          <w:color w:val="000000"/>
          <w:spacing w:val="1"/>
          <w:w w:val="100"/>
          <w:sz w:val="18"/>
          <w:szCs w:val="18"/>
        </w:rPr>
        <w:t xml:space="preserve"> </w:t>
      </w:r>
      <w:r>
        <w:rPr>
          <w:rFonts w:ascii="Times New Roman" w:hAnsi="Times New Roman" w:cs="Times New Roman"/>
          <w:color w:val="000000"/>
          <w:spacing w:val="1"/>
          <w:w w:val="100"/>
          <w:sz w:val="18"/>
          <w:szCs w:val="18"/>
        </w:rPr>
        <w:t xml:space="preserve">   Mobile Number:+251911597754 /+251911680522 </w:t>
      </w:r>
      <w:br/>
      <w:r>
        <w:rPr>
          <w:rFonts w:ascii="Arial" w:hAnsi="Arial" w:cs="Arial"/>
          <w:color w:val="000000"/>
          <w:spacing w:val="1"/>
          <w:w w:val="100"/>
          <w:sz w:val="18"/>
          <w:szCs w:val="18"/>
        </w:rPr>
        <w:t xml:space="preserve"> </w:t>
      </w:r>
      <w:r>
        <w:rPr>
          <w:rFonts w:ascii="Times New Roman" w:hAnsi="Times New Roman" w:cs="Times New Roman"/>
          <w:color w:val="000000"/>
          <w:spacing w:val="1"/>
          <w:w w:val="100"/>
          <w:sz w:val="18"/>
          <w:szCs w:val="18"/>
        </w:rPr>
        <w:t xml:space="preserve">   Session/Track  Name: traditional medicine</w:t>
      </w:r>
    </w:p>
    <w:p>
      <w:pPr>
        <w:spacing w:before="11" w:after="0" w:line="207" w:lineRule="exact"/>
        <w:ind w:left="1080"/>
      </w:pPr>
      <w:r>
        <w:rPr>
          <w:rFonts w:ascii="Arial" w:hAnsi="Arial" w:cs="Arial"/>
          <w:color w:val="000000"/>
          <w:spacing w:val="1"/>
          <w:w w:val="100"/>
          <w:sz w:val="18"/>
          <w:szCs w:val="18"/>
        </w:rPr>
        <w:t xml:space="preserve"> </w:t>
      </w:r>
      <w:r>
        <w:rPr>
          <w:rFonts w:ascii="Times New Roman" w:hAnsi="Times New Roman" w:cs="Times New Roman"/>
          <w:color w:val="000000"/>
          <w:spacing w:val="1"/>
          <w:w w:val="100"/>
          <w:sz w:val="18"/>
          <w:szCs w:val="18"/>
        </w:rPr>
        <w:t xml:space="preserve">   Category (Oral/ Poster/ E-poster / Workshop): oral or E-poster</w:t>
      </w:r>
    </w:p>
    <w:p>
      <w:pPr>
        <w:spacing w:before="13" w:after="0" w:line="207" w:lineRule="exact"/>
        <w:ind w:left="1080"/>
      </w:pPr>
      <w:r>
        <w:rPr>
          <w:rFonts w:ascii="Arial" w:hAnsi="Arial" w:cs="Arial"/>
          <w:color w:val="000000"/>
          <w:spacing w:val="0"/>
          <w:w w:val="100"/>
          <w:sz w:val="18"/>
          <w:szCs w:val="18"/>
        </w:rPr>
        <w:t xml:space="preserve"> </w:t>
      </w:r>
      <w:r>
        <w:rPr>
          <w:rFonts w:ascii="Times New Roman" w:hAnsi="Times New Roman" w:cs="Times New Roman"/>
          <w:color w:val="000000"/>
          <w:spacing w:val="0"/>
          <w:w w:val="100"/>
          <w:sz w:val="18"/>
          <w:szCs w:val="18"/>
        </w:rPr>
        <w:t xml:space="preserve">   Contact Address:  </w:t>
      </w:r>
      <w:hyperlink r:id="rId25" w:history="1">
        <w:r>
          <w:rPr>
            <w:rFonts w:ascii="Times New Roman" w:hAnsi="Times New Roman" w:cs="Times New Roman"/>
            <w:color w:val="0000FF"/>
            <w:spacing w:val="0"/>
            <w:w w:val="100"/>
            <w:sz w:val="18"/>
            <w:u w:val="single"/>
            <w:szCs w:val="18"/>
          </w:rPr>
          <w:t xml:space="preserve">libanachalu@gmail.com</w:t>
        </w:r>
      </w:hyperlink>
      <w:r>
        <w:rPr>
          <w:rFonts w:ascii="Times New Roman" w:hAnsi="Times New Roman" w:cs="Times New Roman"/>
          <w:color w:val="000000"/>
          <w:spacing w:val="0"/>
          <w:w w:val="100"/>
          <w:sz w:val="18"/>
          <w:szCs w:val="18"/>
        </w:rPr>
        <w:t xml:space="preserve"> / p o box 80289 Addis Ababa Ethiopia  / +251911597754/+251911680522</w:t>
      </w:r>
    </w:p>
    <w:p>
      <w:pPr>
        <w:spacing w:before="236" w:after="0" w:line="276" w:lineRule="exact"/>
        <w:ind w:left="720"/>
      </w:pPr>
      <w:r>
        <w:rPr>
          <w:rFonts w:ascii="Times New Roman Bold" w:hAnsi="Times New Roman Bold" w:cs="Times New Roman Bold"/>
          <w:color w:val="000000"/>
          <w:spacing w:val="0"/>
          <w:w w:val="100"/>
          <w:sz w:val="24"/>
          <w:szCs w:val="24"/>
        </w:rPr>
        <w:t xml:space="preserve">Note :- interested</w:t>
      </w:r>
    </w:p>
    <w:p>
      <w:pPr>
        <w:spacing w:after="0" w:line="240" w:lineRule="exact"/>
        <w:rPr>
          <w:sz w:val="12"/>
          <w:szCs w:val="12"/>
        </w:rPr>
        <w:sectPr>
          <w:type w:val="continuous"/>
          <w:pgSz w:w="11900" w:h="16840"/>
          <w:pgMar w:top="-20" w:right="0" w:bottom="-20" w:left="0" w:header="0" w:footer="0" w:gutter="0"/>
        </w:sectPr>
      </w:pPr>
    </w:p>
    <w:p>
      <w:pPr>
        <w:spacing w:before="0" w:after="0" w:line="189" w:lineRule="exact"/>
        <w:ind w:left="720" w:right="735"/>
        <w:jc w:val="left"/>
      </w:pPr>
      <w:r>
        <w:rPr>
          <w:rFonts w:ascii="Arial" w:hAnsi="Arial" w:cs="Arial"/>
          <w:color w:val="FFFFFF"/>
          <w:spacing w:val="0"/>
          <w:w w:val="100"/>
          <w:sz w:val="16"/>
          <w:szCs w:val="16"/>
        </w:rPr>
        <w:t xml:space="preserve">J Pain Relief </w:t>
      </w:r>
      <w:br/>
      <w:r>
        <w:rPr>
          <w:rFonts w:ascii="Arial" w:hAnsi="Arial" w:cs="Arial"/>
          <w:color w:val="FFFFFF"/>
          <w:spacing w:val="0"/>
          <w:w w:val="100"/>
          <w:sz w:val="16"/>
          <w:szCs w:val="16"/>
        </w:rPr>
        <w:t xml:space="preserve">ISSN: 2167-0846 JPAR an open access journa</w:t>
      </w:r>
    </w:p>
    <w:p>
      <w:pPr>
        <w:tabs>
          <w:tab w:val="left" w:pos="4353"/>
        </w:tabs>
        <w:spacing w:before="3" w:after="0" w:line="276" w:lineRule="exact"/>
        <w:ind w:left="10"/>
        <w:jc w:val="left"/>
      </w:pPr>
      <w:r>
        <w:rPr>
          <w:rFonts w:ascii="Impact" w:hAnsi="Impact" w:cs="Impact"/>
          <w:color w:val="FFFFFF"/>
          <w:spacing w:val="0"/>
          <w:w w:val="100"/>
          <w:sz w:val="24"/>
          <w:szCs w:val="24"/>
        </w:rPr>
        <w:br w:type="column"/>
        <w:t xml:space="preserve">Fibromyalgia 2016 </w:t>
      </w:r>
      <w:r>
        <w:rPr>
          <w:rFonts w:ascii="Arial" w:hAnsi="Arial" w:cs="Arial"/>
          <w:color w:val="FFFFFF"/>
          <w:sz w:val="16"/>
          <w:szCs w:val="16"/>
        </w:rPr>
        <w:tab/>
      </w:r>
      <w:r>
        <w:rPr>
          <w:rFonts w:ascii="Arial" w:hAnsi="Arial" w:cs="Arial"/>
          <w:color w:val="FFFFFF"/>
          <w:spacing w:val="0"/>
          <w:w w:val="100"/>
          <w:sz w:val="16"/>
          <w:szCs w:val="16"/>
        </w:rPr>
        <w:t xml:space="preserve">Volume 5, Issue 3(Suppl)</w:t>
      </w:r>
    </w:p>
    <w:p>
      <w:pPr>
        <w:tabs>
          <w:tab w:val="left" w:pos="5614"/>
        </w:tabs>
        <w:spacing w:before="30" w:after="0" w:line="184" w:lineRule="exact"/>
        <w:ind w:left="276"/>
        <w:jc w:val="left"/>
      </w:pPr>
      <w:r>
        <w:rPr>
          <w:rFonts w:ascii="Arial" w:hAnsi="Arial" w:cs="Arial"/>
          <w:color w:val="FFFFFF"/>
          <w:spacing w:val="0"/>
          <w:w w:val="100"/>
          <w:sz w:val="16"/>
          <w:szCs w:val="16"/>
        </w:rPr>
        <w:t xml:space="preserve">June 15-16, 2016 </w:t>
      </w:r>
      <w:r>
        <w:rPr>
          <w:rFonts w:ascii="Cambria" w:hAnsi="Cambria" w:cs="Cambria"/>
          <w:color w:val="FFFFFF"/>
          <w:sz w:val="16"/>
          <w:szCs w:val="16"/>
        </w:rPr>
        <w:tab/>
      </w:r>
      <w:r>
        <w:rPr>
          <w:rFonts w:ascii="Cambria" w:hAnsi="Cambria" w:cs="Cambria"/>
          <w:color w:val="FFFFFF"/>
          <w:spacing w:val="0"/>
          <w:w w:val="100"/>
          <w:sz w:val="16"/>
          <w:szCs w:val="16"/>
        </w:rPr>
        <w:t xml:space="preserve">Page 40</w:t>
      </w:r>
    </w:p>
    <w:p>
      <w:pPr>
        <w:spacing w:after="0" w:line="240" w:lineRule="exact"/>
        <w:rPr>
          <w:sz w:val="12"/>
          <w:szCs w:val="12"/>
        </w:rPr>
        <w:sectPr>
          <w:type w:val="continuous"/>
          <w:pgSz w:w="11900" w:h="16840"/>
          <w:pgMar w:top="-20" w:right="0" w:bottom="-20" w:left="0" w:header="0" w:footer="0" w:gutter="0"/>
          <w:cols w:num="2" w:space="720" w:equalWidth="0">
            <w:col w:w="4892" w:space="160" w:equalWidth="0"/>
            <w:col w:w="6688" w:space="160" w:equalWidth="0"/>
          </w:cols>
        </w:sectPr>
      </w:pPr>
      <w:r>
        <w:rPr>
          <w:noProof/>
        </w:rPr>
        <w:pict>
          <v:shape type="#_x0000_t202" style="position:absolute;margin-left:29.0pt;margin-top:58.6pt;width:461.4pt;height:33.5pt; z-index:-9943; mso-position-horizontal-relative:page;mso-position-vertical-relative:page" filled="f" stroked="f">
            <v:textbox style="layout-flow:horizontal;mso-layout-flow-alt:left-to-right">
              <w:txbxContent>
                <w:p>
                  <w:pPr>
                    <w:spacing w:after="0" w:line="385" w:lineRule="atLeast"/>
                  </w:pPr>
                  <w:r>
                    <w:rPr>
                      <w:rFonts w:ascii="Impact" w:hAnsi="Impact" w:cs="Impact"/>
                      <w:color w:val="FFFFFF"/>
                      <w:spacing w:val="0"/>
                      <w:w w:val="100"/>
                      <w:sz w:val="52"/>
                      <w:szCs w:val="52"/>
                    </w:rPr>
                    <w:t xml:space="preserve">Fibromyalgia and Chronic Pain</w:t>
                  </w:r>
                </w:p>
              </w:txbxContent>
            </v:textbox>
            <w10:wrap anchorx="page" anchory="page"/>
          </v:shape>
        </w:pict>
      </w:r>
    </w:p>
    <w:sectPr>
      <w:type w:val="continuous"/>
      <w:pgSz w:w="11900" w:h="16840"/>
      <w:pgMar w:top="-20" w:right="0" w:bottom="-20" w:left="0" w:header="0" w:footer="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 New Roman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02E3"/>
    <w:rsid w:val="00820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8" Type="http://schemas.openxmlformats.org/officeDocument/2006/relationships/theme" Target="theme/theme1.xml" />
  <Relationship Id="rId3" Type="http://schemas.openxmlformats.org/officeDocument/2006/relationships/webSettings" Target="webSettings.xml" />
  <Relationship Id="rId7" Type="http://schemas.openxmlformats.org/officeDocument/2006/relationships/fontTable" Target="fontTable.xml" />
  <Relationship Id="rId2" Type="http://schemas.openxmlformats.org/officeDocument/2006/relationships/settings" Target="settings.xml" />
  <Relationship Id="rId1" Type="http://schemas.openxmlformats.org/officeDocument/2006/relationships/styles" Target="styles.xml" />
<Relationship Id="rId9"  Type="http://schemas.openxmlformats.org/officeDocument/2006/relationships/image"   Target="media/image1.jpeg" />
<Relationship Id="rId10"  Type="http://schemas.openxmlformats.org/officeDocument/2006/relationships/image"   Target="media/image2.jpeg" />
<Relationship Id="rId11"  Type="http://schemas.openxmlformats.org/officeDocument/2006/relationships/image"   Target="media/image3.jpeg" />
<Relationship Id="rId12"  Type="http://schemas.openxmlformats.org/officeDocument/2006/relationships/image"   Target="media/image4.jpeg" />
<Relationship Id="rId13"  Type="http://schemas.openxmlformats.org/officeDocument/2006/relationships/image"   Target="media/image5.jpeg" />
<Relationship Id="rId14"  Type="http://schemas.openxmlformats.org/officeDocument/2006/relationships/image"   Target="media/image6.jpeg" />
<Relationship Id="rId15"  Type="http://schemas.openxmlformats.org/officeDocument/2006/relationships/image"   Target="media/image7.jpeg" />
<Relationship Id="rId16"  Type="http://schemas.openxmlformats.org/officeDocument/2006/relationships/image"   Target="media/image8.jpeg" />
 <Relationship Id="rId17"  Type="http://schemas.openxmlformats.org/officeDocument/2006/relationships/hyperlink"   Target="https://doi.org/10.4314/ejhd.v20i2.100" TargetMode="External" />
 <Relationship Id="rId18"  Type="http://schemas.openxmlformats.org/officeDocument/2006/relationships/hyperlink"   Target="http://www.matjournals.com/" TargetMode="External" />
<Relationship Id="rId19"  Type="http://schemas.openxmlformats.org/officeDocument/2006/relationships/image"   Target="media/image9.jpeg" />
<Relationship Id="rId20"  Type="http://schemas.openxmlformats.org/officeDocument/2006/relationships/image"   Target="media/image10.jpeg" />
<Relationship Id="rId21"  Type="http://schemas.openxmlformats.org/officeDocument/2006/relationships/image"   Target="media/image11.jpeg" />
<Relationship Id="rId22"  Type="http://schemas.openxmlformats.org/officeDocument/2006/relationships/image"   Target="media/image12.jpeg" />
<Relationship Id="rId23"  Type="http://schemas.openxmlformats.org/officeDocument/2006/relationships/image"   Target="media/image13.jpeg" />
 <Relationship Id="rId24"  Type="http://schemas.openxmlformats.org/officeDocument/2006/relationships/hyperlink"   Target="mailto:libanachalu@gmail.com" TargetMode="External" />
 <Relationship Id="rId25"  Type="http://schemas.openxmlformats.org/officeDocument/2006/relationships/hyperlink"   Target="mailto:libanachalu@gmail.com" TargetMode="External" 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Victor</cp:lastModifiedBy>
  <cp:revision>2</cp:revision>
  <dcterms:created xsi:type="dcterms:W3CDTF">2011-06-08T20:36:00Z</dcterms:created>
  <dcterms:modified xsi:type="dcterms:W3CDTF">2011-06-08T20:36:00Z</dcterms:modified>
</cp:coreProperties>
</file>