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b/>
          <w:bCs/>
          <w:sz w:val="24"/>
          <w:szCs w:val="24"/>
          <w:u w:val="none"/>
          <w:lang w:val="en-US"/>
        </w:rPr>
      </w:pPr>
      <w:r>
        <w:rPr>
          <w:rFonts w:hint="default"/>
          <w:b/>
          <w:bCs/>
          <w:sz w:val="24"/>
          <w:szCs w:val="24"/>
          <w:u w:val="single"/>
          <w:lang w:val="en-US"/>
        </w:rPr>
        <w:t>Title:</w:t>
      </w:r>
      <w:r>
        <w:rPr>
          <w:rFonts w:hint="default"/>
          <w:b/>
          <w:bCs/>
          <w:sz w:val="24"/>
          <w:szCs w:val="24"/>
          <w:u w:val="none"/>
          <w:lang w:val="en-US"/>
        </w:rPr>
        <w:t xml:space="preserve"> Using Technology with Meridian Therapy to effect more rapid results and allay needle phobia in patient populations.</w:t>
      </w:r>
    </w:p>
    <w:p>
      <w:pPr>
        <w:jc w:val="both"/>
        <w:rPr>
          <w:rFonts w:hint="default"/>
          <w:b/>
          <w:bCs/>
          <w:sz w:val="24"/>
          <w:szCs w:val="24"/>
          <w:u w:val="none"/>
          <w:lang w:val="en-US"/>
        </w:rPr>
      </w:pPr>
    </w:p>
    <w:p>
      <w:pPr>
        <w:jc w:val="both"/>
        <w:rPr>
          <w:rFonts w:hint="default"/>
          <w:b/>
          <w:bCs/>
          <w:sz w:val="24"/>
          <w:szCs w:val="24"/>
          <w:u w:val="none"/>
          <w:lang w:val="en-US"/>
        </w:rPr>
      </w:pPr>
      <w:r>
        <w:rPr>
          <w:rFonts w:hint="default"/>
          <w:b/>
          <w:bCs/>
          <w:sz w:val="24"/>
          <w:szCs w:val="24"/>
          <w:u w:val="none"/>
          <w:lang w:val="en-US"/>
        </w:rPr>
        <w:t>Diane L Zamora, Diplomate of Acupuncture, MSOM, BA, EMT-Intermediate</w:t>
      </w:r>
    </w:p>
    <w:p>
      <w:pPr>
        <w:jc w:val="both"/>
        <w:rPr>
          <w:rFonts w:hint="default"/>
          <w:b/>
          <w:bCs/>
          <w:sz w:val="24"/>
          <w:szCs w:val="24"/>
          <w:u w:val="none"/>
          <w:lang w:val="en-US"/>
        </w:rPr>
      </w:pPr>
    </w:p>
    <w:p>
      <w:pPr>
        <w:jc w:val="both"/>
        <w:rPr>
          <w:rFonts w:hint="default"/>
          <w:b/>
          <w:bCs/>
          <w:sz w:val="24"/>
          <w:szCs w:val="24"/>
          <w:u w:val="none"/>
          <w:lang w:val="en-US"/>
        </w:rPr>
      </w:pPr>
      <w:r>
        <w:rPr>
          <w:rFonts w:hint="default"/>
          <w:b/>
          <w:bCs/>
          <w:sz w:val="24"/>
          <w:szCs w:val="24"/>
          <w:u w:val="none"/>
          <w:lang w:val="en-US"/>
        </w:rPr>
        <w:t>Key Words: Meridian Therapy, needleless acupuncture, auricular acupuncture, microcurrent</w:t>
      </w:r>
    </w:p>
    <w:p>
      <w:pPr>
        <w:jc w:val="both"/>
        <w:rPr>
          <w:rFonts w:hint="default"/>
          <w:b/>
          <w:bCs/>
          <w:sz w:val="24"/>
          <w:szCs w:val="24"/>
          <w:u w:val="none"/>
          <w:lang w:val="en-US"/>
        </w:rPr>
      </w:pPr>
    </w:p>
    <w:p>
      <w:pPr>
        <w:numPr>
          <w:ilvl w:val="0"/>
          <w:numId w:val="1"/>
        </w:numPr>
        <w:jc w:val="left"/>
        <w:rPr>
          <w:rFonts w:hint="default"/>
          <w:b/>
          <w:bCs/>
          <w:sz w:val="24"/>
          <w:szCs w:val="24"/>
          <w:u w:val="single"/>
          <w:lang w:val="en-US"/>
        </w:rPr>
      </w:pPr>
      <w:r>
        <w:rPr>
          <w:rFonts w:hint="default"/>
          <w:b/>
          <w:bCs/>
          <w:sz w:val="24"/>
          <w:szCs w:val="24"/>
          <w:u w:val="single"/>
          <w:lang w:val="en-US"/>
        </w:rPr>
        <w:t>ABSTRACT BODY</w:t>
      </w:r>
    </w:p>
    <w:p>
      <w:pPr>
        <w:numPr>
          <w:numId w:val="0"/>
        </w:numPr>
        <w:jc w:val="left"/>
        <w:rPr>
          <w:rFonts w:hint="default"/>
          <w:b/>
          <w:bCs/>
          <w:sz w:val="24"/>
          <w:szCs w:val="24"/>
          <w:u w:val="single"/>
          <w:lang w:val="en-US"/>
        </w:rPr>
      </w:pPr>
    </w:p>
    <w:p>
      <w:pPr>
        <w:jc w:val="left"/>
        <w:rPr>
          <w:rFonts w:hint="default"/>
          <w:b w:val="0"/>
          <w:bCs w:val="0"/>
          <w:sz w:val="24"/>
          <w:szCs w:val="24"/>
          <w:u w:val="none"/>
          <w:lang w:val="en-US"/>
        </w:rPr>
      </w:pPr>
      <w:bookmarkStart w:id="0" w:name="_GoBack"/>
      <w:r>
        <w:rPr>
          <w:rFonts w:hint="default"/>
          <w:b w:val="0"/>
          <w:bCs w:val="0"/>
          <w:sz w:val="24"/>
          <w:szCs w:val="24"/>
          <w:u w:val="none"/>
          <w:lang w:val="en-US"/>
        </w:rPr>
        <w:t xml:space="preserve">Today’s populations have been indoctrinated well with the allopathic, or Western </w:t>
      </w:r>
      <w:bookmarkEnd w:id="0"/>
      <w:r>
        <w:rPr>
          <w:rFonts w:hint="default"/>
          <w:b w:val="0"/>
          <w:bCs w:val="0"/>
          <w:sz w:val="24"/>
          <w:szCs w:val="24"/>
          <w:u w:val="none"/>
          <w:lang w:val="en-US"/>
        </w:rPr>
        <w:t>medicine, approach to healthcare which focuses on symptomology whereas the traditional medicine modalities focus on a holistic overview of the patient. Western methods involve pharmaceutical medications, invasive and surgical interventions which often result in the questionable recovery of the patient. Traditional, or ‘alternative’, therapies have centuries of anecdotal results which have receded into folklore and have been culturally lost to many of today’s populations. While seeking improvements in healthcare, classical and traditional modalities have experienced a resurgence in popularity more widely throughout the world. Japanese Meridian Therapy is one such modality developed with an eye toward the ancient Chinese medicine classic literature merging it with modern technology. This marriage of old and new provides a wide range of treatment options for today’s patients. These options produce rapid, long-lasting results without the insertion of needles. Needleless acupuncture  allows phobic patients to be more receptive toward acupuncture treatment in a more relaxed state facilitating a better outcome from the treatment. Use of auricular acupuncture with ear seeds, magnets and microcurrent point stimulation are just some of the modalities that are allowing needle phobic populations to embrace acupuncture alternatives and improve their health.</w:t>
      </w:r>
    </w:p>
    <w:p>
      <w:pPr>
        <w:jc w:val="left"/>
        <w:rPr>
          <w:rFonts w:hint="default"/>
          <w:b w:val="0"/>
          <w:bCs w:val="0"/>
          <w:sz w:val="24"/>
          <w:szCs w:val="24"/>
          <w:u w:val="none"/>
          <w:lang w:val="en-US"/>
        </w:rPr>
      </w:pPr>
    </w:p>
    <w:p>
      <w:pPr>
        <w:numPr>
          <w:ilvl w:val="0"/>
          <w:numId w:val="1"/>
        </w:numPr>
        <w:ind w:left="0" w:leftChars="0" w:firstLine="0" w:firstLineChars="0"/>
        <w:jc w:val="left"/>
        <w:rPr>
          <w:rFonts w:hint="default"/>
          <w:b w:val="0"/>
          <w:bCs w:val="0"/>
          <w:sz w:val="24"/>
          <w:szCs w:val="24"/>
          <w:u w:val="none"/>
          <w:lang w:val="en-US"/>
        </w:rPr>
      </w:pPr>
      <w:r>
        <w:rPr>
          <w:rFonts w:hint="default"/>
          <w:b/>
          <w:bCs/>
          <w:sz w:val="24"/>
          <w:szCs w:val="24"/>
          <w:u w:val="single"/>
          <w:lang w:val="en-US"/>
        </w:rPr>
        <w:t>REFERENCES</w:t>
      </w:r>
    </w:p>
    <w:p>
      <w:pPr>
        <w:numPr>
          <w:numId w:val="0"/>
        </w:numPr>
        <w:jc w:val="left"/>
        <w:rPr>
          <w:rFonts w:hint="default"/>
          <w:b/>
          <w:bCs/>
          <w:sz w:val="24"/>
          <w:szCs w:val="24"/>
          <w:u w:val="single"/>
          <w:lang w:val="en-US"/>
        </w:rPr>
      </w:pPr>
    </w:p>
    <w:p>
      <w:pPr>
        <w:numPr>
          <w:numId w:val="0"/>
        </w:numPr>
        <w:jc w:val="left"/>
        <w:rPr>
          <w:rFonts w:hint="default"/>
          <w:b/>
          <w:bCs/>
          <w:i w:val="0"/>
          <w:iCs w:val="0"/>
          <w:sz w:val="24"/>
          <w:szCs w:val="24"/>
          <w:u w:val="none"/>
          <w:lang w:val="en-US"/>
        </w:rPr>
      </w:pPr>
      <w:r>
        <w:rPr>
          <w:rFonts w:hint="default"/>
          <w:b/>
          <w:bCs/>
          <w:sz w:val="24"/>
          <w:szCs w:val="24"/>
          <w:u w:val="none"/>
          <w:lang w:val="en-US"/>
        </w:rPr>
        <w:t xml:space="preserve">Denmai, Shudo,(Translated by Stephen Birch), </w:t>
      </w:r>
      <w:r>
        <w:rPr>
          <w:rFonts w:hint="default"/>
          <w:b/>
          <w:bCs/>
          <w:i/>
          <w:iCs/>
          <w:sz w:val="24"/>
          <w:szCs w:val="24"/>
          <w:u w:val="none"/>
          <w:lang w:val="en-US"/>
        </w:rPr>
        <w:t xml:space="preserve">Japanese Classical Acupuncture: Introduction to Meridian Therapy. </w:t>
      </w:r>
      <w:r>
        <w:rPr>
          <w:rFonts w:hint="default"/>
          <w:b/>
          <w:bCs/>
          <w:i w:val="0"/>
          <w:iCs w:val="0"/>
          <w:sz w:val="24"/>
          <w:szCs w:val="24"/>
          <w:u w:val="none"/>
          <w:lang w:val="en-US"/>
        </w:rPr>
        <w:t>Seattle, WA: Eastland Press, 1990.</w:t>
      </w:r>
    </w:p>
    <w:p>
      <w:pPr>
        <w:numPr>
          <w:numId w:val="0"/>
        </w:numPr>
        <w:jc w:val="left"/>
        <w:rPr>
          <w:rFonts w:hint="default"/>
          <w:b/>
          <w:bCs/>
          <w:i w:val="0"/>
          <w:iCs w:val="0"/>
          <w:sz w:val="24"/>
          <w:szCs w:val="24"/>
          <w:u w:val="none"/>
          <w:lang w:val="en-US"/>
        </w:rPr>
      </w:pPr>
      <w:r>
        <w:rPr>
          <w:rFonts w:hint="default"/>
          <w:b/>
          <w:bCs/>
          <w:i w:val="0"/>
          <w:iCs w:val="0"/>
          <w:sz w:val="24"/>
          <w:szCs w:val="24"/>
          <w:u w:val="none"/>
          <w:lang w:val="en-US"/>
        </w:rPr>
        <w:t xml:space="preserve">Matsumoto, Kiiko and Stephen Birch, </w:t>
      </w:r>
      <w:r>
        <w:rPr>
          <w:rFonts w:hint="default"/>
          <w:b/>
          <w:bCs/>
          <w:i/>
          <w:iCs/>
          <w:sz w:val="24"/>
          <w:szCs w:val="24"/>
          <w:u w:val="none"/>
          <w:lang w:val="en-US"/>
        </w:rPr>
        <w:t xml:space="preserve">Five Elements and Ten Stems: Nan Ching Theory, Diagnostics and Practice, </w:t>
      </w:r>
      <w:r>
        <w:rPr>
          <w:rFonts w:hint="default"/>
          <w:b/>
          <w:bCs/>
          <w:i w:val="0"/>
          <w:iCs w:val="0"/>
          <w:sz w:val="24"/>
          <w:szCs w:val="24"/>
          <w:u w:val="none"/>
          <w:lang w:val="en-US"/>
        </w:rPr>
        <w:t>Brookline, MA, Paradigm Publications, 1983.</w:t>
      </w:r>
    </w:p>
    <w:p>
      <w:pPr>
        <w:numPr>
          <w:numId w:val="0"/>
        </w:numPr>
        <w:jc w:val="left"/>
        <w:rPr>
          <w:rFonts w:hint="default"/>
          <w:b/>
          <w:bCs/>
          <w:i w:val="0"/>
          <w:iCs w:val="0"/>
          <w:sz w:val="24"/>
          <w:szCs w:val="24"/>
          <w:u w:val="none"/>
          <w:lang w:val="en-US"/>
        </w:rPr>
      </w:pPr>
      <w:r>
        <w:rPr>
          <w:rFonts w:hint="default"/>
          <w:b/>
          <w:bCs/>
          <w:i w:val="0"/>
          <w:iCs w:val="0"/>
          <w:sz w:val="24"/>
          <w:szCs w:val="24"/>
          <w:u w:val="none"/>
          <w:lang w:val="en-US"/>
        </w:rPr>
        <w:t xml:space="preserve">Fratkin, Jake, </w:t>
      </w:r>
      <w:r>
        <w:rPr>
          <w:rFonts w:hint="default"/>
          <w:b/>
          <w:bCs/>
          <w:i/>
          <w:iCs/>
          <w:sz w:val="24"/>
          <w:szCs w:val="24"/>
          <w:u w:val="none"/>
          <w:lang w:val="en-US"/>
        </w:rPr>
        <w:t xml:space="preserve">Acugraph Training video, </w:t>
      </w:r>
      <w:r>
        <w:rPr>
          <w:rFonts w:hint="default"/>
          <w:b/>
          <w:bCs/>
          <w:i w:val="0"/>
          <w:iCs w:val="0"/>
          <w:sz w:val="24"/>
          <w:szCs w:val="24"/>
          <w:u w:val="none"/>
          <w:lang w:val="en-US"/>
        </w:rPr>
        <w:t>Boise, ID, Meridia Technology, 2015.</w:t>
      </w:r>
    </w:p>
    <w:p>
      <w:pPr>
        <w:numPr>
          <w:numId w:val="0"/>
        </w:numPr>
        <w:jc w:val="left"/>
        <w:rPr>
          <w:rFonts w:hint="default"/>
          <w:b/>
          <w:bCs/>
          <w:i w:val="0"/>
          <w:iCs w:val="0"/>
          <w:sz w:val="24"/>
          <w:szCs w:val="24"/>
          <w:u w:val="none"/>
          <w:lang w:val="en-US"/>
        </w:rPr>
      </w:pPr>
    </w:p>
    <w:p>
      <w:pPr>
        <w:numPr>
          <w:numId w:val="0"/>
        </w:numPr>
        <w:jc w:val="left"/>
        <w:rPr>
          <w:rFonts w:hint="default"/>
          <w:b/>
          <w:bCs/>
          <w:i w:val="0"/>
          <w:iCs w:val="0"/>
          <w:sz w:val="24"/>
          <w:szCs w:val="24"/>
          <w:u w:val="none"/>
          <w:lang w:val="en-US"/>
        </w:rPr>
      </w:pPr>
      <w:r>
        <w:rPr>
          <w:rFonts w:hint="default"/>
          <w:b/>
          <w:bCs/>
          <w:i w:val="0"/>
          <w:iCs w:val="0"/>
          <w:sz w:val="24"/>
          <w:szCs w:val="24"/>
          <w:u w:val="none"/>
          <w:lang w:val="en-US"/>
        </w:rPr>
        <w:t xml:space="preserve">III </w:t>
      </w:r>
      <w:r>
        <w:rPr>
          <w:rFonts w:hint="default"/>
          <w:b/>
          <w:bCs/>
          <w:i w:val="0"/>
          <w:iCs w:val="0"/>
          <w:sz w:val="24"/>
          <w:szCs w:val="24"/>
          <w:u w:val="single"/>
          <w:lang w:val="en-US"/>
        </w:rPr>
        <w:t>BIOGRAPHY</w:t>
      </w:r>
    </w:p>
    <w:p>
      <w:pPr>
        <w:numPr>
          <w:numId w:val="0"/>
        </w:numPr>
        <w:jc w:val="left"/>
        <w:rPr>
          <w:rFonts w:hint="default"/>
          <w:b/>
          <w:bCs/>
          <w:i w:val="0"/>
          <w:iCs w:val="0"/>
          <w:sz w:val="24"/>
          <w:szCs w:val="24"/>
          <w:u w:val="none"/>
          <w:lang w:val="en-US"/>
        </w:rPr>
      </w:pPr>
    </w:p>
    <w:p>
      <w:pPr>
        <w:numPr>
          <w:ilvl w:val="0"/>
          <w:numId w:val="0"/>
        </w:numPr>
        <w:jc w:val="left"/>
        <w:rPr>
          <w:rFonts w:hint="default"/>
          <w:b w:val="0"/>
          <w:bCs w:val="0"/>
          <w:i w:val="0"/>
          <w:iCs w:val="0"/>
          <w:sz w:val="24"/>
          <w:szCs w:val="24"/>
          <w:u w:val="none"/>
          <w:lang w:val="en-US"/>
        </w:rPr>
      </w:pPr>
      <w:r>
        <w:rPr>
          <w:rFonts w:hint="default"/>
          <w:b w:val="0"/>
          <w:bCs w:val="0"/>
          <w:i w:val="0"/>
          <w:iCs w:val="0"/>
          <w:sz w:val="24"/>
          <w:szCs w:val="24"/>
          <w:u w:val="none"/>
          <w:lang w:val="en-US"/>
        </w:rPr>
        <w:t>Diane Zamora holds a Diplomate of Acupuncture from NCCAOM since 2014. She completed her MS in Oriental Medicine from Southwest Acupuncture School in Albuquerque, NM in 2007. Prior to pursuing acupuncture she obtained her BA in General Studies from the University of Texas at Dallas in Richardson, TX in 1987. Diane has held Texas certification as an Intermediate level Emergency Medical Technician for over twenty years during which she held positions in hospital Emergency Rooms, with ambulance transport services for interfacility and 911 systems, and as Medical Officer in an Austin, TX area jail. She has a varied background in Western healthcare that has influenced her vision of acupuncture practice. She maintains a practice (Renaissance Health) in San Antonio, TX employing needless techniques and offering lifestyle coaching, homeopathic remedies and Feng Shui consultations.</w:t>
      </w:r>
    </w:p>
    <w:p>
      <w:pPr>
        <w:numPr>
          <w:ilvl w:val="0"/>
          <w:numId w:val="0"/>
        </w:numPr>
        <w:jc w:val="left"/>
        <w:rPr>
          <w:rFonts w:hint="default"/>
          <w:b w:val="0"/>
          <w:bCs w:val="0"/>
          <w:i w:val="0"/>
          <w:iCs w:val="0"/>
          <w:sz w:val="24"/>
          <w:szCs w:val="24"/>
          <w:u w:val="none"/>
          <w:lang w:val="en-US"/>
        </w:rPr>
      </w:pPr>
    </w:p>
    <w:p>
      <w:pPr>
        <w:numPr>
          <w:ilvl w:val="0"/>
          <w:numId w:val="1"/>
        </w:numPr>
        <w:ind w:left="0" w:leftChars="0" w:firstLine="0" w:firstLineChars="0"/>
        <w:jc w:val="left"/>
        <w:rPr>
          <w:rFonts w:hint="default"/>
          <w:b/>
          <w:bCs/>
          <w:i w:val="0"/>
          <w:iCs w:val="0"/>
          <w:sz w:val="24"/>
          <w:szCs w:val="24"/>
          <w:u w:val="none"/>
          <w:lang w:val="en-US"/>
        </w:rPr>
      </w:pPr>
      <w:r>
        <w:rPr>
          <w:rFonts w:hint="default"/>
          <w:b/>
          <w:bCs/>
          <w:i w:val="0"/>
          <w:iCs w:val="0"/>
          <w:sz w:val="24"/>
          <w:szCs w:val="24"/>
          <w:u w:val="single"/>
          <w:lang w:val="en-US"/>
        </w:rPr>
        <w:t>PRESENTING AUTHOR DETAILS</w:t>
      </w:r>
    </w:p>
    <w:p>
      <w:pPr>
        <w:numPr>
          <w:numId w:val="0"/>
        </w:numPr>
        <w:ind w:leftChars="0"/>
        <w:jc w:val="left"/>
        <w:rPr>
          <w:rFonts w:hint="default"/>
          <w:b/>
          <w:bCs/>
          <w:i w:val="0"/>
          <w:iCs w:val="0"/>
          <w:sz w:val="24"/>
          <w:szCs w:val="24"/>
          <w:u w:val="none"/>
          <w:lang w:val="en-US"/>
        </w:rPr>
      </w:pPr>
    </w:p>
    <w:p>
      <w:pPr>
        <w:numPr>
          <w:numId w:val="0"/>
        </w:numPr>
        <w:ind w:leftChars="0"/>
        <w:jc w:val="left"/>
        <w:rPr>
          <w:rFonts w:hint="default"/>
          <w:b/>
          <w:bCs/>
          <w:i w:val="0"/>
          <w:iCs w:val="0"/>
          <w:sz w:val="24"/>
          <w:szCs w:val="24"/>
          <w:u w:val="none"/>
          <w:lang w:val="en-US"/>
        </w:rPr>
      </w:pPr>
      <w:r>
        <w:rPr>
          <w:rFonts w:hint="default"/>
          <w:b/>
          <w:bCs/>
          <w:i w:val="0"/>
          <w:iCs w:val="0"/>
          <w:sz w:val="24"/>
          <w:szCs w:val="24"/>
          <w:u w:val="none"/>
          <w:lang w:val="en-US"/>
        </w:rPr>
        <w:t>Diane Louise Zamora</w:t>
      </w:r>
    </w:p>
    <w:p>
      <w:pPr>
        <w:numPr>
          <w:numId w:val="0"/>
        </w:numPr>
        <w:ind w:leftChars="0"/>
        <w:jc w:val="left"/>
        <w:rPr>
          <w:rFonts w:hint="default"/>
          <w:b/>
          <w:bCs/>
          <w:i w:val="0"/>
          <w:iCs w:val="0"/>
          <w:sz w:val="24"/>
          <w:szCs w:val="24"/>
          <w:u w:val="none"/>
          <w:lang w:val="en-US"/>
        </w:rPr>
      </w:pPr>
      <w:r>
        <w:rPr>
          <w:rFonts w:hint="default"/>
          <w:b/>
          <w:bCs/>
          <w:i w:val="0"/>
          <w:iCs w:val="0"/>
          <w:sz w:val="24"/>
          <w:szCs w:val="24"/>
          <w:u w:val="none"/>
          <w:lang w:val="en-US"/>
        </w:rPr>
        <w:t xml:space="preserve">Contact number: 1-(512)-496-3711 </w:t>
      </w:r>
    </w:p>
    <w:p>
      <w:pPr>
        <w:numPr>
          <w:numId w:val="0"/>
        </w:numPr>
        <w:jc w:val="left"/>
        <w:rPr>
          <w:rFonts w:hint="default"/>
          <w:b w:val="0"/>
          <w:bCs w:val="0"/>
          <w:sz w:val="24"/>
          <w:szCs w:val="24"/>
          <w:u w:val="none"/>
          <w:lang w:val="en-US"/>
        </w:rPr>
      </w:pPr>
      <w:r>
        <w:rPr>
          <w:rFonts w:hint="default"/>
          <w:b w:val="0"/>
          <w:bCs w:val="0"/>
          <w:sz w:val="24"/>
          <w:szCs w:val="24"/>
          <w:u w:val="none"/>
          <w:lang w:val="en-US"/>
        </w:rPr>
        <w:t xml:space="preserve">Email: </w:t>
      </w:r>
      <w:r>
        <w:rPr>
          <w:rFonts w:hint="default"/>
          <w:b w:val="0"/>
          <w:bCs w:val="0"/>
          <w:sz w:val="24"/>
          <w:szCs w:val="24"/>
          <w:u w:val="none"/>
          <w:lang w:val="en-US"/>
        </w:rPr>
        <w:fldChar w:fldCharType="begin"/>
      </w:r>
      <w:r>
        <w:rPr>
          <w:rFonts w:hint="default"/>
          <w:b w:val="0"/>
          <w:bCs w:val="0"/>
          <w:sz w:val="24"/>
          <w:szCs w:val="24"/>
          <w:u w:val="none"/>
          <w:lang w:val="en-US"/>
        </w:rPr>
        <w:instrText xml:space="preserve"> HYPERLINK "mailto:dlzamora@hotmail.com" </w:instrText>
      </w:r>
      <w:r>
        <w:rPr>
          <w:rFonts w:hint="default"/>
          <w:b w:val="0"/>
          <w:bCs w:val="0"/>
          <w:sz w:val="24"/>
          <w:szCs w:val="24"/>
          <w:u w:val="none"/>
          <w:lang w:val="en-US"/>
        </w:rPr>
        <w:fldChar w:fldCharType="separate"/>
      </w:r>
      <w:r>
        <w:rPr>
          <w:rStyle w:val="3"/>
          <w:rFonts w:hint="default"/>
          <w:b w:val="0"/>
          <w:bCs w:val="0"/>
          <w:sz w:val="24"/>
          <w:szCs w:val="24"/>
          <w:lang w:val="en-US"/>
        </w:rPr>
        <w:t>dlzamora@hotmail.com</w:t>
      </w:r>
      <w:r>
        <w:rPr>
          <w:rFonts w:hint="default"/>
          <w:b w:val="0"/>
          <w:bCs w:val="0"/>
          <w:sz w:val="24"/>
          <w:szCs w:val="24"/>
          <w:u w:val="none"/>
          <w:lang w:val="en-US"/>
        </w:rPr>
        <w:fldChar w:fldCharType="end"/>
      </w:r>
    </w:p>
    <w:p>
      <w:pPr>
        <w:numPr>
          <w:numId w:val="0"/>
        </w:numPr>
        <w:jc w:val="left"/>
        <w:rPr>
          <w:rFonts w:hint="default"/>
          <w:b w:val="0"/>
          <w:bCs w:val="0"/>
          <w:sz w:val="24"/>
          <w:szCs w:val="24"/>
          <w:u w:val="none"/>
          <w:lang w:val="en-US"/>
        </w:rPr>
      </w:pPr>
      <w:r>
        <w:rPr>
          <w:rFonts w:hint="default"/>
          <w:b w:val="0"/>
          <w:bCs w:val="0"/>
          <w:sz w:val="24"/>
          <w:szCs w:val="24"/>
          <w:u w:val="none"/>
          <w:lang w:val="en-US"/>
        </w:rPr>
        <w:t>Category: Oral presentation</w:t>
      </w:r>
    </w:p>
    <w:p>
      <w:pPr>
        <w:numPr>
          <w:numId w:val="0"/>
        </w:numPr>
        <w:jc w:val="left"/>
        <w:rPr>
          <w:rFonts w:hint="default"/>
          <w:b w:val="0"/>
          <w:bCs w:val="0"/>
          <w:sz w:val="24"/>
          <w:szCs w:val="24"/>
          <w:u w:val="none"/>
          <w:lang w:val="en-US"/>
        </w:rPr>
      </w:pPr>
      <w:r>
        <w:rPr>
          <w:rFonts w:hint="default"/>
          <w:b w:val="0"/>
          <w:bCs w:val="0"/>
          <w:sz w:val="24"/>
          <w:szCs w:val="24"/>
          <w:u w:val="none"/>
          <w:lang w:val="en-US"/>
        </w:rPr>
        <w:t>Passport Number: 562400166 USA</w:t>
      </w:r>
    </w:p>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4E1B60"/>
    <w:multiLevelType w:val="singleLevel"/>
    <w:tmpl w:val="B04E1B60"/>
    <w:lvl w:ilvl="0" w:tentative="0">
      <w:start w:val="1"/>
      <w:numFmt w:val="upperRoman"/>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B7272F"/>
    <w:rsid w:val="51B7272F"/>
    <w:rsid w:val="5D3541E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character" w:styleId="3">
    <w:name w:val="Hyperlink"/>
    <w:basedOn w:val="2"/>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Office_11.2.0.9052_F1E327BC-269C-435d-A152-05C5408002CA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2019-11-26T03:46:00Z</dcterms:created>
  <dc:creator>Diane</dc:creator>
  <cp:lastModifiedBy>Diane</cp:lastModifiedBy>
  <dcterms:modified xsi:type="dcterms:W3CDTF">2019-11-26T04:54:21Z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1033-11.2.0.9052</vt:lpwstr>
  </property>
</Properties>
</file>