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2B2DA4" w:rsidRPr="002B2DA4" w:rsidRDefault="002B2DA4" w:rsidP="002B2DA4">
      <w:pPr>
        <w:bidi/>
        <w:rPr>
          <w:b/>
          <w:bCs/>
          <w:sz w:val="22"/>
          <w:szCs w:val="22"/>
          <w:lang w:val="en-IN" w:eastAsia="en-IN"/>
        </w:rPr>
      </w:pPr>
      <w:r w:rsidRPr="002B2DA4">
        <w:rPr>
          <w:b/>
          <w:bCs/>
          <w:sz w:val="22"/>
          <w:szCs w:val="22"/>
          <w:lang w:val="en-IN" w:eastAsia="en-IN"/>
        </w:rPr>
        <w:lastRenderedPageBreak/>
        <w:t xml:space="preserve">Evaluation of </w:t>
      </w:r>
      <w:proofErr w:type="spellStart"/>
      <w:r w:rsidRPr="002B2DA4">
        <w:rPr>
          <w:b/>
          <w:bCs/>
          <w:sz w:val="22"/>
          <w:szCs w:val="22"/>
          <w:lang w:val="en-IN" w:eastAsia="en-IN"/>
        </w:rPr>
        <w:t>Temprament</w:t>
      </w:r>
      <w:proofErr w:type="spellEnd"/>
      <w:r w:rsidRPr="002B2DA4">
        <w:rPr>
          <w:b/>
          <w:bCs/>
          <w:sz w:val="22"/>
          <w:szCs w:val="22"/>
          <w:lang w:val="en-IN" w:eastAsia="en-IN"/>
        </w:rPr>
        <w:t xml:space="preserve"> among patients with non melanoma skin cancer at </w:t>
      </w:r>
      <w:proofErr w:type="spellStart"/>
      <w:r w:rsidRPr="002B2DA4">
        <w:rPr>
          <w:b/>
          <w:bCs/>
          <w:sz w:val="22"/>
          <w:szCs w:val="22"/>
          <w:lang w:val="en-IN" w:eastAsia="en-IN"/>
        </w:rPr>
        <w:t>Faghihi</w:t>
      </w:r>
      <w:proofErr w:type="spellEnd"/>
      <w:r w:rsidRPr="002B2DA4">
        <w:rPr>
          <w:b/>
          <w:bCs/>
          <w:sz w:val="22"/>
          <w:szCs w:val="22"/>
          <w:lang w:val="en-IN" w:eastAsia="en-IN"/>
        </w:rPr>
        <w:t xml:space="preserve"> dermatology clinic in Shiraz at 1397</w:t>
      </w:r>
    </w:p>
    <w:p w:rsidR="0005164C" w:rsidRPr="009D49B8" w:rsidRDefault="0005164C" w:rsidP="003C0794">
      <w:pPr>
        <w:jc w:val="both"/>
        <w:rPr>
          <w:rFonts w:eastAsia="MS PGothic"/>
          <w:color w:val="000000"/>
          <w:sz w:val="22"/>
          <w:szCs w:val="22"/>
        </w:rPr>
      </w:pPr>
    </w:p>
    <w:p w:rsidR="003C0794" w:rsidRPr="003C0794" w:rsidRDefault="002B2DA4" w:rsidP="002B2DA4">
      <w:pPr>
        <w:shd w:val="clear" w:color="auto" w:fill="FFFFFF"/>
        <w:spacing w:after="150"/>
        <w:jc w:val="both"/>
        <w:rPr>
          <w:sz w:val="19"/>
          <w:szCs w:val="19"/>
          <w:lang w:val="en-IN" w:eastAsia="en-IN"/>
        </w:rPr>
      </w:pPr>
      <w:r>
        <w:rPr>
          <w:b/>
          <w:bCs/>
          <w:sz w:val="19"/>
          <w:szCs w:val="19"/>
          <w:lang w:val="en-IN" w:eastAsia="en-IN"/>
        </w:rPr>
        <w:t xml:space="preserve">Mohammad </w:t>
      </w:r>
      <w:proofErr w:type="spellStart"/>
      <w:r>
        <w:rPr>
          <w:b/>
          <w:bCs/>
          <w:sz w:val="19"/>
          <w:szCs w:val="19"/>
          <w:lang w:val="en-IN" w:eastAsia="en-IN"/>
        </w:rPr>
        <w:t>Mahdi</w:t>
      </w:r>
      <w:proofErr w:type="spellEnd"/>
      <w:r>
        <w:rPr>
          <w:b/>
          <w:bCs/>
          <w:sz w:val="19"/>
          <w:szCs w:val="19"/>
          <w:lang w:val="en-IN" w:eastAsia="en-IN"/>
        </w:rPr>
        <w:t xml:space="preserve"> Parvizi</w:t>
      </w:r>
      <w:r w:rsidR="003C0794" w:rsidRPr="0005164C">
        <w:rPr>
          <w:b/>
          <w:bCs/>
          <w:sz w:val="19"/>
          <w:szCs w:val="19"/>
          <w:vertAlign w:val="superscript"/>
          <w:lang w:val="en-IN" w:eastAsia="en-IN"/>
        </w:rPr>
        <w:t>1</w:t>
      </w:r>
      <w:proofErr w:type="gramStart"/>
      <w:r w:rsidR="003C0794" w:rsidRPr="0005164C">
        <w:rPr>
          <w:b/>
          <w:bCs/>
          <w:sz w:val="19"/>
          <w:szCs w:val="19"/>
          <w:lang w:val="en-IN" w:eastAsia="en-IN"/>
        </w:rPr>
        <w:t xml:space="preserve">, </w:t>
      </w:r>
      <w:r w:rsidR="00E918C4">
        <w:rPr>
          <w:b/>
          <w:bCs/>
          <w:sz w:val="19"/>
          <w:szCs w:val="19"/>
          <w:lang w:val="en-IN" w:eastAsia="en-IN"/>
        </w:rPr>
        <w:t xml:space="preserve"> </w:t>
      </w:r>
      <w:proofErr w:type="spellStart"/>
      <w:r>
        <w:rPr>
          <w:b/>
          <w:bCs/>
          <w:sz w:val="19"/>
          <w:szCs w:val="19"/>
          <w:lang w:val="en-IN" w:eastAsia="en-IN"/>
        </w:rPr>
        <w:t>Mehdi</w:t>
      </w:r>
      <w:proofErr w:type="spellEnd"/>
      <w:proofErr w:type="gramEnd"/>
      <w:r>
        <w:rPr>
          <w:b/>
          <w:bCs/>
          <w:sz w:val="19"/>
          <w:szCs w:val="19"/>
          <w:lang w:val="en-IN" w:eastAsia="en-IN"/>
        </w:rPr>
        <w:t xml:space="preserve"> Ghahartars</w:t>
      </w:r>
      <w:hyperlink r:id="rId5" w:anchor="a1" w:history="1">
        <w:r w:rsidR="003C0794" w:rsidRPr="0005164C">
          <w:rPr>
            <w:b/>
            <w:bCs/>
            <w:sz w:val="19"/>
            <w:szCs w:val="19"/>
            <w:vertAlign w:val="superscript"/>
            <w:lang w:val="en-IN" w:eastAsia="en-IN"/>
          </w:rPr>
          <w:t>1</w:t>
        </w:r>
      </w:hyperlink>
      <w:r>
        <w:rPr>
          <w:b/>
          <w:bCs/>
          <w:sz w:val="19"/>
          <w:szCs w:val="19"/>
          <w:vertAlign w:val="superscript"/>
          <w:lang w:val="en-IN" w:eastAsia="en-IN"/>
        </w:rPr>
        <w:t>,2</w:t>
      </w:r>
      <w:r w:rsidR="003C0794" w:rsidRPr="0005164C">
        <w:rPr>
          <w:b/>
          <w:bCs/>
          <w:sz w:val="19"/>
          <w:szCs w:val="19"/>
          <w:lang w:val="en-IN" w:eastAsia="en-IN"/>
        </w:rPr>
        <w:t xml:space="preserve">, </w:t>
      </w:r>
      <w:r w:rsidR="00E918C4">
        <w:rPr>
          <w:b/>
          <w:bCs/>
          <w:sz w:val="19"/>
          <w:szCs w:val="19"/>
          <w:lang w:val="en-IN" w:eastAsia="en-IN"/>
        </w:rPr>
        <w:t xml:space="preserve"> </w:t>
      </w:r>
      <w:proofErr w:type="spellStart"/>
      <w:r>
        <w:rPr>
          <w:b/>
          <w:bCs/>
          <w:sz w:val="19"/>
          <w:szCs w:val="19"/>
          <w:lang w:val="en-IN" w:eastAsia="en-IN"/>
        </w:rPr>
        <w:t>Zeinab</w:t>
      </w:r>
      <w:proofErr w:type="spellEnd"/>
      <w:r>
        <w:rPr>
          <w:b/>
          <w:bCs/>
          <w:sz w:val="19"/>
          <w:szCs w:val="19"/>
          <w:lang w:val="en-IN" w:eastAsia="en-IN"/>
        </w:rPr>
        <w:t xml:space="preserve"> Jowkar</w:t>
      </w:r>
      <w:r>
        <w:rPr>
          <w:b/>
          <w:bCs/>
          <w:sz w:val="19"/>
          <w:szCs w:val="19"/>
          <w:vertAlign w:val="superscript"/>
          <w:lang w:val="en-IN" w:eastAsia="en-IN"/>
        </w:rPr>
        <w:t>3</w:t>
      </w:r>
      <w:r w:rsidR="003C0794" w:rsidRPr="0005164C">
        <w:rPr>
          <w:b/>
          <w:bCs/>
          <w:sz w:val="19"/>
          <w:szCs w:val="19"/>
          <w:lang w:val="en-IN" w:eastAsia="en-IN"/>
        </w:rPr>
        <w:t xml:space="preserve"> </w:t>
      </w:r>
    </w:p>
    <w:p w:rsidR="003C0794" w:rsidRPr="00351E9B" w:rsidRDefault="003C0794" w:rsidP="002B2DA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2B2DA4">
        <w:rPr>
          <w:sz w:val="19"/>
          <w:szCs w:val="19"/>
          <w:lang w:val="en-IN" w:eastAsia="en-IN"/>
        </w:rPr>
        <w:t xml:space="preserve">Molecular Dermatology Research </w:t>
      </w:r>
      <w:proofErr w:type="spellStart"/>
      <w:r w:rsidR="002B2DA4">
        <w:rPr>
          <w:sz w:val="19"/>
          <w:szCs w:val="19"/>
          <w:lang w:val="en-IN" w:eastAsia="en-IN"/>
        </w:rPr>
        <w:t>Center</w:t>
      </w:r>
      <w:proofErr w:type="spellEnd"/>
      <w:r w:rsidR="002B2DA4">
        <w:rPr>
          <w:sz w:val="19"/>
          <w:szCs w:val="19"/>
          <w:lang w:val="en-IN" w:eastAsia="en-IN"/>
        </w:rPr>
        <w:t>, Sh</w:t>
      </w:r>
      <w:r w:rsidR="008744ED">
        <w:rPr>
          <w:sz w:val="19"/>
          <w:szCs w:val="19"/>
          <w:lang w:val="en-IN" w:eastAsia="en-IN"/>
        </w:rPr>
        <w:t>i</w:t>
      </w:r>
      <w:r w:rsidR="002B2DA4">
        <w:rPr>
          <w:sz w:val="19"/>
          <w:szCs w:val="19"/>
          <w:lang w:val="en-IN" w:eastAsia="en-IN"/>
        </w:rPr>
        <w:t>raz University of Medical Sciences, Shiraz, Iran</w:t>
      </w:r>
    </w:p>
    <w:p w:rsidR="003C0794" w:rsidRDefault="003C0794" w:rsidP="002B2DA4">
      <w:pPr>
        <w:shd w:val="clear" w:color="auto" w:fill="FFFFFF"/>
        <w:jc w:val="both"/>
        <w:rPr>
          <w:sz w:val="19"/>
          <w:szCs w:val="19"/>
          <w:lang w:val="en-IN" w:eastAsia="en-IN"/>
        </w:rPr>
      </w:pPr>
      <w:r w:rsidRPr="00351E9B">
        <w:rPr>
          <w:sz w:val="19"/>
          <w:szCs w:val="19"/>
          <w:vertAlign w:val="superscript"/>
          <w:lang w:val="en-IN" w:eastAsia="en-IN"/>
        </w:rPr>
        <w:t>2</w:t>
      </w:r>
      <w:bookmarkStart w:id="1" w:name="a2"/>
      <w:bookmarkEnd w:id="1"/>
      <w:r w:rsidR="009D49B8" w:rsidRPr="00351E9B">
        <w:rPr>
          <w:sz w:val="19"/>
          <w:szCs w:val="19"/>
          <w:lang w:val="en-IN" w:eastAsia="en-IN"/>
        </w:rPr>
        <w:t xml:space="preserve">Department of </w:t>
      </w:r>
      <w:r w:rsidR="002B2DA4">
        <w:rPr>
          <w:sz w:val="19"/>
          <w:szCs w:val="19"/>
          <w:lang w:val="en-IN" w:eastAsia="en-IN"/>
        </w:rPr>
        <w:t>Dermatology, Sh</w:t>
      </w:r>
      <w:r w:rsidR="008744ED">
        <w:rPr>
          <w:sz w:val="19"/>
          <w:szCs w:val="19"/>
          <w:lang w:val="en-IN" w:eastAsia="en-IN"/>
        </w:rPr>
        <w:t>i</w:t>
      </w:r>
      <w:r w:rsidR="002B2DA4">
        <w:rPr>
          <w:sz w:val="19"/>
          <w:szCs w:val="19"/>
          <w:lang w:val="en-IN" w:eastAsia="en-IN"/>
        </w:rPr>
        <w:t>raz University of Medical Sciences, Shiraz, Iran</w:t>
      </w:r>
    </w:p>
    <w:p w:rsidR="002B2DA4" w:rsidRPr="002B2DA4" w:rsidRDefault="002B2DA4" w:rsidP="002B2DA4">
      <w:pPr>
        <w:shd w:val="clear" w:color="auto" w:fill="FFFFFF"/>
        <w:jc w:val="both"/>
        <w:rPr>
          <w:sz w:val="19"/>
          <w:szCs w:val="19"/>
          <w:lang w:val="en-IN" w:eastAsia="en-IN"/>
        </w:rPr>
      </w:pPr>
      <w:r>
        <w:rPr>
          <w:sz w:val="19"/>
          <w:szCs w:val="19"/>
          <w:vertAlign w:val="superscript"/>
          <w:lang w:val="en-IN" w:eastAsia="en-IN"/>
        </w:rPr>
        <w:t>3</w:t>
      </w:r>
      <w:r>
        <w:rPr>
          <w:sz w:val="19"/>
          <w:szCs w:val="19"/>
          <w:lang w:val="en-IN" w:eastAsia="en-IN"/>
        </w:rPr>
        <w:t>Student Research Committee, Sh</w:t>
      </w:r>
      <w:r w:rsidR="008744ED">
        <w:rPr>
          <w:sz w:val="19"/>
          <w:szCs w:val="19"/>
          <w:lang w:val="en-IN" w:eastAsia="en-IN"/>
        </w:rPr>
        <w:t>i</w:t>
      </w:r>
      <w:r>
        <w:rPr>
          <w:sz w:val="19"/>
          <w:szCs w:val="19"/>
          <w:lang w:val="en-IN" w:eastAsia="en-IN"/>
        </w:rPr>
        <w:t xml:space="preserve">raz University of Medical Sciences, Shiraz, Iran </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673568" w:rsidRPr="00673568" w:rsidRDefault="00673568" w:rsidP="00673568">
      <w:pPr>
        <w:jc w:val="both"/>
        <w:rPr>
          <w:b/>
          <w:bCs/>
          <w:sz w:val="18"/>
          <w:szCs w:val="18"/>
        </w:rPr>
      </w:pPr>
      <w:r w:rsidRPr="002B2DA4">
        <w:rPr>
          <w:b/>
          <w:bCs/>
          <w:sz w:val="18"/>
          <w:szCs w:val="18"/>
        </w:rPr>
        <w:lastRenderedPageBreak/>
        <w:t>Keywords</w:t>
      </w:r>
      <w:r w:rsidRPr="00673568">
        <w:rPr>
          <w:b/>
          <w:bCs/>
          <w:sz w:val="18"/>
          <w:szCs w:val="18"/>
        </w:rPr>
        <w:t>: Persian traditional medicine, non melanoma skin cancer, temperament</w:t>
      </w:r>
    </w:p>
    <w:p w:rsidR="003C0794" w:rsidRPr="0005164C" w:rsidRDefault="003C0794" w:rsidP="003C0794">
      <w:pPr>
        <w:pStyle w:val="keywords"/>
        <w:ind w:firstLine="0"/>
        <w:rPr>
          <w:b w:val="0"/>
          <w:bCs w:val="0"/>
          <w:i w:val="0"/>
          <w:iCs w:val="0"/>
          <w:noProof w:val="0"/>
          <w:sz w:val="19"/>
          <w:szCs w:val="19"/>
          <w:lang w:val="en-IN" w:eastAsia="en-IN"/>
        </w:rPr>
      </w:pPr>
    </w:p>
    <w:p w:rsidR="0038249F" w:rsidRPr="0038249F" w:rsidRDefault="003C0794" w:rsidP="002B2DA4">
      <w:pPr>
        <w:pStyle w:val="keywords"/>
        <w:numPr>
          <w:ilvl w:val="0"/>
          <w:numId w:val="22"/>
        </w:numPr>
      </w:pPr>
      <w:r w:rsidRPr="0038249F">
        <w:rPr>
          <w:noProof w:val="0"/>
          <w:sz w:val="19"/>
          <w:szCs w:val="19"/>
          <w:lang w:val="en-IN" w:eastAsia="en-IN"/>
        </w:rPr>
        <w:t xml:space="preserve">Abstract </w:t>
      </w:r>
    </w:p>
    <w:p w:rsidR="002B2DA4" w:rsidRPr="0038249F" w:rsidRDefault="002B2DA4" w:rsidP="0038249F">
      <w:pPr>
        <w:pStyle w:val="keywords"/>
        <w:rPr>
          <w:b w:val="0"/>
          <w:bCs w:val="0"/>
          <w:i w:val="0"/>
          <w:iCs w:val="0"/>
          <w:noProof w:val="0"/>
        </w:rPr>
      </w:pPr>
      <w:r w:rsidRPr="0038249F">
        <w:rPr>
          <w:i w:val="0"/>
          <w:iCs w:val="0"/>
          <w:noProof w:val="0"/>
        </w:rPr>
        <w:t>Background:</w:t>
      </w:r>
      <w:r w:rsidRPr="0038249F">
        <w:rPr>
          <w:b w:val="0"/>
          <w:bCs w:val="0"/>
          <w:i w:val="0"/>
          <w:iCs w:val="0"/>
          <w:noProof w:val="0"/>
        </w:rPr>
        <w:t xml:space="preserve"> Persian traditional medicine is one of the most comprehensive branches of complementary and alternative medicine. Today the most popular trend is to integrate the traditional medicine with principals of modern medicine. Cancer in Persian traditional medicine has varam (Inflammation) with warm temperament. The goal of present study is to compare the temperament of patients with non-melanoma skin cancer with control group.</w:t>
      </w:r>
    </w:p>
    <w:p w:rsidR="002B2DA4" w:rsidRPr="002B2DA4" w:rsidRDefault="002B2DA4" w:rsidP="005000C1">
      <w:pPr>
        <w:ind w:firstLine="274"/>
        <w:jc w:val="both"/>
        <w:rPr>
          <w:sz w:val="18"/>
          <w:szCs w:val="18"/>
        </w:rPr>
      </w:pPr>
      <w:r w:rsidRPr="0038249F">
        <w:rPr>
          <w:b/>
          <w:bCs/>
          <w:sz w:val="18"/>
          <w:szCs w:val="18"/>
        </w:rPr>
        <w:t>Materials and Methods:</w:t>
      </w:r>
      <w:r w:rsidRPr="002B2DA4">
        <w:rPr>
          <w:sz w:val="18"/>
          <w:szCs w:val="18"/>
        </w:rPr>
        <w:t xml:space="preserve"> In this case </w:t>
      </w:r>
      <w:proofErr w:type="gramStart"/>
      <w:r w:rsidRPr="002B2DA4">
        <w:rPr>
          <w:sz w:val="18"/>
          <w:szCs w:val="18"/>
        </w:rPr>
        <w:t>control study</w:t>
      </w:r>
      <w:proofErr w:type="gramEnd"/>
      <w:r w:rsidRPr="002B2DA4">
        <w:rPr>
          <w:sz w:val="18"/>
          <w:szCs w:val="18"/>
        </w:rPr>
        <w:t xml:space="preserve"> all patients over 20 years old with pathologic approved non-melanoma skin cancer who visited the dermatology clinic of Shiraz University of Medical Sciences, </w:t>
      </w:r>
      <w:r w:rsidR="00122058">
        <w:rPr>
          <w:sz w:val="18"/>
          <w:szCs w:val="18"/>
        </w:rPr>
        <w:t xml:space="preserve">Shiraz, </w:t>
      </w:r>
      <w:r w:rsidRPr="002B2DA4">
        <w:rPr>
          <w:sz w:val="18"/>
          <w:szCs w:val="18"/>
        </w:rPr>
        <w:t xml:space="preserve">Iran were investigated. The patients who had other systemic diseases, pregnant or lactating women, and those who did not prefer to participate were excluded. Also control group were selected from similar age and sex patients with visited the clinic with other dermatologic disease. Data </w:t>
      </w:r>
      <w:proofErr w:type="gramStart"/>
      <w:r w:rsidRPr="002B2DA4">
        <w:rPr>
          <w:sz w:val="18"/>
          <w:szCs w:val="18"/>
        </w:rPr>
        <w:t>analysis were</w:t>
      </w:r>
      <w:proofErr w:type="gramEnd"/>
      <w:r w:rsidRPr="002B2DA4">
        <w:rPr>
          <w:sz w:val="18"/>
          <w:szCs w:val="18"/>
        </w:rPr>
        <w:t xml:space="preserve"> performed by SPSS softw</w:t>
      </w:r>
      <w:r w:rsidR="00122058">
        <w:rPr>
          <w:sz w:val="18"/>
          <w:szCs w:val="18"/>
        </w:rPr>
        <w:t>are version 18 for windows. P-</w:t>
      </w:r>
      <w:r w:rsidRPr="002B2DA4">
        <w:rPr>
          <w:sz w:val="18"/>
          <w:szCs w:val="18"/>
        </w:rPr>
        <w:t xml:space="preserve">value of less than 0.05 was considered as </w:t>
      </w:r>
      <w:r w:rsidR="008744ED" w:rsidRPr="002B2DA4">
        <w:rPr>
          <w:sz w:val="18"/>
          <w:szCs w:val="18"/>
        </w:rPr>
        <w:t>statistically</w:t>
      </w:r>
      <w:r w:rsidRPr="002B2DA4">
        <w:rPr>
          <w:sz w:val="18"/>
          <w:szCs w:val="18"/>
        </w:rPr>
        <w:t xml:space="preserve"> significant. </w:t>
      </w:r>
    </w:p>
    <w:p w:rsidR="002B2DA4" w:rsidRPr="002B2DA4" w:rsidRDefault="002B2DA4" w:rsidP="005000C1">
      <w:pPr>
        <w:ind w:firstLine="274"/>
        <w:jc w:val="both"/>
        <w:rPr>
          <w:sz w:val="18"/>
          <w:szCs w:val="18"/>
        </w:rPr>
      </w:pPr>
      <w:r w:rsidRPr="002B2DA4">
        <w:rPr>
          <w:b/>
          <w:bCs/>
          <w:sz w:val="18"/>
          <w:szCs w:val="18"/>
        </w:rPr>
        <w:t>Results:</w:t>
      </w:r>
      <w:r w:rsidRPr="002B2DA4">
        <w:rPr>
          <w:sz w:val="18"/>
          <w:szCs w:val="18"/>
        </w:rPr>
        <w:t xml:space="preserve"> </w:t>
      </w:r>
      <w:r w:rsidRPr="002B2DA4">
        <w:rPr>
          <w:rFonts w:cs="B Mitra"/>
          <w:color w:val="000000"/>
          <w:sz w:val="18"/>
          <w:szCs w:val="18"/>
          <w:lang w:bidi="fa-IR"/>
        </w:rPr>
        <w:t>A total of 110 patients with non melanoma skin cancer and 181 healthy participants were studied. After analysis different parameters in logistic regression model, only temp</w:t>
      </w:r>
      <w:r w:rsidR="008744ED">
        <w:rPr>
          <w:rFonts w:cs="B Mitra"/>
          <w:color w:val="000000"/>
          <w:sz w:val="18"/>
          <w:szCs w:val="18"/>
          <w:lang w:bidi="fa-IR"/>
        </w:rPr>
        <w:t>e</w:t>
      </w:r>
      <w:r w:rsidRPr="002B2DA4">
        <w:rPr>
          <w:rFonts w:cs="B Mitra"/>
          <w:color w:val="000000"/>
          <w:sz w:val="18"/>
          <w:szCs w:val="18"/>
          <w:lang w:bidi="fa-IR"/>
        </w:rPr>
        <w:t>raments, chronic skin ulcers, and past history of other malignancies had significant difference between patients with skin cancer and healthy participants. Dry</w:t>
      </w:r>
      <w:r w:rsidR="00122058">
        <w:rPr>
          <w:rFonts w:cs="B Mitra"/>
          <w:color w:val="000000"/>
          <w:sz w:val="18"/>
          <w:szCs w:val="18"/>
          <w:lang w:bidi="fa-IR"/>
        </w:rPr>
        <w:t xml:space="preserve"> </w:t>
      </w:r>
      <w:proofErr w:type="gramStart"/>
      <w:r w:rsidR="008744ED">
        <w:rPr>
          <w:rFonts w:cs="B Mitra"/>
          <w:color w:val="000000"/>
          <w:sz w:val="18"/>
          <w:szCs w:val="18"/>
          <w:lang w:bidi="fa-IR"/>
        </w:rPr>
        <w:t xml:space="preserve">temperament </w:t>
      </w:r>
      <w:r w:rsidRPr="002B2DA4">
        <w:rPr>
          <w:rFonts w:cs="B Mitra"/>
          <w:color w:val="000000"/>
          <w:sz w:val="18"/>
          <w:szCs w:val="18"/>
          <w:lang w:bidi="fa-IR"/>
        </w:rPr>
        <w:t>were</w:t>
      </w:r>
      <w:proofErr w:type="gramEnd"/>
      <w:r w:rsidRPr="002B2DA4">
        <w:rPr>
          <w:rFonts w:cs="B Mitra"/>
          <w:color w:val="000000"/>
          <w:sz w:val="18"/>
          <w:szCs w:val="18"/>
          <w:lang w:bidi="fa-IR"/>
        </w:rPr>
        <w:t xml:space="preserve"> 2.64 rimes more common among cancer patients. Also having chronic skin ulcers had 35.7 times and those with past m</w:t>
      </w:r>
      <w:r w:rsidR="008744ED">
        <w:rPr>
          <w:rFonts w:cs="B Mitra"/>
          <w:color w:val="000000"/>
          <w:sz w:val="18"/>
          <w:szCs w:val="18"/>
          <w:lang w:bidi="fa-IR"/>
        </w:rPr>
        <w:t xml:space="preserve">edical </w:t>
      </w:r>
      <w:r w:rsidRPr="002B2DA4">
        <w:rPr>
          <w:rFonts w:cs="B Mitra"/>
          <w:color w:val="000000"/>
          <w:sz w:val="18"/>
          <w:szCs w:val="18"/>
          <w:lang w:bidi="fa-IR"/>
        </w:rPr>
        <w:t>history of other malignancies had 5.08 times higher risk of cancer.</w:t>
      </w:r>
    </w:p>
    <w:p w:rsidR="002B2DA4" w:rsidRPr="002B2DA4" w:rsidRDefault="002B2DA4" w:rsidP="005000C1">
      <w:pPr>
        <w:ind w:firstLine="274"/>
        <w:jc w:val="both"/>
        <w:rPr>
          <w:sz w:val="18"/>
          <w:szCs w:val="18"/>
        </w:rPr>
      </w:pPr>
      <w:r w:rsidRPr="002B2DA4">
        <w:rPr>
          <w:b/>
          <w:bCs/>
          <w:sz w:val="18"/>
          <w:szCs w:val="18"/>
        </w:rPr>
        <w:t>Conclusion:</w:t>
      </w:r>
      <w:r w:rsidRPr="002B2DA4">
        <w:rPr>
          <w:sz w:val="18"/>
          <w:szCs w:val="18"/>
        </w:rPr>
        <w:t xml:space="preserve"> </w:t>
      </w:r>
      <w:r w:rsidRPr="002B2DA4">
        <w:rPr>
          <w:rFonts w:cs="B Mitra"/>
          <w:color w:val="000000"/>
          <w:sz w:val="18"/>
          <w:szCs w:val="18"/>
          <w:lang w:bidi="fa-IR"/>
        </w:rPr>
        <w:t>The present study suggests that dry temperament can be considered as a risk factor for non-melanoma skin cancer, but further studies are needed to confirm this.</w:t>
      </w:r>
    </w:p>
    <w:p w:rsidR="00861508" w:rsidRPr="0005164C" w:rsidRDefault="00861508" w:rsidP="00861508">
      <w:pPr>
        <w:rPr>
          <w:sz w:val="19"/>
          <w:szCs w:val="19"/>
        </w:rPr>
      </w:pPr>
    </w:p>
    <w:p w:rsidR="003C0794" w:rsidRPr="0005164C" w:rsidRDefault="003C0794" w:rsidP="0038249F">
      <w:pPr>
        <w:pStyle w:val="BodyText"/>
        <w:ind w:firstLine="0"/>
        <w:jc w:val="left"/>
        <w:rPr>
          <w:sz w:val="19"/>
          <w:szCs w:val="19"/>
        </w:rPr>
      </w:pPr>
    </w:p>
    <w:p w:rsidR="00673568" w:rsidRDefault="003C0794" w:rsidP="00673568">
      <w:pPr>
        <w:pStyle w:val="BodyText"/>
        <w:numPr>
          <w:ilvl w:val="0"/>
          <w:numId w:val="22"/>
        </w:numPr>
        <w:jc w:val="left"/>
        <w:rPr>
          <w:b/>
          <w:sz w:val="19"/>
          <w:szCs w:val="19"/>
        </w:rPr>
      </w:pPr>
      <w:r w:rsidRPr="0005164C">
        <w:rPr>
          <w:b/>
          <w:sz w:val="19"/>
          <w:szCs w:val="19"/>
        </w:rPr>
        <w:t>Reference:</w:t>
      </w:r>
      <w:bookmarkStart w:id="2" w:name="2"/>
      <w:bookmarkEnd w:id="2"/>
    </w:p>
    <w:p w:rsidR="008744ED" w:rsidRPr="00673568" w:rsidRDefault="008744ED" w:rsidP="00673568">
      <w:pPr>
        <w:pStyle w:val="BodyText"/>
        <w:numPr>
          <w:ilvl w:val="0"/>
          <w:numId w:val="26"/>
        </w:numPr>
        <w:jc w:val="left"/>
        <w:rPr>
          <w:b/>
          <w:sz w:val="19"/>
          <w:szCs w:val="19"/>
        </w:rPr>
      </w:pPr>
      <w:proofErr w:type="spellStart"/>
      <w:r w:rsidRPr="00673568">
        <w:rPr>
          <w:rFonts w:eastAsia="Times New Roman"/>
          <w:sz w:val="18"/>
          <w:szCs w:val="18"/>
        </w:rPr>
        <w:t>Zeinalian</w:t>
      </w:r>
      <w:proofErr w:type="spellEnd"/>
      <w:r w:rsidRPr="00673568">
        <w:rPr>
          <w:rFonts w:eastAsia="Times New Roman"/>
          <w:sz w:val="18"/>
          <w:szCs w:val="18"/>
        </w:rPr>
        <w:t xml:space="preserve"> M, </w:t>
      </w:r>
      <w:proofErr w:type="spellStart"/>
      <w:r w:rsidRPr="00673568">
        <w:rPr>
          <w:rFonts w:eastAsia="Times New Roman"/>
          <w:sz w:val="18"/>
          <w:szCs w:val="18"/>
        </w:rPr>
        <w:t>Eshaghi</w:t>
      </w:r>
      <w:proofErr w:type="spellEnd"/>
      <w:r w:rsidRPr="00673568">
        <w:rPr>
          <w:rFonts w:eastAsia="Times New Roman"/>
          <w:sz w:val="18"/>
          <w:szCs w:val="18"/>
        </w:rPr>
        <w:t xml:space="preserve"> M, Naji H, Marandi SMM, </w:t>
      </w:r>
      <w:proofErr w:type="gramStart"/>
      <w:r w:rsidRPr="00673568">
        <w:rPr>
          <w:rFonts w:eastAsia="Times New Roman"/>
          <w:sz w:val="18"/>
          <w:szCs w:val="18"/>
        </w:rPr>
        <w:t>Sharbafchi</w:t>
      </w:r>
      <w:proofErr w:type="gramEnd"/>
      <w:r w:rsidRPr="00673568">
        <w:rPr>
          <w:rFonts w:eastAsia="Times New Roman"/>
          <w:sz w:val="18"/>
          <w:szCs w:val="18"/>
        </w:rPr>
        <w:t xml:space="preserve"> MR, Asgary S. Iranian-Islamic traditional medicine: An ancient comprehensive personalized medicine. Advanced biomedical research. 2015</w:t>
      </w:r>
      <w:proofErr w:type="gramStart"/>
      <w:r w:rsidRPr="00673568">
        <w:rPr>
          <w:rFonts w:eastAsia="Times New Roman"/>
          <w:sz w:val="18"/>
          <w:szCs w:val="18"/>
        </w:rPr>
        <w:t>;4</w:t>
      </w:r>
      <w:proofErr w:type="gramEnd"/>
      <w:r w:rsidRPr="00673568">
        <w:rPr>
          <w:rFonts w:eastAsia="Times New Roman"/>
          <w:sz w:val="18"/>
          <w:szCs w:val="18"/>
        </w:rPr>
        <w:t>.</w:t>
      </w:r>
    </w:p>
    <w:p w:rsidR="008744ED" w:rsidRPr="008744ED" w:rsidRDefault="008744ED" w:rsidP="008744ED">
      <w:pPr>
        <w:pStyle w:val="EndNoteBibliography"/>
        <w:numPr>
          <w:ilvl w:val="0"/>
          <w:numId w:val="26"/>
        </w:numPr>
        <w:spacing w:after="0" w:line="276" w:lineRule="auto"/>
        <w:jc w:val="both"/>
        <w:rPr>
          <w:rFonts w:ascii="Times New Roman" w:eastAsia="Times New Roman" w:hAnsi="Times New Roman" w:cs="Times New Roman"/>
          <w:noProof w:val="0"/>
          <w:sz w:val="18"/>
          <w:szCs w:val="18"/>
        </w:rPr>
      </w:pPr>
      <w:r w:rsidRPr="008744ED">
        <w:rPr>
          <w:rFonts w:ascii="Times New Roman" w:eastAsia="Times New Roman" w:hAnsi="Times New Roman" w:cs="Times New Roman"/>
          <w:noProof w:val="0"/>
          <w:sz w:val="18"/>
          <w:szCs w:val="18"/>
        </w:rPr>
        <w:t>Dousti M, Ramchandani MH, Barkhordarian A, Danaei S, Chiappelli F. Evidence-based traditional persian medicine.  Evidence-Based practice in complementary and alternative medicine: Springer; 2012. p. 79-96.</w:t>
      </w:r>
    </w:p>
    <w:p w:rsidR="008744ED" w:rsidRPr="008744ED" w:rsidRDefault="008744ED" w:rsidP="008744ED">
      <w:pPr>
        <w:pStyle w:val="EndNoteBibliography"/>
        <w:numPr>
          <w:ilvl w:val="0"/>
          <w:numId w:val="26"/>
        </w:numPr>
        <w:spacing w:after="0" w:line="276" w:lineRule="auto"/>
        <w:jc w:val="both"/>
        <w:rPr>
          <w:rFonts w:ascii="Times New Roman" w:eastAsia="Times New Roman" w:hAnsi="Times New Roman" w:cs="Times New Roman"/>
          <w:noProof w:val="0"/>
          <w:sz w:val="18"/>
          <w:szCs w:val="18"/>
        </w:rPr>
      </w:pPr>
      <w:r w:rsidRPr="008744ED">
        <w:rPr>
          <w:rFonts w:ascii="Times New Roman" w:eastAsia="Times New Roman" w:hAnsi="Times New Roman" w:cs="Times New Roman"/>
          <w:noProof w:val="0"/>
          <w:sz w:val="18"/>
          <w:szCs w:val="18"/>
        </w:rPr>
        <w:lastRenderedPageBreak/>
        <w:t>Rezaeizadeh H, Alizadeh M, Naseri M, Ardakani M. The Traditional Iranian Medicine Point of View on Health and. Iranian J Publ Health. 2009;38(1):169-72.</w:t>
      </w:r>
    </w:p>
    <w:p w:rsidR="00673568" w:rsidRDefault="00673568" w:rsidP="00673568">
      <w:pPr>
        <w:pStyle w:val="EndNoteBibliography"/>
        <w:numPr>
          <w:ilvl w:val="0"/>
          <w:numId w:val="26"/>
        </w:numPr>
        <w:spacing w:after="0" w:line="276" w:lineRule="auto"/>
        <w:jc w:val="both"/>
        <w:rPr>
          <w:rFonts w:ascii="Times New Roman" w:eastAsia="Times New Roman" w:hAnsi="Times New Roman" w:cs="Times New Roman"/>
          <w:noProof w:val="0"/>
          <w:sz w:val="18"/>
          <w:szCs w:val="18"/>
        </w:rPr>
      </w:pPr>
      <w:r w:rsidRPr="00673568">
        <w:rPr>
          <w:rFonts w:ascii="Times New Roman" w:eastAsia="Times New Roman" w:hAnsi="Times New Roman" w:cs="Times New Roman"/>
          <w:noProof w:val="0"/>
          <w:sz w:val="18"/>
          <w:szCs w:val="18"/>
        </w:rPr>
        <w:t>Ahmad A, Begum M. Sartan (Cancer): Concept and Management in the Literature of Unani Medicine: A Review. Advances in Cancer Research &amp; Therapy. 2015</w:t>
      </w:r>
      <w:proofErr w:type="gramStart"/>
      <w:r w:rsidRPr="00673568">
        <w:rPr>
          <w:rFonts w:ascii="Times New Roman" w:eastAsia="Times New Roman" w:hAnsi="Times New Roman" w:cs="Times New Roman"/>
          <w:noProof w:val="0"/>
          <w:sz w:val="18"/>
          <w:szCs w:val="18"/>
        </w:rPr>
        <w:t>;1</w:t>
      </w:r>
      <w:proofErr w:type="gramEnd"/>
      <w:r w:rsidRPr="00673568">
        <w:rPr>
          <w:rFonts w:ascii="Times New Roman" w:eastAsia="Times New Roman" w:hAnsi="Times New Roman" w:cs="Times New Roman"/>
          <w:noProof w:val="0"/>
          <w:sz w:val="18"/>
          <w:szCs w:val="18"/>
        </w:rPr>
        <w:t>(1):1-5.</w:t>
      </w:r>
    </w:p>
    <w:p w:rsidR="00673568" w:rsidRPr="00673568" w:rsidRDefault="00673568" w:rsidP="00673568">
      <w:pPr>
        <w:pStyle w:val="EndNoteBibliography"/>
        <w:numPr>
          <w:ilvl w:val="0"/>
          <w:numId w:val="26"/>
        </w:numPr>
        <w:spacing w:after="0" w:line="276" w:lineRule="auto"/>
        <w:jc w:val="both"/>
        <w:rPr>
          <w:rFonts w:ascii="Times New Roman" w:eastAsia="Times New Roman" w:hAnsi="Times New Roman" w:cs="Times New Roman"/>
          <w:noProof w:val="0"/>
          <w:sz w:val="18"/>
          <w:szCs w:val="18"/>
        </w:rPr>
      </w:pPr>
      <w:r w:rsidRPr="00673568">
        <w:rPr>
          <w:rFonts w:ascii="Times New Roman" w:eastAsia="Times New Roman" w:hAnsi="Times New Roman" w:cs="Times New Roman"/>
          <w:noProof w:val="0"/>
          <w:sz w:val="18"/>
          <w:szCs w:val="18"/>
        </w:rPr>
        <w:t>Shamsi Y, Khan AA, Alam T, Jabeen A. MANAGEMENT OF CANCER WITH MUNZIJ AND MUS'HIL THERAPY: A REGIMEN OF ILAJ BIT TADBEER (REGIMENAL THERAPY) IN UNANI SYSTEM OF MEDICINE. International Journal of Current Research and Review. 2016;8(5):4</w:t>
      </w:r>
    </w:p>
    <w:p w:rsidR="00861508" w:rsidRPr="0005164C" w:rsidRDefault="00861508" w:rsidP="0038249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Pr="0005164C" w:rsidRDefault="008744ED" w:rsidP="0038249F">
      <w:pPr>
        <w:jc w:val="both"/>
        <w:rPr>
          <w:rFonts w:eastAsia="MS PGothic"/>
          <w:b/>
          <w:sz w:val="19"/>
          <w:szCs w:val="19"/>
        </w:rPr>
      </w:pPr>
      <w:proofErr w:type="gramStart"/>
      <w:r>
        <w:rPr>
          <w:sz w:val="19"/>
          <w:szCs w:val="19"/>
        </w:rPr>
        <w:t xml:space="preserve">Mohammad  </w:t>
      </w:r>
      <w:proofErr w:type="spellStart"/>
      <w:r>
        <w:rPr>
          <w:sz w:val="19"/>
          <w:szCs w:val="19"/>
        </w:rPr>
        <w:t>Mahdi</w:t>
      </w:r>
      <w:proofErr w:type="spellEnd"/>
      <w:proofErr w:type="gramEnd"/>
      <w:r>
        <w:rPr>
          <w:sz w:val="19"/>
          <w:szCs w:val="19"/>
        </w:rPr>
        <w:t xml:space="preserve"> </w:t>
      </w:r>
      <w:proofErr w:type="spellStart"/>
      <w:r>
        <w:rPr>
          <w:sz w:val="19"/>
          <w:szCs w:val="19"/>
        </w:rPr>
        <w:t>Parvizi</w:t>
      </w:r>
      <w:proofErr w:type="spellEnd"/>
      <w:r w:rsidR="0038249F">
        <w:rPr>
          <w:sz w:val="19"/>
          <w:szCs w:val="19"/>
        </w:rPr>
        <w:t>, MD, PhD,</w:t>
      </w:r>
      <w:r>
        <w:rPr>
          <w:sz w:val="19"/>
          <w:szCs w:val="19"/>
        </w:rPr>
        <w:t xml:space="preserve"> </w:t>
      </w:r>
      <w:r w:rsidR="00861508" w:rsidRPr="0005164C">
        <w:rPr>
          <w:sz w:val="19"/>
          <w:szCs w:val="19"/>
        </w:rPr>
        <w:t xml:space="preserve">has completed his PhD at the age of </w:t>
      </w:r>
      <w:r>
        <w:rPr>
          <w:sz w:val="19"/>
          <w:szCs w:val="19"/>
        </w:rPr>
        <w:t>31</w:t>
      </w:r>
      <w:r w:rsidR="00861508" w:rsidRPr="0005164C">
        <w:rPr>
          <w:sz w:val="19"/>
          <w:szCs w:val="19"/>
        </w:rPr>
        <w:t xml:space="preserve"> years from </w:t>
      </w:r>
      <w:r>
        <w:rPr>
          <w:sz w:val="19"/>
          <w:szCs w:val="19"/>
        </w:rPr>
        <w:t>Shiraz University of Medical Sciences</w:t>
      </w:r>
      <w:r w:rsidR="00E177DC">
        <w:rPr>
          <w:sz w:val="19"/>
          <w:szCs w:val="19"/>
        </w:rPr>
        <w:t>,</w:t>
      </w:r>
      <w:r>
        <w:rPr>
          <w:sz w:val="19"/>
          <w:szCs w:val="19"/>
        </w:rPr>
        <w:t xml:space="preserve"> Shiraz, Iran</w:t>
      </w:r>
      <w:r w:rsidR="00861508" w:rsidRPr="0005164C">
        <w:rPr>
          <w:sz w:val="19"/>
          <w:szCs w:val="19"/>
        </w:rPr>
        <w:t xml:space="preserve">. He is the </w:t>
      </w:r>
      <w:r w:rsidR="00E177DC">
        <w:rPr>
          <w:sz w:val="19"/>
          <w:szCs w:val="19"/>
        </w:rPr>
        <w:t>D</w:t>
      </w:r>
      <w:r w:rsidR="00861508" w:rsidRPr="0005164C">
        <w:rPr>
          <w:sz w:val="19"/>
          <w:szCs w:val="19"/>
        </w:rPr>
        <w:t>irector of</w:t>
      </w:r>
      <w:r>
        <w:rPr>
          <w:sz w:val="19"/>
          <w:szCs w:val="19"/>
        </w:rPr>
        <w:t xml:space="preserve"> Traditional Persian Medicine</w:t>
      </w:r>
      <w:r w:rsidR="00861508" w:rsidRPr="0005164C">
        <w:rPr>
          <w:sz w:val="19"/>
          <w:szCs w:val="19"/>
        </w:rPr>
        <w:t>,</w:t>
      </w:r>
      <w:r>
        <w:rPr>
          <w:sz w:val="19"/>
          <w:szCs w:val="19"/>
        </w:rPr>
        <w:t xml:space="preserve"> assistant professor of Molecular Dermatology Research Center, Shiraz University of Medical Sciences, </w:t>
      </w:r>
      <w:proofErr w:type="gramStart"/>
      <w:r>
        <w:rPr>
          <w:sz w:val="19"/>
          <w:szCs w:val="19"/>
        </w:rPr>
        <w:t>Shiraz</w:t>
      </w:r>
      <w:proofErr w:type="gramEnd"/>
      <w:r>
        <w:rPr>
          <w:sz w:val="19"/>
          <w:szCs w:val="19"/>
        </w:rPr>
        <w:t>, Iran</w:t>
      </w:r>
      <w:r w:rsidR="00861508" w:rsidRPr="0005164C">
        <w:rPr>
          <w:sz w:val="19"/>
          <w:szCs w:val="19"/>
        </w:rPr>
        <w:t xml:space="preserve">. He has published more </w:t>
      </w:r>
      <w:proofErr w:type="gramStart"/>
      <w:r w:rsidR="00861508" w:rsidRPr="0005164C">
        <w:rPr>
          <w:sz w:val="19"/>
          <w:szCs w:val="19"/>
        </w:rPr>
        <w:t xml:space="preserve">than </w:t>
      </w:r>
      <w:r w:rsidR="0038249F">
        <w:rPr>
          <w:sz w:val="19"/>
          <w:szCs w:val="19"/>
        </w:rPr>
        <w:t xml:space="preserve"> 20</w:t>
      </w:r>
      <w:proofErr w:type="gramEnd"/>
      <w:r w:rsidR="00861508" w:rsidRPr="0005164C">
        <w:rPr>
          <w:sz w:val="19"/>
          <w:szCs w:val="19"/>
        </w:rPr>
        <w:t xml:space="preserve"> papers in reputed journals and has been serving as an editorial board member of repute</w:t>
      </w:r>
      <w:r w:rsidR="00861508" w:rsidRPr="0005164C">
        <w:rPr>
          <w:sz w:val="19"/>
          <w:szCs w:val="19"/>
        </w:rPr>
        <w:tab/>
      </w:r>
      <w:r w:rsidR="00861508" w:rsidRPr="0005164C">
        <w:rPr>
          <w:sz w:val="19"/>
          <w:szCs w:val="19"/>
        </w:rPr>
        <w:br/>
      </w:r>
    </w:p>
    <w:p w:rsidR="00272C82" w:rsidRPr="0005164C" w:rsidRDefault="00861508" w:rsidP="0038249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8D3B41" w:rsidP="00861508">
      <w:pPr>
        <w:autoSpaceDE w:val="0"/>
        <w:autoSpaceDN w:val="0"/>
        <w:adjustRightInd w:val="0"/>
        <w:jc w:val="left"/>
        <w:rPr>
          <w:sz w:val="19"/>
          <w:szCs w:val="19"/>
          <w:lang w:val="en-NZ"/>
        </w:rPr>
      </w:pPr>
      <w:r>
        <w:rPr>
          <w:noProof/>
          <w:sz w:val="19"/>
          <w:szCs w:val="19"/>
          <w:lang w:val="en-GB" w:eastAsia="en-GB"/>
        </w:rPr>
        <w:drawing>
          <wp:inline distT="0" distB="0" distL="0" distR="0">
            <wp:extent cx="1066800" cy="1371600"/>
            <wp:effectExtent l="19050" t="0" r="0" b="0"/>
            <wp:docPr id="6" name="Picture 6" descr="D:\دکتر پرویزی\aks-pesone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دکتر پرویزی\aks-pesoneli.jpg"/>
                    <pic:cNvPicPr>
                      <a:picLocks noChangeAspect="1" noChangeArrowheads="1"/>
                    </pic:cNvPicPr>
                  </pic:nvPicPr>
                  <pic:blipFill>
                    <a:blip r:embed="rId6"/>
                    <a:srcRect/>
                    <a:stretch>
                      <a:fillRect/>
                    </a:stretch>
                  </pic:blipFill>
                  <pic:spPr bwMode="auto">
                    <a:xfrm>
                      <a:off x="0" y="0"/>
                      <a:ext cx="1066800" cy="1371600"/>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38249F" w:rsidRPr="0038249F">
        <w:rPr>
          <w:sz w:val="19"/>
          <w:szCs w:val="19"/>
        </w:rPr>
        <w:t xml:space="preserve"> </w:t>
      </w:r>
      <w:proofErr w:type="gramStart"/>
      <w:r w:rsidR="0038249F">
        <w:rPr>
          <w:sz w:val="19"/>
          <w:szCs w:val="19"/>
        </w:rPr>
        <w:t xml:space="preserve">Mohammad  </w:t>
      </w:r>
      <w:proofErr w:type="spellStart"/>
      <w:r w:rsidR="0038249F">
        <w:rPr>
          <w:sz w:val="19"/>
          <w:szCs w:val="19"/>
        </w:rPr>
        <w:t>Mahdi</w:t>
      </w:r>
      <w:proofErr w:type="spellEnd"/>
      <w:proofErr w:type="gramEnd"/>
      <w:r w:rsidR="0038249F">
        <w:rPr>
          <w:sz w:val="19"/>
          <w:szCs w:val="19"/>
        </w:rPr>
        <w:t xml:space="preserve"> </w:t>
      </w:r>
      <w:proofErr w:type="spellStart"/>
      <w:r w:rsidR="0038249F">
        <w:rPr>
          <w:sz w:val="19"/>
          <w:szCs w:val="19"/>
        </w:rPr>
        <w:t>Parvizi</w:t>
      </w:r>
      <w:proofErr w:type="spellEnd"/>
    </w:p>
    <w:p w:rsidR="00861508" w:rsidRPr="0005164C" w:rsidRDefault="00861508" w:rsidP="00DD7E5B">
      <w:pPr>
        <w:autoSpaceDE w:val="0"/>
        <w:autoSpaceDN w:val="0"/>
        <w:adjustRightInd w:val="0"/>
        <w:jc w:val="left"/>
        <w:rPr>
          <w:b/>
          <w:sz w:val="19"/>
          <w:szCs w:val="19"/>
          <w:lang w:val="en-NZ"/>
        </w:rPr>
      </w:pPr>
      <w:r w:rsidRPr="0005164C">
        <w:rPr>
          <w:sz w:val="19"/>
          <w:szCs w:val="19"/>
          <w:lang w:val="en-NZ"/>
        </w:rPr>
        <w:t>Contact number</w:t>
      </w:r>
      <w:proofErr w:type="gramStart"/>
      <w:r w:rsidRPr="0005164C">
        <w:rPr>
          <w:sz w:val="19"/>
          <w:szCs w:val="19"/>
          <w:lang w:val="en-NZ"/>
        </w:rPr>
        <w:t>:</w:t>
      </w:r>
      <w:r w:rsidR="0038249F">
        <w:rPr>
          <w:sz w:val="19"/>
          <w:szCs w:val="19"/>
          <w:lang w:val="en-NZ"/>
        </w:rPr>
        <w:t>00980173237031</w:t>
      </w:r>
      <w:proofErr w:type="gramEnd"/>
      <w:r w:rsidRPr="0005164C">
        <w:rPr>
          <w:sz w:val="19"/>
          <w:szCs w:val="19"/>
          <w:lang w:val="en-NZ"/>
        </w:rPr>
        <w:br/>
      </w:r>
      <w:r w:rsidR="00DD7E5B">
        <w:rPr>
          <w:sz w:val="19"/>
          <w:szCs w:val="19"/>
          <w:lang w:val="en-NZ"/>
        </w:rPr>
        <w:t xml:space="preserve">Email: </w:t>
      </w:r>
      <w:hyperlink r:id="rId7" w:history="1">
        <w:r w:rsidR="00DD7E5B" w:rsidRPr="002F511A">
          <w:rPr>
            <w:rStyle w:val="Hyperlink"/>
            <w:sz w:val="19"/>
            <w:szCs w:val="19"/>
            <w:lang w:val="en-NZ"/>
          </w:rPr>
          <w:t>mmparvizi@gmail.com</w:t>
        </w:r>
      </w:hyperlink>
      <w:r w:rsidR="00DD7E5B">
        <w:rPr>
          <w:sz w:val="19"/>
          <w:szCs w:val="19"/>
          <w:lang w:val="en-NZ"/>
        </w:rPr>
        <w:t xml:space="preserve">.; </w:t>
      </w:r>
      <w:hyperlink r:id="rId8" w:history="1">
        <w:r w:rsidR="00DD7E5B" w:rsidRPr="002F511A">
          <w:rPr>
            <w:rStyle w:val="Hyperlink"/>
            <w:sz w:val="19"/>
            <w:szCs w:val="19"/>
            <w:lang w:val="en-NZ"/>
          </w:rPr>
          <w:t>parvizim@sums.ac.ir</w:t>
        </w:r>
      </w:hyperlink>
      <w:r w:rsidR="00DD7E5B">
        <w:rPr>
          <w:sz w:val="19"/>
          <w:szCs w:val="19"/>
          <w:lang w:val="en-NZ"/>
        </w:rPr>
        <w:t xml:space="preserve"> </w:t>
      </w:r>
      <w:r w:rsidRPr="0005164C">
        <w:rPr>
          <w:sz w:val="19"/>
          <w:szCs w:val="19"/>
          <w:lang w:val="en-NZ"/>
        </w:rPr>
        <w:br/>
        <w:t>Linked In account:</w:t>
      </w:r>
      <w:r w:rsidR="0038249F">
        <w:rPr>
          <w:sz w:val="19"/>
          <w:szCs w:val="19"/>
          <w:lang w:val="en-NZ"/>
        </w:rPr>
        <w:t xml:space="preserve"> </w:t>
      </w:r>
      <w:proofErr w:type="spellStart"/>
      <w:r w:rsidR="0038249F">
        <w:rPr>
          <w:sz w:val="19"/>
          <w:szCs w:val="19"/>
          <w:lang w:val="en-NZ"/>
        </w:rPr>
        <w:t>whats</w:t>
      </w:r>
      <w:proofErr w:type="spellEnd"/>
      <w:r w:rsidR="0038249F">
        <w:rPr>
          <w:sz w:val="19"/>
          <w:szCs w:val="19"/>
          <w:lang w:val="en-NZ"/>
        </w:rPr>
        <w:t xml:space="preserve"> up, Telegram </w:t>
      </w:r>
    </w:p>
    <w:p w:rsidR="00861508" w:rsidRPr="0005164C" w:rsidRDefault="00861508" w:rsidP="0038249F">
      <w:pPr>
        <w:autoSpaceDE w:val="0"/>
        <w:autoSpaceDN w:val="0"/>
        <w:adjustRightInd w:val="0"/>
        <w:jc w:val="left"/>
        <w:rPr>
          <w:sz w:val="19"/>
          <w:szCs w:val="19"/>
          <w:lang w:val="en-NZ"/>
        </w:rPr>
      </w:pPr>
      <w:r w:rsidRPr="0005164C">
        <w:rPr>
          <w:sz w:val="19"/>
          <w:szCs w:val="19"/>
          <w:lang w:val="en-NZ"/>
        </w:rPr>
        <w:t>Session name/ number:</w:t>
      </w:r>
      <w:r w:rsidR="0038249F">
        <w:rPr>
          <w:sz w:val="19"/>
          <w:szCs w:val="19"/>
          <w:lang w:val="en-NZ"/>
        </w:rPr>
        <w:t xml:space="preserve"> </w:t>
      </w:r>
      <w:r w:rsidR="00673568">
        <w:rPr>
          <w:sz w:val="19"/>
          <w:szCs w:val="19"/>
        </w:rPr>
        <w:t>Molecular Dermatology Research Center, Shiraz University of Medical Sciences, Shiraz: 009832125592</w:t>
      </w:r>
      <w:r w:rsidRPr="0005164C">
        <w:rPr>
          <w:sz w:val="19"/>
          <w:szCs w:val="19"/>
          <w:lang w:val="en-NZ"/>
        </w:rPr>
        <w:br/>
        <w:t>Category: (Oral presentation)</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proofErr w:type="gramStart"/>
      <w:r w:rsidRPr="0005164C">
        <w:rPr>
          <w:sz w:val="18"/>
          <w:szCs w:val="18"/>
          <w:lang w:val="en-IN"/>
        </w:rPr>
        <w:t>:</w:t>
      </w:r>
      <w:r w:rsidR="0038249F">
        <w:rPr>
          <w:sz w:val="18"/>
          <w:szCs w:val="18"/>
          <w:lang w:val="en-IN"/>
        </w:rPr>
        <w:t>X40472684</w:t>
      </w:r>
      <w:proofErr w:type="gramEnd"/>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B Mitra">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E6D39"/>
    <w:multiLevelType w:val="hybridMultilevel"/>
    <w:tmpl w:val="7D221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3">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9">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2">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7"/>
  </w:num>
  <w:num w:numId="2">
    <w:abstractNumId w:val="14"/>
  </w:num>
  <w:num w:numId="3">
    <w:abstractNumId w:val="5"/>
  </w:num>
  <w:num w:numId="4">
    <w:abstractNumId w:val="9"/>
  </w:num>
  <w:num w:numId="5">
    <w:abstractNumId w:val="9"/>
  </w:num>
  <w:num w:numId="6">
    <w:abstractNumId w:val="9"/>
  </w:num>
  <w:num w:numId="7">
    <w:abstractNumId w:val="9"/>
  </w:num>
  <w:num w:numId="8">
    <w:abstractNumId w:val="11"/>
  </w:num>
  <w:num w:numId="9">
    <w:abstractNumId w:val="15"/>
  </w:num>
  <w:num w:numId="10">
    <w:abstractNumId w:val="8"/>
  </w:num>
  <w:num w:numId="11">
    <w:abstractNumId w:val="4"/>
  </w:num>
  <w:num w:numId="12">
    <w:abstractNumId w:val="18"/>
  </w:num>
  <w:num w:numId="13">
    <w:abstractNumId w:val="10"/>
  </w:num>
  <w:num w:numId="14">
    <w:abstractNumId w:val="12"/>
  </w:num>
  <w:num w:numId="15">
    <w:abstractNumId w:val="6"/>
    <w:lvlOverride w:ilvl="0">
      <w:startOverride w:val="1"/>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3"/>
  </w:num>
  <w:num w:numId="21">
    <w:abstractNumId w:val="2"/>
  </w:num>
  <w:num w:numId="22">
    <w:abstractNumId w:val="13"/>
  </w:num>
  <w:num w:numId="23">
    <w:abstractNumId w:val="16"/>
  </w:num>
  <w:num w:numId="24">
    <w:abstractNumId w:val="17"/>
  </w:num>
  <w:num w:numId="25">
    <w:abstractNumId w:val="1"/>
  </w:num>
  <w:num w:numId="2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2058"/>
    <w:rsid w:val="00127EDD"/>
    <w:rsid w:val="002043C0"/>
    <w:rsid w:val="00272C82"/>
    <w:rsid w:val="00276735"/>
    <w:rsid w:val="002864A3"/>
    <w:rsid w:val="002B2DA4"/>
    <w:rsid w:val="002B3B81"/>
    <w:rsid w:val="00351E9B"/>
    <w:rsid w:val="0038249F"/>
    <w:rsid w:val="003A47B5"/>
    <w:rsid w:val="003A59A6"/>
    <w:rsid w:val="003C0794"/>
    <w:rsid w:val="004059FE"/>
    <w:rsid w:val="004227FF"/>
    <w:rsid w:val="004445B3"/>
    <w:rsid w:val="005000C1"/>
    <w:rsid w:val="005B520E"/>
    <w:rsid w:val="005B535B"/>
    <w:rsid w:val="006108A4"/>
    <w:rsid w:val="00663E31"/>
    <w:rsid w:val="00673568"/>
    <w:rsid w:val="006C4648"/>
    <w:rsid w:val="0072064C"/>
    <w:rsid w:val="007442B3"/>
    <w:rsid w:val="00753F7B"/>
    <w:rsid w:val="0078398E"/>
    <w:rsid w:val="00787C5A"/>
    <w:rsid w:val="007919DE"/>
    <w:rsid w:val="007C0308"/>
    <w:rsid w:val="008014D2"/>
    <w:rsid w:val="008054BC"/>
    <w:rsid w:val="00812538"/>
    <w:rsid w:val="00841147"/>
    <w:rsid w:val="00861508"/>
    <w:rsid w:val="008744ED"/>
    <w:rsid w:val="00883A50"/>
    <w:rsid w:val="008A55B5"/>
    <w:rsid w:val="008A75C8"/>
    <w:rsid w:val="008D3B41"/>
    <w:rsid w:val="00907876"/>
    <w:rsid w:val="0097508D"/>
    <w:rsid w:val="009D49B8"/>
    <w:rsid w:val="00A510F7"/>
    <w:rsid w:val="00AC6519"/>
    <w:rsid w:val="00CB1404"/>
    <w:rsid w:val="00CB66E6"/>
    <w:rsid w:val="00D319E1"/>
    <w:rsid w:val="00D9156D"/>
    <w:rsid w:val="00DD7E5B"/>
    <w:rsid w:val="00E177D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customStyle="1" w:styleId="EndNoteBibliography">
    <w:name w:val="EndNote Bibliography"/>
    <w:basedOn w:val="Normal"/>
    <w:link w:val="EndNoteBibliographyChar"/>
    <w:rsid w:val="008744ED"/>
    <w:pPr>
      <w:spacing w:after="200"/>
    </w:pPr>
    <w:rPr>
      <w:rFonts w:ascii="Franklin Gothic Book" w:eastAsiaTheme="minorEastAsia" w:hAnsi="Franklin Gothic Book" w:cstheme="minorBidi"/>
      <w:noProof/>
      <w:sz w:val="22"/>
      <w:szCs w:val="22"/>
    </w:rPr>
  </w:style>
  <w:style w:type="character" w:customStyle="1" w:styleId="EndNoteBibliographyChar">
    <w:name w:val="EndNote Bibliography Char"/>
    <w:basedOn w:val="DefaultParagraphFont"/>
    <w:link w:val="EndNoteBibliography"/>
    <w:rsid w:val="008744ED"/>
    <w:rPr>
      <w:rFonts w:ascii="Franklin Gothic Book" w:eastAsiaTheme="minorEastAsia" w:hAnsi="Franklin Gothic Book" w:cstheme="minorBidi"/>
      <w:noProof/>
      <w:sz w:val="22"/>
      <w:szCs w:val="22"/>
      <w:lang w:val="en-US" w:eastAsia="en-US"/>
    </w:rPr>
  </w:style>
  <w:style w:type="paragraph" w:styleId="BalloonText">
    <w:name w:val="Balloon Text"/>
    <w:basedOn w:val="Normal"/>
    <w:link w:val="BalloonTextChar"/>
    <w:uiPriority w:val="99"/>
    <w:semiHidden/>
    <w:unhideWhenUsed/>
    <w:rsid w:val="00DD7E5B"/>
    <w:rPr>
      <w:rFonts w:ascii="Tahoma" w:hAnsi="Tahoma" w:cs="Tahoma"/>
      <w:sz w:val="16"/>
      <w:szCs w:val="16"/>
    </w:rPr>
  </w:style>
  <w:style w:type="character" w:customStyle="1" w:styleId="BalloonTextChar">
    <w:name w:val="Balloon Text Char"/>
    <w:basedOn w:val="DefaultParagraphFont"/>
    <w:link w:val="BalloonText"/>
    <w:uiPriority w:val="99"/>
    <w:semiHidden/>
    <w:rsid w:val="00DD7E5B"/>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rvizim@sums.ac.ir" TargetMode="External"/><Relationship Id="rId3" Type="http://schemas.openxmlformats.org/officeDocument/2006/relationships/settings" Target="settings.xml"/><Relationship Id="rId7" Type="http://schemas.openxmlformats.org/officeDocument/2006/relationships/hyperlink" Target="mailto:mmparviz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openaccessjournals.com/articles/major-risk-factors-for-atherosclerosis-and-metabolic-syndrome-the-uhs-12178.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644</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4313</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parvizi</cp:lastModifiedBy>
  <cp:revision>3</cp:revision>
  <dcterms:created xsi:type="dcterms:W3CDTF">2019-03-27T20:04:00Z</dcterms:created>
  <dcterms:modified xsi:type="dcterms:W3CDTF">2019-03-27T20:07:00Z</dcterms:modified>
</cp:coreProperties>
</file>