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C96" w:rsidRPr="001A417A" w:rsidRDefault="00424C96" w:rsidP="00424C96">
      <w:pPr>
        <w:tabs>
          <w:tab w:val="left" w:pos="1260"/>
          <w:tab w:val="center" w:pos="4679"/>
        </w:tabs>
        <w:spacing w:line="276" w:lineRule="auto"/>
        <w:jc w:val="center"/>
        <w:rPr>
          <w:rFonts w:ascii="Arial" w:hAnsi="Arial" w:cs="Arial"/>
          <w:b/>
          <w:color w:val="0070C0"/>
          <w:sz w:val="24"/>
          <w:szCs w:val="24"/>
          <w:lang w:val="mn-MN"/>
        </w:rPr>
      </w:pPr>
      <w:r w:rsidRPr="001A417A">
        <w:rPr>
          <w:rFonts w:ascii="Arial" w:hAnsi="Arial" w:cs="Arial" w:hint="eastAsia"/>
          <w:b/>
          <w:color w:val="0070C0"/>
          <w:sz w:val="24"/>
          <w:szCs w:val="24"/>
          <w:lang w:val="mn-MN"/>
        </w:rPr>
        <w:t xml:space="preserve">EFFECT </w:t>
      </w:r>
      <w:r w:rsidRPr="001A417A">
        <w:rPr>
          <w:rFonts w:ascii="Arial" w:hAnsi="Arial" w:cs="Arial"/>
          <w:b/>
          <w:color w:val="0070C0"/>
          <w:sz w:val="24"/>
          <w:szCs w:val="24"/>
        </w:rPr>
        <w:t>OF JUR UR-4 ON ANIMAL MODEL OF DIABETES</w:t>
      </w:r>
    </w:p>
    <w:p w:rsidR="00424C96" w:rsidRDefault="00424C96" w:rsidP="00424C96">
      <w:pPr>
        <w:rPr>
          <w:rFonts w:ascii="Arial" w:hAnsi="Arial" w:cs="Arial"/>
          <w:sz w:val="20"/>
          <w:szCs w:val="24"/>
        </w:rPr>
      </w:pPr>
    </w:p>
    <w:p w:rsidR="00424C96" w:rsidRPr="001A417A" w:rsidRDefault="00424C96" w:rsidP="00424C96">
      <w:pPr>
        <w:rPr>
          <w:rFonts w:ascii="Arial" w:hAnsi="Arial" w:cs="Arial"/>
          <w:sz w:val="20"/>
          <w:szCs w:val="24"/>
        </w:rPr>
      </w:pPr>
      <w:proofErr w:type="spellStart"/>
      <w:r w:rsidRPr="001A417A">
        <w:rPr>
          <w:rFonts w:ascii="Arial" w:hAnsi="Arial" w:cs="Arial"/>
          <w:sz w:val="20"/>
          <w:szCs w:val="24"/>
        </w:rPr>
        <w:t>Anu</w:t>
      </w:r>
      <w:proofErr w:type="spellEnd"/>
      <w:r w:rsidRPr="001A417A">
        <w:rPr>
          <w:rFonts w:ascii="Arial" w:hAnsi="Arial" w:cs="Arial"/>
          <w:sz w:val="20"/>
          <w:szCs w:val="24"/>
        </w:rPr>
        <w:t xml:space="preserve"> A</w:t>
      </w:r>
      <w:r w:rsidRPr="001A417A">
        <w:rPr>
          <w:rFonts w:ascii="Arial" w:hAnsi="Arial" w:cs="Arial"/>
          <w:sz w:val="20"/>
          <w:szCs w:val="24"/>
          <w:vertAlign w:val="superscript"/>
        </w:rPr>
        <w:t>1</w:t>
      </w:r>
      <w:r w:rsidRPr="001A417A">
        <w:rPr>
          <w:rFonts w:ascii="Arial" w:hAnsi="Arial" w:cs="Arial"/>
          <w:sz w:val="20"/>
          <w:szCs w:val="24"/>
        </w:rPr>
        <w:t xml:space="preserve">*, </w:t>
      </w:r>
      <w:proofErr w:type="spellStart"/>
      <w:r w:rsidRPr="001A417A">
        <w:rPr>
          <w:rFonts w:ascii="Arial" w:hAnsi="Arial" w:cs="Arial"/>
          <w:sz w:val="20"/>
          <w:szCs w:val="24"/>
        </w:rPr>
        <w:t>Oyuntsetseg</w:t>
      </w:r>
      <w:proofErr w:type="spellEnd"/>
      <w:r w:rsidRPr="001A417A">
        <w:rPr>
          <w:rFonts w:ascii="Arial" w:hAnsi="Arial" w:cs="Arial"/>
          <w:sz w:val="20"/>
          <w:szCs w:val="24"/>
        </w:rPr>
        <w:t xml:space="preserve"> N</w:t>
      </w:r>
      <w:r w:rsidRPr="001A417A">
        <w:rPr>
          <w:rFonts w:ascii="Arial" w:hAnsi="Arial" w:cs="Arial"/>
          <w:sz w:val="20"/>
          <w:szCs w:val="24"/>
          <w:vertAlign w:val="superscript"/>
        </w:rPr>
        <w:t>1</w:t>
      </w:r>
      <w:r w:rsidRPr="001A417A">
        <w:rPr>
          <w:rFonts w:ascii="Arial" w:hAnsi="Arial" w:cs="Arial"/>
          <w:sz w:val="20"/>
          <w:szCs w:val="24"/>
        </w:rPr>
        <w:t xml:space="preserve"> PhD.</w:t>
      </w:r>
    </w:p>
    <w:p w:rsidR="00424C96" w:rsidRPr="001A417A" w:rsidRDefault="00424C96" w:rsidP="00424C96">
      <w:pPr>
        <w:rPr>
          <w:rFonts w:ascii="Arial" w:hAnsi="Arial" w:cs="Arial"/>
          <w:sz w:val="20"/>
          <w:szCs w:val="24"/>
        </w:rPr>
      </w:pPr>
      <w:r w:rsidRPr="001A417A">
        <w:rPr>
          <w:rFonts w:ascii="Arial" w:hAnsi="Arial" w:cs="Arial"/>
          <w:sz w:val="20"/>
          <w:szCs w:val="24"/>
          <w:vertAlign w:val="superscript"/>
          <w:lang w:val="mn-MN"/>
        </w:rPr>
        <w:t>1</w:t>
      </w:r>
      <w:r w:rsidRPr="001A417A">
        <w:rPr>
          <w:rFonts w:ascii="Arial" w:hAnsi="Arial" w:cs="Arial"/>
          <w:sz w:val="20"/>
          <w:szCs w:val="24"/>
        </w:rPr>
        <w:t>MNUMS Mongolian International Medical University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424C96" w:rsidRDefault="00424C96">
      <w:pPr>
        <w:rPr>
          <w:rFonts w:ascii="Arial"/>
          <w:sz w:val="21"/>
          <w:szCs w:val="18"/>
        </w:rPr>
      </w:pPr>
    </w:p>
    <w:p w:rsidR="00A94D3C" w:rsidRDefault="00A94D3C">
      <w:pPr>
        <w:rPr>
          <w:rFonts w:ascii="Arial"/>
          <w:sz w:val="21"/>
        </w:rPr>
        <w:sectPr w:rsidR="00A94D3C" w:rsidSect="00A94D3C">
          <w:headerReference w:type="default" r:id="rId7"/>
          <w:footerReference w:type="default" r:id="rId8"/>
          <w:type w:val="continuous"/>
          <w:pgSz w:w="11910" w:h="16840"/>
          <w:pgMar w:top="1170" w:right="600" w:bottom="840" w:left="620" w:header="541" w:footer="642" w:gutter="0"/>
          <w:cols w:space="720"/>
        </w:sectPr>
      </w:pPr>
    </w:p>
    <w:p w:rsidR="00AE3E37" w:rsidRPr="00A94D3C" w:rsidRDefault="00A9710C">
      <w:pPr>
        <w:pStyle w:val="Heading3"/>
        <w:spacing w:before="147"/>
        <w:jc w:val="both"/>
        <w:rPr>
          <w:sz w:val="22"/>
        </w:rPr>
      </w:pPr>
      <w:r w:rsidRPr="00A94D3C">
        <w:rPr>
          <w:color w:val="BF5A14"/>
          <w:sz w:val="22"/>
        </w:rPr>
        <w:t>Abstract</w:t>
      </w:r>
    </w:p>
    <w:p w:rsidR="00A94D3C" w:rsidRDefault="00F43BF8" w:rsidP="00A94D3C">
      <w:pPr>
        <w:pStyle w:val="BodyText"/>
        <w:spacing w:before="90" w:line="280" w:lineRule="auto"/>
        <w:jc w:val="both"/>
      </w:pPr>
      <w:r w:rsidRPr="00424C96">
        <w:t>In Mongolia, there has been an explosive increase in prevalence of diabetes associated with unhealthy</w:t>
      </w:r>
      <w:r w:rsidRPr="00424C96">
        <w:t xml:space="preserve"> eating patterns, alcohol use and cigarette smoking. </w:t>
      </w:r>
      <w:r w:rsidR="00424C96" w:rsidRPr="00424C96">
        <w:t xml:space="preserve">Symptoms of diabetes are similar to that of a certain condition named thirstiness in traditional Mongolian medicine. </w:t>
      </w:r>
      <w:proofErr w:type="spellStart"/>
      <w:r w:rsidR="00424C96" w:rsidRPr="00424C96">
        <w:t>Jur</w:t>
      </w:r>
      <w:proofErr w:type="spellEnd"/>
      <w:r w:rsidR="00424C96" w:rsidRPr="00424C96">
        <w:t xml:space="preserve"> ur-4 is used for treatment of thirstiness in traditional medicine. It is composed of </w:t>
      </w:r>
      <w:r w:rsidR="00424C96" w:rsidRPr="00424C96">
        <w:rPr>
          <w:i/>
          <w:lang w:val="mn-MN"/>
        </w:rPr>
        <w:t>Gardenia jasminoides</w:t>
      </w:r>
      <w:r w:rsidR="00424C96" w:rsidRPr="00424C96">
        <w:rPr>
          <w:lang w:val="mn-MN"/>
        </w:rPr>
        <w:t xml:space="preserve"> </w:t>
      </w:r>
      <w:proofErr w:type="gramStart"/>
      <w:r w:rsidR="00424C96" w:rsidRPr="00424C96">
        <w:rPr>
          <w:lang w:val="mn-MN"/>
        </w:rPr>
        <w:t>Ellis.,</w:t>
      </w:r>
      <w:proofErr w:type="gramEnd"/>
      <w:r w:rsidR="00424C96" w:rsidRPr="00424C96">
        <w:rPr>
          <w:lang w:val="mn-MN"/>
        </w:rPr>
        <w:t xml:space="preserve"> </w:t>
      </w:r>
      <w:r w:rsidR="00424C96" w:rsidRPr="00424C96">
        <w:rPr>
          <w:i/>
          <w:lang w:val="mn-MN"/>
        </w:rPr>
        <w:t>Coriandrum sativum</w:t>
      </w:r>
      <w:r w:rsidR="00424C96" w:rsidRPr="00424C96">
        <w:rPr>
          <w:lang w:val="mn-MN"/>
        </w:rPr>
        <w:t xml:space="preserve"> L</w:t>
      </w:r>
      <w:r w:rsidR="00424C96" w:rsidRPr="00424C96">
        <w:t>.</w:t>
      </w:r>
      <w:r w:rsidR="00424C96" w:rsidRPr="00424C96">
        <w:rPr>
          <w:lang w:val="mn-MN"/>
        </w:rPr>
        <w:t xml:space="preserve">, </w:t>
      </w:r>
      <w:r w:rsidR="00424C96" w:rsidRPr="00424C96">
        <w:rPr>
          <w:i/>
          <w:lang w:val="mn-MN"/>
        </w:rPr>
        <w:t xml:space="preserve">Gentiana barbata </w:t>
      </w:r>
      <w:r w:rsidR="00424C96" w:rsidRPr="00424C96">
        <w:rPr>
          <w:lang w:val="mn-MN"/>
        </w:rPr>
        <w:t xml:space="preserve">Froel., </w:t>
      </w:r>
      <w:r w:rsidR="00424C96" w:rsidRPr="00424C96">
        <w:t xml:space="preserve">and </w:t>
      </w:r>
      <w:r w:rsidR="00424C96" w:rsidRPr="00424C96">
        <w:rPr>
          <w:i/>
          <w:lang w:val="mn-MN"/>
        </w:rPr>
        <w:t>Vitis vinifera</w:t>
      </w:r>
      <w:r w:rsidR="00424C96" w:rsidRPr="00424C96">
        <w:rPr>
          <w:lang w:val="mn-MN"/>
        </w:rPr>
        <w:t xml:space="preserve"> L. </w:t>
      </w:r>
      <w:r w:rsidR="00424C96" w:rsidRPr="00424C96">
        <w:t xml:space="preserve">In this study, effects of </w:t>
      </w:r>
      <w:proofErr w:type="spellStart"/>
      <w:r w:rsidR="00424C96" w:rsidRPr="00424C96">
        <w:t>Jur</w:t>
      </w:r>
      <w:proofErr w:type="spellEnd"/>
      <w:r w:rsidR="00424C96" w:rsidRPr="00424C96">
        <w:t xml:space="preserve"> ur-4 on </w:t>
      </w:r>
      <w:proofErr w:type="spellStart"/>
      <w:r w:rsidR="00424C96" w:rsidRPr="00424C96">
        <w:t>alloxan</w:t>
      </w:r>
      <w:proofErr w:type="spellEnd"/>
      <w:r w:rsidR="00424C96" w:rsidRPr="00424C96">
        <w:t>-induced diabetic animal models were examined.</w:t>
      </w:r>
      <w:r w:rsidR="00424C96" w:rsidRPr="00424C96">
        <w:rPr>
          <w:b/>
          <w:lang w:val="mn-MN"/>
        </w:rPr>
        <w:t xml:space="preserve"> </w:t>
      </w:r>
      <w:proofErr w:type="spellStart"/>
      <w:r w:rsidR="00424C96" w:rsidRPr="00424C96">
        <w:t>Metods</w:t>
      </w:r>
      <w:proofErr w:type="spellEnd"/>
      <w:r w:rsidR="00424C96" w:rsidRPr="00424C96">
        <w:t>:</w:t>
      </w:r>
      <w:r w:rsidR="00424C96">
        <w:rPr>
          <w:b/>
        </w:rPr>
        <w:t xml:space="preserve"> </w:t>
      </w:r>
      <w:r w:rsidR="00424C96" w:rsidRPr="00424C96">
        <w:rPr>
          <w:lang w:val="mn-MN"/>
        </w:rPr>
        <w:t xml:space="preserve">Alloxan </w:t>
      </w:r>
      <w:r w:rsidR="00424C96" w:rsidRPr="00424C96">
        <w:t>monohydrate (</w:t>
      </w:r>
      <w:r w:rsidR="00424C96" w:rsidRPr="00424C96">
        <w:rPr>
          <w:lang w:val="mn-MN"/>
        </w:rPr>
        <w:t xml:space="preserve">120 </w:t>
      </w:r>
      <w:r w:rsidR="00424C96" w:rsidRPr="00424C96">
        <w:t>mg/kg body weight)</w:t>
      </w:r>
      <w:r w:rsidR="00424C96" w:rsidRPr="00424C96">
        <w:rPr>
          <w:lang w:val="mn-MN"/>
        </w:rPr>
        <w:t xml:space="preserve"> was administered intraperitoneally to rats</w:t>
      </w:r>
      <w:r w:rsidR="00424C96" w:rsidRPr="00424C96">
        <w:t xml:space="preserve">. </w:t>
      </w:r>
      <w:proofErr w:type="spellStart"/>
      <w:r w:rsidR="00424C96" w:rsidRPr="00424C96">
        <w:t>Jur</w:t>
      </w:r>
      <w:proofErr w:type="spellEnd"/>
      <w:r w:rsidR="00424C96" w:rsidRPr="00424C96">
        <w:t xml:space="preserve"> ur-4 at doses of 200 and 400 mg/kg was given orally to rats 21 days after </w:t>
      </w:r>
      <w:r w:rsidR="00424C96" w:rsidRPr="00424C96">
        <w:rPr>
          <w:lang w:val="mn-MN"/>
        </w:rPr>
        <w:t>the alloxan administration.</w:t>
      </w:r>
      <w:r w:rsidR="00424C96" w:rsidRPr="00424C96">
        <w:t xml:space="preserve"> </w:t>
      </w:r>
      <w:r w:rsidR="00424C96" w:rsidRPr="00424C96">
        <w:rPr>
          <w:bCs/>
        </w:rPr>
        <w:t xml:space="preserve">After 3, 7, 14 and 21 days of </w:t>
      </w:r>
      <w:proofErr w:type="spellStart"/>
      <w:r w:rsidR="00424C96" w:rsidRPr="00424C96">
        <w:rPr>
          <w:bCs/>
        </w:rPr>
        <w:t>alloxan</w:t>
      </w:r>
      <w:proofErr w:type="spellEnd"/>
      <w:r w:rsidR="00424C96" w:rsidRPr="00424C96">
        <w:rPr>
          <w:bCs/>
        </w:rPr>
        <w:t xml:space="preserve"> administration blood levels of glucose in measured.</w:t>
      </w:r>
      <w:r w:rsidR="00424C96" w:rsidRPr="00424C96">
        <w:t xml:space="preserve"> Pancreatic tissues were subjected to histopathological analysis.</w:t>
      </w:r>
      <w:r w:rsidR="00A94D3C" w:rsidRPr="00A94D3C">
        <w:rPr>
          <w:sz w:val="22"/>
          <w:szCs w:val="22"/>
        </w:rPr>
        <w:t xml:space="preserve"> </w:t>
      </w:r>
      <w:r w:rsidR="00A94D3C" w:rsidRPr="00A94D3C">
        <w:t xml:space="preserve">Islets density was determined at 100x magnification; thought, the islet diameter, islet’s cell number were determined at 400x magnification. </w:t>
      </w:r>
      <w:r w:rsidR="00424C96" w:rsidRPr="00424C96">
        <w:t xml:space="preserve"> Results: </w:t>
      </w:r>
      <w:r w:rsidR="00A94D3C" w:rsidRPr="00A94D3C">
        <w:t xml:space="preserve">Average lethal dose (LD50) of </w:t>
      </w:r>
      <w:proofErr w:type="spellStart"/>
      <w:r w:rsidR="00A94D3C" w:rsidRPr="00A94D3C">
        <w:t>Jur</w:t>
      </w:r>
      <w:proofErr w:type="spellEnd"/>
      <w:r w:rsidR="00A94D3C" w:rsidRPr="00A94D3C">
        <w:t xml:space="preserve"> ur-4 was found to be 10.3 g/kg. </w:t>
      </w:r>
      <w:proofErr w:type="spellStart"/>
      <w:r w:rsidR="00A94D3C" w:rsidRPr="00A94D3C">
        <w:t>Jur</w:t>
      </w:r>
      <w:proofErr w:type="spellEnd"/>
      <w:r w:rsidR="00A94D3C" w:rsidRPr="00A94D3C">
        <w:t xml:space="preserve"> ur-4 presented no toxicity in the chronic toxicity study.</w:t>
      </w:r>
      <w:r w:rsidR="00A94D3C">
        <w:t xml:space="preserve"> </w:t>
      </w:r>
      <w:r w:rsidR="00424C96" w:rsidRPr="00424C96">
        <w:t xml:space="preserve">After 7 to 21 days of </w:t>
      </w:r>
      <w:proofErr w:type="spellStart"/>
      <w:r w:rsidR="00424C96" w:rsidRPr="00424C96">
        <w:t>alloxan</w:t>
      </w:r>
      <w:proofErr w:type="spellEnd"/>
      <w:r w:rsidR="00424C96" w:rsidRPr="00424C96">
        <w:t xml:space="preserve"> administration, </w:t>
      </w:r>
      <w:proofErr w:type="spellStart"/>
      <w:r w:rsidR="00424C96" w:rsidRPr="00424C96">
        <w:t>Jur</w:t>
      </w:r>
      <w:proofErr w:type="spellEnd"/>
      <w:r w:rsidR="00424C96" w:rsidRPr="00424C96">
        <w:t xml:space="preserve"> ur-4 decreased blood glucose levels 2.1-</w:t>
      </w:r>
      <w:r w:rsidR="00424C96" w:rsidRPr="00424C96">
        <w:rPr>
          <w:lang w:val="mn-MN"/>
        </w:rPr>
        <w:t>2.</w:t>
      </w:r>
      <w:r w:rsidR="00424C96" w:rsidRPr="00424C96">
        <w:t>3- and 1.7-2.4-fold at doses of 200 and 400 mg/kg respectively (</w:t>
      </w:r>
      <w:r w:rsidR="00424C96" w:rsidRPr="00424C96">
        <w:rPr>
          <w:lang w:val="mn-MN"/>
        </w:rPr>
        <w:t>p&lt;0.05)</w:t>
      </w:r>
      <w:r w:rsidR="00424C96" w:rsidRPr="00424C96">
        <w:t xml:space="preserve">. </w:t>
      </w:r>
      <w:r w:rsidR="00A94D3C" w:rsidRPr="00A94D3C">
        <w:t xml:space="preserve">Partial thromboplastin time was prolonged 1.8- and 1.9-fold (p&lt;0.05) by </w:t>
      </w:r>
      <w:proofErr w:type="spellStart"/>
      <w:r w:rsidR="00A94D3C" w:rsidRPr="00A94D3C">
        <w:t>Jur</w:t>
      </w:r>
      <w:proofErr w:type="spellEnd"/>
      <w:r w:rsidR="00A94D3C" w:rsidRPr="00A94D3C">
        <w:t xml:space="preserve"> ur-4 at doses of 200 and 400 mg/kg respectively. Moreover, fibrinogen levels were decreased 1.8 fold by </w:t>
      </w:r>
      <w:proofErr w:type="spellStart"/>
      <w:r w:rsidR="00A94D3C" w:rsidRPr="00A94D3C">
        <w:t>Jur</w:t>
      </w:r>
      <w:proofErr w:type="spellEnd"/>
      <w:r w:rsidR="00A94D3C" w:rsidRPr="00A94D3C">
        <w:t xml:space="preserve"> ur-4 at dose of 200 mg/kg. </w:t>
      </w:r>
      <w:r w:rsidR="00424C96" w:rsidRPr="00424C96">
        <w:t xml:space="preserve">Histopathological analysis revealed that </w:t>
      </w:r>
      <w:proofErr w:type="spellStart"/>
      <w:r w:rsidR="00424C96" w:rsidRPr="00424C96">
        <w:t>Jur</w:t>
      </w:r>
      <w:proofErr w:type="spellEnd"/>
      <w:r w:rsidR="00424C96" w:rsidRPr="00424C96">
        <w:t xml:space="preserve"> ur-4 (400 mg/kg) enhanced recovery of cells in the Langerhans islets of rats administered </w:t>
      </w:r>
      <w:proofErr w:type="spellStart"/>
      <w:r w:rsidR="00424C96" w:rsidRPr="00424C96">
        <w:t>alloxan</w:t>
      </w:r>
      <w:proofErr w:type="spellEnd"/>
      <w:r w:rsidR="00424C96" w:rsidRPr="00424C96">
        <w:t xml:space="preserve">. </w:t>
      </w:r>
      <w:r w:rsidR="00424C96" w:rsidRPr="00424C96">
        <w:rPr>
          <w:rFonts w:hint="eastAsia"/>
          <w:lang w:val="mn-MN"/>
        </w:rPr>
        <w:t>Conclusions:</w:t>
      </w:r>
      <w:r w:rsidR="00424C96" w:rsidRPr="00424C96">
        <w:rPr>
          <w:b/>
          <w:lang w:val="mn-MN"/>
        </w:rPr>
        <w:t xml:space="preserve"> </w:t>
      </w:r>
      <w:proofErr w:type="spellStart"/>
      <w:r w:rsidR="00424C96" w:rsidRPr="00424C96">
        <w:t>Jur</w:t>
      </w:r>
      <w:proofErr w:type="spellEnd"/>
      <w:r w:rsidR="00424C96" w:rsidRPr="00424C96">
        <w:t xml:space="preserve"> ur-4 is safe to animals. </w:t>
      </w:r>
      <w:proofErr w:type="spellStart"/>
      <w:r w:rsidR="00424C96" w:rsidRPr="00424C96">
        <w:t>Jur</w:t>
      </w:r>
      <w:proofErr w:type="spellEnd"/>
      <w:r w:rsidR="00424C96" w:rsidRPr="00424C96">
        <w:t xml:space="preserve"> ur-4 has an anti-hyperglycemic effect in </w:t>
      </w:r>
      <w:proofErr w:type="spellStart"/>
      <w:r w:rsidR="00424C96" w:rsidRPr="00424C96">
        <w:t>alloxan</w:t>
      </w:r>
      <w:proofErr w:type="spellEnd"/>
      <w:r w:rsidR="00424C96" w:rsidRPr="00424C96">
        <w:t xml:space="preserve">-induced diabetic rats. </w:t>
      </w:r>
      <w:proofErr w:type="spellStart"/>
      <w:r w:rsidR="00A94D3C" w:rsidRPr="00A94D3C">
        <w:t>Jur</w:t>
      </w:r>
      <w:proofErr w:type="spellEnd"/>
      <w:r w:rsidR="00A94D3C" w:rsidRPr="00A94D3C">
        <w:t xml:space="preserve"> ur-4 inhibits blood coagulation in rats administered </w:t>
      </w:r>
      <w:proofErr w:type="spellStart"/>
      <w:r w:rsidR="00A94D3C" w:rsidRPr="00A94D3C">
        <w:t>alloxan</w:t>
      </w:r>
      <w:proofErr w:type="spellEnd"/>
      <w:r w:rsidR="00A94D3C" w:rsidRPr="00A94D3C">
        <w:t xml:space="preserve"> by prolonging partial thromboplastin time and reducing levels of fibrinogen. </w:t>
      </w:r>
      <w:r w:rsidR="00424C96" w:rsidRPr="00424C96">
        <w:t xml:space="preserve">Moreover </w:t>
      </w:r>
      <w:proofErr w:type="spellStart"/>
      <w:r w:rsidR="00424C96" w:rsidRPr="00424C96">
        <w:t>Jur</w:t>
      </w:r>
      <w:proofErr w:type="spellEnd"/>
      <w:r w:rsidR="00424C96" w:rsidRPr="00424C96">
        <w:t xml:space="preserve"> ur-4 has protective effects </w:t>
      </w:r>
      <w:proofErr w:type="spellStart"/>
      <w:r w:rsidR="00424C96" w:rsidRPr="00424C96">
        <w:t>against</w:t>
      </w:r>
      <w:r w:rsidR="00A9710C">
        <w:t>issues</w:t>
      </w:r>
      <w:proofErr w:type="spellEnd"/>
      <w:r w:rsidR="00A9710C">
        <w:t xml:space="preserve">. </w:t>
      </w:r>
    </w:p>
    <w:p w:rsidR="00AE3E37" w:rsidRDefault="00AE3E37">
      <w:pPr>
        <w:pStyle w:val="Heading3"/>
        <w:spacing w:before="74"/>
      </w:pPr>
    </w:p>
    <w:p w:rsidR="00AE3E37" w:rsidRDefault="00A94D3C">
      <w:pPr>
        <w:pStyle w:val="BodyText"/>
        <w:spacing w:before="2"/>
        <w:rPr>
          <w:rFonts w:ascii="Arial"/>
          <w:b/>
          <w:sz w:val="16"/>
        </w:rPr>
      </w:pPr>
      <w:r w:rsidRPr="001A417A">
        <w:rPr>
          <w:rFonts w:ascii="Arial" w:hAnsi="Arial" w:cs="Arial"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73E523" wp14:editId="642A656D">
                <wp:simplePos x="0" y="0"/>
                <wp:positionH relativeFrom="column">
                  <wp:posOffset>84455</wp:posOffset>
                </wp:positionH>
                <wp:positionV relativeFrom="paragraph">
                  <wp:posOffset>2211070</wp:posOffset>
                </wp:positionV>
                <wp:extent cx="3314700" cy="923330"/>
                <wp:effectExtent l="0" t="0" r="0" b="0"/>
                <wp:wrapNone/>
                <wp:docPr id="4" name="Text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92333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A94D3C" w:rsidRPr="00A94D3C" w:rsidRDefault="00A94D3C" w:rsidP="00A94D3C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Tw Cen MT" w:hAnsi="Tw Cen MT" w:cs="Arial"/>
                                <w:sz w:val="12"/>
                              </w:rPr>
                            </w:pPr>
                            <w:r w:rsidRPr="00A94D3C">
                              <w:rPr>
                                <w:rFonts w:ascii="Tw Cen MT" w:hAnsi="Tw Cen MT" w:cs="Arial"/>
                                <w:b/>
                                <w:bCs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 xml:space="preserve">Figure 1. </w:t>
                            </w:r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 xml:space="preserve">Photomicrographs (400x magnification) of pancreatic islets of Langerhans of normal group (a), </w:t>
                            </w:r>
                            <w:proofErr w:type="spellStart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>control+Allx</w:t>
                            </w:r>
                            <w:proofErr w:type="spellEnd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 xml:space="preserve"> (120 mg/kg) group (b), </w:t>
                            </w:r>
                            <w:proofErr w:type="spellStart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>Allx</w:t>
                            </w:r>
                            <w:proofErr w:type="spellEnd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 xml:space="preserve"> + </w:t>
                            </w:r>
                            <w:proofErr w:type="spellStart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>Jur</w:t>
                            </w:r>
                            <w:proofErr w:type="spellEnd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 xml:space="preserve"> ur-4 (200 mg/kg) group (c), </w:t>
                            </w:r>
                            <w:proofErr w:type="spellStart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>Allx</w:t>
                            </w:r>
                            <w:proofErr w:type="spellEnd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 xml:space="preserve"> + </w:t>
                            </w:r>
                            <w:proofErr w:type="spellStart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>Jur</w:t>
                            </w:r>
                            <w:proofErr w:type="spellEnd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 xml:space="preserve"> ur-4 (400 mg/kg) group (d).</w:t>
                            </w:r>
                          </w:p>
                          <w:p w:rsidR="00A94D3C" w:rsidRPr="00A94D3C" w:rsidRDefault="00A94D3C" w:rsidP="00A94D3C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  <w:rPr>
                                <w:rFonts w:ascii="Tw Cen MT" w:hAnsi="Tw Cen MT" w:cs="Arial"/>
                                <w:sz w:val="12"/>
                              </w:rPr>
                            </w:pPr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 xml:space="preserve">Note a conserved islet diameter, islet number in </w:t>
                            </w:r>
                            <w:proofErr w:type="spellStart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>Jur</w:t>
                            </w:r>
                            <w:proofErr w:type="spellEnd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 xml:space="preserve"> ur-4 treated versus </w:t>
                            </w:r>
                            <w:proofErr w:type="spellStart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>alloxan</w:t>
                            </w:r>
                            <w:proofErr w:type="spellEnd"/>
                            <w:r w:rsidRPr="00A94D3C">
                              <w:rPr>
                                <w:rFonts w:ascii="Tw Cen MT" w:hAnsi="Tw Cen MT" w:cs="Arial"/>
                                <w:color w:val="000000" w:themeColor="text1"/>
                                <w:kern w:val="24"/>
                                <w:sz w:val="18"/>
                                <w:szCs w:val="36"/>
                              </w:rPr>
                              <w:t xml:space="preserve"> control group (scale bar = 50 µm)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773E523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margin-left:6.65pt;margin-top:174.1pt;width:261pt;height:72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" filled="f" stroked="f">
                <v:textbox style="mso-fit-shape-to-text:t">
                  <w:txbxContent>
                    <w:p w:rsidR="00A94D3C" w:rsidRPr="00A94D3C" w:rsidRDefault="00A94D3C" w:rsidP="00A94D3C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Tw Cen MT" w:hAnsi="Tw Cen MT" w:cs="Arial"/>
                          <w:sz w:val="12"/>
                        </w:rPr>
                      </w:pPr>
                      <w:r w:rsidRPr="00A94D3C">
                        <w:rPr>
                          <w:rFonts w:ascii="Tw Cen MT" w:hAnsi="Tw Cen MT" w:cs="Arial"/>
                          <w:b/>
                          <w:bCs/>
                          <w:color w:val="000000" w:themeColor="text1"/>
                          <w:kern w:val="24"/>
                          <w:sz w:val="18"/>
                          <w:szCs w:val="36"/>
                        </w:rPr>
                        <w:t xml:space="preserve">Figure 1. </w:t>
                      </w:r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 xml:space="preserve">Photomicrographs (400x magnification) of pancreatic islets of Langerhans of normal group (a), </w:t>
                      </w:r>
                      <w:proofErr w:type="spellStart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>control+Allx</w:t>
                      </w:r>
                      <w:proofErr w:type="spellEnd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 xml:space="preserve"> (120 mg/kg) group (b), </w:t>
                      </w:r>
                      <w:proofErr w:type="spellStart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>Allx</w:t>
                      </w:r>
                      <w:proofErr w:type="spellEnd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 xml:space="preserve"> + </w:t>
                      </w:r>
                      <w:proofErr w:type="spellStart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>Jur</w:t>
                      </w:r>
                      <w:proofErr w:type="spellEnd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 xml:space="preserve"> ur-4 (200 mg/kg) group (c), </w:t>
                      </w:r>
                      <w:proofErr w:type="spellStart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>Allx</w:t>
                      </w:r>
                      <w:proofErr w:type="spellEnd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 xml:space="preserve"> + </w:t>
                      </w:r>
                      <w:proofErr w:type="spellStart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>Jur</w:t>
                      </w:r>
                      <w:proofErr w:type="spellEnd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 xml:space="preserve"> ur-4 (400 mg/kg) group (d).</w:t>
                      </w:r>
                    </w:p>
                    <w:p w:rsidR="00A94D3C" w:rsidRPr="00A94D3C" w:rsidRDefault="00A94D3C" w:rsidP="00A94D3C">
                      <w:pPr>
                        <w:pStyle w:val="NormalWeb"/>
                        <w:spacing w:before="0" w:beforeAutospacing="0" w:after="0" w:afterAutospacing="0"/>
                        <w:jc w:val="both"/>
                        <w:rPr>
                          <w:rFonts w:ascii="Tw Cen MT" w:hAnsi="Tw Cen MT" w:cs="Arial"/>
                          <w:sz w:val="12"/>
                        </w:rPr>
                      </w:pPr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 xml:space="preserve">Note a conserved islet diameter, islet number in </w:t>
                      </w:r>
                      <w:proofErr w:type="spellStart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>Jur</w:t>
                      </w:r>
                      <w:proofErr w:type="spellEnd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 xml:space="preserve"> ur-4 treated versus </w:t>
                      </w:r>
                      <w:proofErr w:type="spellStart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>alloxan</w:t>
                      </w:r>
                      <w:proofErr w:type="spellEnd"/>
                      <w:r w:rsidRPr="00A94D3C">
                        <w:rPr>
                          <w:rFonts w:ascii="Tw Cen MT" w:hAnsi="Tw Cen MT" w:cs="Arial"/>
                          <w:color w:val="000000" w:themeColor="text1"/>
                          <w:kern w:val="24"/>
                          <w:sz w:val="18"/>
                          <w:szCs w:val="36"/>
                        </w:rPr>
                        <w:t xml:space="preserve"> control group (scale bar = 50 µm)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/>
          <w:b/>
          <w:noProof/>
          <w:sz w:val="16"/>
        </w:rPr>
        <w:drawing>
          <wp:inline distT="0" distB="0" distL="0" distR="0" wp14:anchorId="2CB24097">
            <wp:extent cx="3400425" cy="22377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6210" cy="22481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94D3C" w:rsidRDefault="00A94D3C">
      <w:pPr>
        <w:pStyle w:val="BodyText"/>
        <w:spacing w:before="2"/>
        <w:rPr>
          <w:rFonts w:ascii="Arial"/>
          <w:b/>
          <w:sz w:val="16"/>
        </w:rPr>
      </w:pPr>
    </w:p>
    <w:p w:rsidR="00A94D3C" w:rsidRDefault="00A94D3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D3C" w:rsidRDefault="00A94D3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D3C" w:rsidRDefault="00A94D3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D3C" w:rsidRDefault="00A94D3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A94D3C" w:rsidRDefault="00A94D3C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A94D3C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Publications</w:t>
      </w:r>
    </w:p>
    <w:p w:rsidR="00A94D3C" w:rsidRDefault="00A94D3C" w:rsidP="00A94D3C">
      <w:pPr>
        <w:pStyle w:val="ListParagraph"/>
        <w:numPr>
          <w:ilvl w:val="0"/>
          <w:numId w:val="5"/>
        </w:numPr>
        <w:ind w:left="360"/>
        <w:rPr>
          <w:sz w:val="18"/>
        </w:rPr>
      </w:pPr>
      <w:r w:rsidRPr="00A94D3C">
        <w:rPr>
          <w:sz w:val="18"/>
        </w:rPr>
        <w:t xml:space="preserve">Uddin R, </w:t>
      </w:r>
      <w:proofErr w:type="spellStart"/>
      <w:r w:rsidRPr="00A94D3C">
        <w:rPr>
          <w:sz w:val="18"/>
        </w:rPr>
        <w:t>Saha</w:t>
      </w:r>
      <w:proofErr w:type="spellEnd"/>
      <w:r w:rsidRPr="00A94D3C">
        <w:rPr>
          <w:sz w:val="18"/>
        </w:rPr>
        <w:t xml:space="preserve"> MR, </w:t>
      </w:r>
      <w:proofErr w:type="spellStart"/>
      <w:r w:rsidRPr="00A94D3C">
        <w:rPr>
          <w:sz w:val="18"/>
        </w:rPr>
        <w:t>Subhan</w:t>
      </w:r>
      <w:proofErr w:type="spellEnd"/>
      <w:r w:rsidRPr="00A94D3C">
        <w:rPr>
          <w:sz w:val="18"/>
        </w:rPr>
        <w:t xml:space="preserve"> N, HPLC-Analysis of Polyphenolic Compounds in Gardenia </w:t>
      </w:r>
      <w:proofErr w:type="spellStart"/>
      <w:r w:rsidRPr="00A94D3C">
        <w:rPr>
          <w:sz w:val="18"/>
        </w:rPr>
        <w:t>jasminoides</w:t>
      </w:r>
      <w:proofErr w:type="spellEnd"/>
      <w:r w:rsidRPr="00A94D3C">
        <w:rPr>
          <w:sz w:val="18"/>
        </w:rPr>
        <w:t xml:space="preserve"> and Determination of Antioxidant Activity by Using Free Radical Scavenging Assays. </w:t>
      </w:r>
      <w:proofErr w:type="spellStart"/>
      <w:r w:rsidRPr="00A94D3C">
        <w:rPr>
          <w:sz w:val="18"/>
        </w:rPr>
        <w:t>Adv</w:t>
      </w:r>
      <w:proofErr w:type="spellEnd"/>
      <w:r w:rsidRPr="00A94D3C">
        <w:rPr>
          <w:sz w:val="18"/>
        </w:rPr>
        <w:t xml:space="preserve"> Pharm Bull. 2014</w:t>
      </w:r>
      <w:proofErr w:type="gramStart"/>
      <w:r w:rsidRPr="00A94D3C">
        <w:rPr>
          <w:sz w:val="18"/>
        </w:rPr>
        <w:t>;4</w:t>
      </w:r>
      <w:proofErr w:type="gramEnd"/>
      <w:r w:rsidRPr="00A94D3C">
        <w:rPr>
          <w:sz w:val="18"/>
        </w:rPr>
        <w:t>(3):273-281.</w:t>
      </w:r>
    </w:p>
    <w:p w:rsidR="00A94D3C" w:rsidRDefault="00A94D3C" w:rsidP="00A94D3C">
      <w:pPr>
        <w:pStyle w:val="ListParagraph"/>
        <w:numPr>
          <w:ilvl w:val="0"/>
          <w:numId w:val="5"/>
        </w:numPr>
        <w:ind w:left="360"/>
        <w:rPr>
          <w:sz w:val="18"/>
        </w:rPr>
      </w:pPr>
      <w:r w:rsidRPr="00A94D3C">
        <w:rPr>
          <w:sz w:val="18"/>
        </w:rPr>
        <w:t xml:space="preserve">Sreelatha S, </w:t>
      </w:r>
      <w:proofErr w:type="spellStart"/>
      <w:r w:rsidRPr="00A94D3C">
        <w:rPr>
          <w:sz w:val="18"/>
        </w:rPr>
        <w:t>Inbavalli</w:t>
      </w:r>
      <w:proofErr w:type="spellEnd"/>
      <w:r w:rsidRPr="00A94D3C">
        <w:rPr>
          <w:sz w:val="18"/>
        </w:rPr>
        <w:t xml:space="preserve"> R, Antioxidant, </w:t>
      </w:r>
      <w:proofErr w:type="spellStart"/>
      <w:r w:rsidRPr="00A94D3C">
        <w:rPr>
          <w:sz w:val="18"/>
        </w:rPr>
        <w:t>antihyperglycemic</w:t>
      </w:r>
      <w:proofErr w:type="spellEnd"/>
      <w:r w:rsidRPr="00A94D3C">
        <w:rPr>
          <w:sz w:val="18"/>
        </w:rPr>
        <w:t xml:space="preserve">, and </w:t>
      </w:r>
      <w:proofErr w:type="spellStart"/>
      <w:r w:rsidRPr="00A94D3C">
        <w:rPr>
          <w:sz w:val="18"/>
        </w:rPr>
        <w:t>antihyperlipidemic</w:t>
      </w:r>
      <w:proofErr w:type="spellEnd"/>
      <w:r w:rsidRPr="00A94D3C">
        <w:rPr>
          <w:sz w:val="18"/>
        </w:rPr>
        <w:t xml:space="preserve"> effects of </w:t>
      </w:r>
      <w:proofErr w:type="spellStart"/>
      <w:r w:rsidRPr="00A94D3C">
        <w:rPr>
          <w:sz w:val="18"/>
        </w:rPr>
        <w:t>Coriandrum</w:t>
      </w:r>
      <w:proofErr w:type="spellEnd"/>
      <w:r w:rsidRPr="00A94D3C">
        <w:rPr>
          <w:sz w:val="18"/>
        </w:rPr>
        <w:t xml:space="preserve"> </w:t>
      </w:r>
      <w:proofErr w:type="spellStart"/>
      <w:r w:rsidRPr="00A94D3C">
        <w:rPr>
          <w:sz w:val="18"/>
        </w:rPr>
        <w:t>sativum</w:t>
      </w:r>
      <w:proofErr w:type="spellEnd"/>
      <w:r w:rsidRPr="00A94D3C">
        <w:rPr>
          <w:sz w:val="18"/>
        </w:rPr>
        <w:t xml:space="preserve"> leaf and stem in </w:t>
      </w:r>
      <w:proofErr w:type="spellStart"/>
      <w:r w:rsidRPr="00A94D3C">
        <w:rPr>
          <w:sz w:val="18"/>
        </w:rPr>
        <w:t>alloxan</w:t>
      </w:r>
      <w:proofErr w:type="spellEnd"/>
      <w:r w:rsidRPr="00A94D3C">
        <w:rPr>
          <w:sz w:val="18"/>
        </w:rPr>
        <w:t>-induced diabetic rats. J Food Sci. 2012 Jul</w:t>
      </w:r>
      <w:proofErr w:type="gramStart"/>
      <w:r w:rsidRPr="00A94D3C">
        <w:rPr>
          <w:sz w:val="18"/>
        </w:rPr>
        <w:t>;77</w:t>
      </w:r>
      <w:proofErr w:type="gramEnd"/>
      <w:r w:rsidRPr="00A94D3C">
        <w:rPr>
          <w:sz w:val="18"/>
        </w:rPr>
        <w:t>(7):119-123.</w:t>
      </w:r>
    </w:p>
    <w:p w:rsidR="00A94D3C" w:rsidRDefault="00A94D3C" w:rsidP="00A94D3C">
      <w:pPr>
        <w:pStyle w:val="ListParagraph"/>
        <w:numPr>
          <w:ilvl w:val="0"/>
          <w:numId w:val="5"/>
        </w:numPr>
        <w:ind w:left="360"/>
        <w:rPr>
          <w:sz w:val="18"/>
        </w:rPr>
      </w:pPr>
      <w:proofErr w:type="spellStart"/>
      <w:r w:rsidRPr="00A94D3C">
        <w:rPr>
          <w:sz w:val="18"/>
        </w:rPr>
        <w:t>Ankur</w:t>
      </w:r>
      <w:proofErr w:type="spellEnd"/>
      <w:r w:rsidRPr="00A94D3C">
        <w:rPr>
          <w:sz w:val="18"/>
        </w:rPr>
        <w:t xml:space="preserve"> </w:t>
      </w:r>
      <w:proofErr w:type="spellStart"/>
      <w:r w:rsidRPr="00A94D3C">
        <w:rPr>
          <w:sz w:val="18"/>
        </w:rPr>
        <w:t>Rohilla</w:t>
      </w:r>
      <w:proofErr w:type="spellEnd"/>
      <w:r w:rsidRPr="00A94D3C">
        <w:rPr>
          <w:sz w:val="18"/>
        </w:rPr>
        <w:t xml:space="preserve">.  </w:t>
      </w:r>
      <w:proofErr w:type="spellStart"/>
      <w:r w:rsidRPr="00A94D3C">
        <w:rPr>
          <w:sz w:val="18"/>
        </w:rPr>
        <w:t>Alloxan</w:t>
      </w:r>
      <w:proofErr w:type="spellEnd"/>
      <w:r w:rsidRPr="00A94D3C">
        <w:rPr>
          <w:sz w:val="18"/>
        </w:rPr>
        <w:t xml:space="preserve"> Induced diabetes: mechanisms and effects. International journal of research in pharmaceutical and biomedical sciences. Apr Jun 2012;3(2):819-823</w:t>
      </w:r>
    </w:p>
    <w:p w:rsidR="00A94D3C" w:rsidRDefault="00A94D3C" w:rsidP="00A94D3C">
      <w:pPr>
        <w:pStyle w:val="ListParagraph"/>
        <w:numPr>
          <w:ilvl w:val="0"/>
          <w:numId w:val="5"/>
        </w:numPr>
        <w:ind w:left="360"/>
        <w:rPr>
          <w:sz w:val="18"/>
        </w:rPr>
      </w:pPr>
      <w:proofErr w:type="spellStart"/>
      <w:r w:rsidRPr="00A94D3C">
        <w:rPr>
          <w:sz w:val="18"/>
        </w:rPr>
        <w:t>Etuk</w:t>
      </w:r>
      <w:proofErr w:type="spellEnd"/>
      <w:r w:rsidRPr="00A94D3C">
        <w:rPr>
          <w:sz w:val="18"/>
        </w:rPr>
        <w:t xml:space="preserve">, E.U. Animals models for studying diabetes mellitus. </w:t>
      </w:r>
      <w:proofErr w:type="spellStart"/>
      <w:r w:rsidRPr="00A94D3C">
        <w:rPr>
          <w:sz w:val="18"/>
        </w:rPr>
        <w:t>Agric</w:t>
      </w:r>
      <w:proofErr w:type="spellEnd"/>
      <w:r w:rsidRPr="00A94D3C">
        <w:rPr>
          <w:sz w:val="18"/>
        </w:rPr>
        <w:t xml:space="preserve"> </w:t>
      </w:r>
      <w:proofErr w:type="spellStart"/>
      <w:r w:rsidRPr="00A94D3C">
        <w:rPr>
          <w:sz w:val="18"/>
        </w:rPr>
        <w:t>Biol</w:t>
      </w:r>
      <w:proofErr w:type="spellEnd"/>
      <w:r w:rsidRPr="00A94D3C">
        <w:rPr>
          <w:sz w:val="18"/>
        </w:rPr>
        <w:t xml:space="preserve"> J N Am. 2010</w:t>
      </w:r>
      <w:proofErr w:type="gramStart"/>
      <w:r w:rsidRPr="00A94D3C">
        <w:rPr>
          <w:sz w:val="18"/>
        </w:rPr>
        <w:t>;1</w:t>
      </w:r>
      <w:proofErr w:type="gramEnd"/>
      <w:r w:rsidRPr="00A94D3C">
        <w:rPr>
          <w:sz w:val="18"/>
        </w:rPr>
        <w:t>(2):130-134.</w:t>
      </w:r>
    </w:p>
    <w:p w:rsidR="00A94D3C" w:rsidRPr="00A94D3C" w:rsidRDefault="00A94D3C" w:rsidP="00A94D3C">
      <w:pPr>
        <w:pStyle w:val="ListParagraph"/>
        <w:numPr>
          <w:ilvl w:val="0"/>
          <w:numId w:val="5"/>
        </w:numPr>
        <w:ind w:left="360"/>
        <w:rPr>
          <w:sz w:val="18"/>
        </w:rPr>
      </w:pPr>
      <w:proofErr w:type="spellStart"/>
      <w:r w:rsidRPr="00A94D3C">
        <w:rPr>
          <w:sz w:val="18"/>
        </w:rPr>
        <w:t>Berraaouan</w:t>
      </w:r>
      <w:proofErr w:type="spellEnd"/>
      <w:r w:rsidRPr="00A94D3C">
        <w:rPr>
          <w:sz w:val="18"/>
        </w:rPr>
        <w:t xml:space="preserve"> A, </w:t>
      </w:r>
      <w:proofErr w:type="spellStart"/>
      <w:r w:rsidRPr="00A94D3C">
        <w:rPr>
          <w:sz w:val="18"/>
        </w:rPr>
        <w:t>Abderrahim</w:t>
      </w:r>
      <w:proofErr w:type="spellEnd"/>
      <w:r w:rsidRPr="00A94D3C">
        <w:rPr>
          <w:sz w:val="18"/>
        </w:rPr>
        <w:t xml:space="preserve"> Z, </w:t>
      </w:r>
      <w:proofErr w:type="spellStart"/>
      <w:r w:rsidRPr="00A94D3C">
        <w:rPr>
          <w:sz w:val="18"/>
        </w:rPr>
        <w:t>Hassane</w:t>
      </w:r>
      <w:proofErr w:type="spellEnd"/>
      <w:r w:rsidRPr="00A94D3C">
        <w:rPr>
          <w:sz w:val="18"/>
        </w:rPr>
        <w:t xml:space="preserve"> M, </w:t>
      </w:r>
      <w:proofErr w:type="spellStart"/>
      <w:r w:rsidRPr="00A94D3C">
        <w:rPr>
          <w:sz w:val="18"/>
        </w:rPr>
        <w:t>Abdelkhaleq</w:t>
      </w:r>
      <w:proofErr w:type="spellEnd"/>
      <w:r w:rsidRPr="00A94D3C">
        <w:rPr>
          <w:sz w:val="18"/>
        </w:rPr>
        <w:t xml:space="preserve"> L, Mohammed A, Mohamed B. Evaluation of protective effect of cactus pear seed oil (</w:t>
      </w:r>
      <w:proofErr w:type="spellStart"/>
      <w:r w:rsidRPr="00A94D3C">
        <w:rPr>
          <w:sz w:val="18"/>
        </w:rPr>
        <w:t>Opuntia</w:t>
      </w:r>
      <w:proofErr w:type="spellEnd"/>
      <w:r w:rsidRPr="00A94D3C">
        <w:rPr>
          <w:sz w:val="18"/>
        </w:rPr>
        <w:t xml:space="preserve"> </w:t>
      </w:r>
      <w:proofErr w:type="spellStart"/>
      <w:r w:rsidRPr="00A94D3C">
        <w:rPr>
          <w:sz w:val="18"/>
        </w:rPr>
        <w:t>ficus-indica</w:t>
      </w:r>
      <w:proofErr w:type="spellEnd"/>
      <w:r w:rsidRPr="00A94D3C">
        <w:rPr>
          <w:sz w:val="18"/>
        </w:rPr>
        <w:t xml:space="preserve"> L. MILL.) against </w:t>
      </w:r>
      <w:proofErr w:type="spellStart"/>
      <w:r w:rsidRPr="00A94D3C">
        <w:rPr>
          <w:sz w:val="18"/>
        </w:rPr>
        <w:t>alloxan</w:t>
      </w:r>
      <w:proofErr w:type="spellEnd"/>
      <w:r w:rsidRPr="00A94D3C">
        <w:rPr>
          <w:sz w:val="18"/>
        </w:rPr>
        <w:t>-induced diabetes in mice. Asian Pac J Trop Med. 2015</w:t>
      </w:r>
      <w:proofErr w:type="gramStart"/>
      <w:r w:rsidRPr="00A94D3C">
        <w:rPr>
          <w:sz w:val="18"/>
        </w:rPr>
        <w:t>;8</w:t>
      </w:r>
      <w:proofErr w:type="gramEnd"/>
      <w:r w:rsidRPr="00A94D3C">
        <w:rPr>
          <w:sz w:val="18"/>
        </w:rPr>
        <w:t>(7):532-537.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0A0741">
      <w:pPr>
        <w:pStyle w:val="BodyText"/>
        <w:rPr>
          <w:rFonts w:ascii="Calibri"/>
          <w:sz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196850</wp:posOffset>
            </wp:positionH>
            <wp:positionV relativeFrom="paragraph">
              <wp:posOffset>155600</wp:posOffset>
            </wp:positionV>
            <wp:extent cx="723900" cy="1008355"/>
            <wp:effectExtent l="0" t="0" r="0" b="190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21875634_1473786142658937_1145906875_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008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9264A0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5B6D9C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:rsidR="000A0741" w:rsidRDefault="000A0741" w:rsidP="005B6D9C">
      <w:pPr>
        <w:spacing w:before="92"/>
        <w:ind w:left="720" w:right="4234" w:firstLine="720"/>
        <w:rPr>
          <w:rFonts w:ascii="Arial"/>
          <w:color w:val="BF5A14"/>
        </w:rPr>
      </w:pPr>
    </w:p>
    <w:p w:rsidR="00AE3E37" w:rsidRDefault="000A0741" w:rsidP="005B6D9C">
      <w:pPr>
        <w:spacing w:before="92"/>
        <w:ind w:left="720" w:right="4234" w:firstLine="720"/>
        <w:rPr>
          <w:rFonts w:ascii="Arial"/>
          <w:color w:val="BF5A14"/>
        </w:rPr>
      </w:pPr>
      <w:r>
        <w:rPr>
          <w:rFonts w:ascii="Arial"/>
          <w:color w:val="BF5A14"/>
        </w:rPr>
        <w:t xml:space="preserve">   </w:t>
      </w:r>
      <w:r w:rsidR="00A9710C">
        <w:rPr>
          <w:rFonts w:ascii="Arial"/>
          <w:color w:val="BF5A14"/>
        </w:rPr>
        <w:t>Biography</w:t>
      </w:r>
    </w:p>
    <w:p w:rsidR="000A0741" w:rsidRDefault="000A0741" w:rsidP="005B6D9C">
      <w:pPr>
        <w:spacing w:before="92"/>
        <w:ind w:left="720" w:right="4234" w:firstLine="720"/>
        <w:rPr>
          <w:rFonts w:ascii="Arial"/>
          <w:color w:val="BF5A14"/>
        </w:rPr>
      </w:pPr>
      <w:bookmarkStart w:id="0" w:name="_GoBack"/>
      <w:bookmarkEnd w:id="0"/>
    </w:p>
    <w:p w:rsidR="000A0741" w:rsidRPr="005B6D9C" w:rsidRDefault="000A0741" w:rsidP="005B6D9C">
      <w:pPr>
        <w:spacing w:before="92"/>
        <w:ind w:left="720" w:right="4234" w:firstLine="720"/>
        <w:rPr>
          <w:noProof/>
        </w:rPr>
      </w:pPr>
    </w:p>
    <w:p w:rsidR="000A0741" w:rsidRDefault="00FA1CA9" w:rsidP="000A0741">
      <w:pPr>
        <w:spacing w:before="41" w:line="154" w:lineRule="exact"/>
        <w:ind w:right="231"/>
        <w:jc w:val="both"/>
        <w:rPr>
          <w:rFonts w:ascii="Arial"/>
          <w:sz w:val="18"/>
        </w:rPr>
      </w:pPr>
      <w:r w:rsidRPr="008A29B4">
        <w:rPr>
          <w:rFonts w:ascii="Arial"/>
          <w:sz w:val="18"/>
        </w:rPr>
        <w:t xml:space="preserve">My name is </w:t>
      </w:r>
      <w:proofErr w:type="spellStart"/>
      <w:r w:rsidRPr="008A29B4">
        <w:rPr>
          <w:rFonts w:ascii="Arial"/>
          <w:sz w:val="18"/>
        </w:rPr>
        <w:t>Anu</w:t>
      </w:r>
      <w:proofErr w:type="spellEnd"/>
      <w:r w:rsidRPr="008A29B4">
        <w:rPr>
          <w:rFonts w:ascii="Arial"/>
          <w:sz w:val="18"/>
        </w:rPr>
        <w:t>.</w:t>
      </w:r>
      <w:r w:rsidRPr="008A29B4">
        <w:rPr>
          <w:rFonts w:ascii="Arial"/>
          <w:sz w:val="18"/>
          <w:lang w:val="mn-MN"/>
        </w:rPr>
        <w:t xml:space="preserve"> </w:t>
      </w:r>
      <w:r w:rsidRPr="008A29B4">
        <w:rPr>
          <w:rFonts w:ascii="Arial"/>
          <w:sz w:val="18"/>
        </w:rPr>
        <w:t xml:space="preserve">Born in 1990.  </w:t>
      </w:r>
      <w:proofErr w:type="gramStart"/>
      <w:r w:rsidRPr="008A29B4">
        <w:rPr>
          <w:rFonts w:ascii="Arial"/>
          <w:sz w:val="18"/>
        </w:rPr>
        <w:t>Master</w:t>
      </w:r>
      <w:r w:rsidR="008A29B4" w:rsidRPr="008A29B4">
        <w:rPr>
          <w:rFonts w:ascii="Arial"/>
          <w:sz w:val="18"/>
        </w:rPr>
        <w:t>’</w:t>
      </w:r>
      <w:r w:rsidRPr="008A29B4">
        <w:rPr>
          <w:rFonts w:ascii="Arial"/>
          <w:sz w:val="18"/>
        </w:rPr>
        <w:t xml:space="preserve">s </w:t>
      </w:r>
      <w:r w:rsidR="008A29B4" w:rsidRPr="008A29B4">
        <w:rPr>
          <w:rFonts w:ascii="Arial"/>
          <w:sz w:val="18"/>
        </w:rPr>
        <w:t xml:space="preserve"> degree</w:t>
      </w:r>
      <w:proofErr w:type="gramEnd"/>
      <w:r w:rsidR="008A29B4" w:rsidRPr="008A29B4">
        <w:rPr>
          <w:rFonts w:ascii="Arial"/>
          <w:sz w:val="18"/>
        </w:rPr>
        <w:t xml:space="preserve"> </w:t>
      </w:r>
      <w:r w:rsidRPr="008A29B4">
        <w:rPr>
          <w:rFonts w:ascii="Arial"/>
          <w:sz w:val="18"/>
        </w:rPr>
        <w:t>i</w:t>
      </w:r>
      <w:r w:rsidR="008A29B4" w:rsidRPr="008A29B4">
        <w:rPr>
          <w:rFonts w:ascii="Arial"/>
          <w:sz w:val="18"/>
        </w:rPr>
        <w:t xml:space="preserve">n traditional medicine </w:t>
      </w:r>
      <w:r w:rsidRPr="008A29B4">
        <w:rPr>
          <w:rFonts w:ascii="Arial"/>
          <w:sz w:val="18"/>
        </w:rPr>
        <w:t xml:space="preserve">in 2017. </w:t>
      </w:r>
      <w:r w:rsidR="008A29B4" w:rsidRPr="008A29B4">
        <w:rPr>
          <w:rFonts w:ascii="Arial"/>
          <w:sz w:val="18"/>
        </w:rPr>
        <w:t>My research work</w:t>
      </w:r>
      <w:r w:rsidR="008A29B4">
        <w:rPr>
          <w:rFonts w:ascii="Arial"/>
          <w:sz w:val="18"/>
        </w:rPr>
        <w:t xml:space="preserve"> is E</w:t>
      </w:r>
      <w:r w:rsidR="000A0741">
        <w:rPr>
          <w:rFonts w:ascii="Arial"/>
          <w:sz w:val="18"/>
        </w:rPr>
        <w:t xml:space="preserve">ffect of </w:t>
      </w:r>
      <w:proofErr w:type="spellStart"/>
      <w:r w:rsidR="000A0741">
        <w:rPr>
          <w:rFonts w:ascii="Arial"/>
          <w:sz w:val="18"/>
        </w:rPr>
        <w:t>J</w:t>
      </w:r>
      <w:r w:rsidR="005B6D9C">
        <w:rPr>
          <w:rFonts w:ascii="Arial"/>
          <w:sz w:val="18"/>
        </w:rPr>
        <w:t>ur</w:t>
      </w:r>
      <w:proofErr w:type="spellEnd"/>
      <w:r w:rsidR="000A0741">
        <w:rPr>
          <w:rFonts w:ascii="Arial"/>
          <w:sz w:val="18"/>
        </w:rPr>
        <w:t xml:space="preserve"> Ur-4 on animal</w:t>
      </w:r>
      <w:r w:rsidR="008A29B4">
        <w:rPr>
          <w:rFonts w:ascii="Arial"/>
          <w:sz w:val="18"/>
        </w:rPr>
        <w:t xml:space="preserve"> </w:t>
      </w:r>
    </w:p>
    <w:p w:rsidR="000A0741" w:rsidRDefault="008A29B4" w:rsidP="00FA1CA9">
      <w:pPr>
        <w:spacing w:before="41" w:line="154" w:lineRule="exact"/>
        <w:ind w:right="231"/>
        <w:jc w:val="both"/>
        <w:rPr>
          <w:rFonts w:ascii="Arial"/>
          <w:sz w:val="18"/>
        </w:rPr>
      </w:pPr>
      <w:proofErr w:type="gramStart"/>
      <w:r w:rsidRPr="008A29B4">
        <w:rPr>
          <w:rFonts w:ascii="Arial"/>
          <w:sz w:val="18"/>
        </w:rPr>
        <w:t>model</w:t>
      </w:r>
      <w:proofErr w:type="gramEnd"/>
      <w:r w:rsidRPr="008A29B4">
        <w:rPr>
          <w:rFonts w:ascii="Arial"/>
          <w:sz w:val="18"/>
        </w:rPr>
        <w:t xml:space="preserve"> of diabetes</w:t>
      </w:r>
      <w:r>
        <w:rPr>
          <w:rFonts w:ascii="Arial"/>
          <w:sz w:val="18"/>
        </w:rPr>
        <w:t xml:space="preserve">. </w:t>
      </w:r>
      <w:r w:rsidRPr="008A29B4">
        <w:rPr>
          <w:rFonts w:ascii="Arial"/>
          <w:sz w:val="18"/>
        </w:rPr>
        <w:t>This research study will continue to study clinical trial of</w:t>
      </w:r>
      <w:r w:rsidR="000A0741">
        <w:rPr>
          <w:rFonts w:ascii="Arial"/>
          <w:sz w:val="18"/>
        </w:rPr>
        <w:t xml:space="preserve"> </w:t>
      </w:r>
      <w:proofErr w:type="spellStart"/>
      <w:r w:rsidR="000A0741">
        <w:rPr>
          <w:rFonts w:ascii="Arial"/>
          <w:sz w:val="18"/>
        </w:rPr>
        <w:t>Jur</w:t>
      </w:r>
      <w:proofErr w:type="spellEnd"/>
      <w:r w:rsidR="000A0741">
        <w:rPr>
          <w:rFonts w:ascii="Arial"/>
          <w:sz w:val="18"/>
        </w:rPr>
        <w:t xml:space="preserve"> ur-4 and possible solution </w:t>
      </w:r>
      <w:r w:rsidRPr="008A29B4">
        <w:rPr>
          <w:rFonts w:ascii="Arial"/>
          <w:sz w:val="18"/>
        </w:rPr>
        <w:t xml:space="preserve">to have new medicine </w:t>
      </w:r>
      <w:r w:rsidR="000A0741">
        <w:rPr>
          <w:rFonts w:ascii="Arial"/>
          <w:sz w:val="18"/>
        </w:rPr>
        <w:t xml:space="preserve"> </w:t>
      </w:r>
    </w:p>
    <w:p w:rsidR="00AE3E37" w:rsidRPr="008A29B4" w:rsidRDefault="008A29B4" w:rsidP="00FA1CA9">
      <w:pPr>
        <w:spacing w:before="41" w:line="154" w:lineRule="exact"/>
        <w:ind w:right="231"/>
        <w:jc w:val="both"/>
        <w:rPr>
          <w:rFonts w:ascii="Arial"/>
          <w:sz w:val="18"/>
          <w:lang w:val="mn-MN"/>
        </w:rPr>
      </w:pPr>
      <w:proofErr w:type="gramStart"/>
      <w:r w:rsidRPr="008A29B4">
        <w:rPr>
          <w:rFonts w:ascii="Arial"/>
          <w:sz w:val="18"/>
        </w:rPr>
        <w:t>against</w:t>
      </w:r>
      <w:proofErr w:type="gramEnd"/>
      <w:r w:rsidRPr="008A29B4">
        <w:rPr>
          <w:rFonts w:ascii="Arial"/>
          <w:sz w:val="18"/>
        </w:rPr>
        <w:t xml:space="preserve"> second effects of diabetes.</w:t>
      </w:r>
    </w:p>
    <w:p w:rsidR="000A0741" w:rsidRDefault="000A0741">
      <w:pPr>
        <w:spacing w:before="62"/>
        <w:ind w:left="4217" w:right="4235"/>
        <w:jc w:val="center"/>
        <w:rPr>
          <w:rFonts w:ascii="Arial"/>
          <w:sz w:val="18"/>
        </w:rPr>
      </w:pPr>
    </w:p>
    <w:p w:rsidR="00AE3E37" w:rsidRPr="000A0741" w:rsidRDefault="00A9710C">
      <w:pPr>
        <w:spacing w:before="62"/>
        <w:ind w:left="4217" w:right="4235"/>
        <w:jc w:val="center"/>
        <w:rPr>
          <w:rFonts w:ascii="Arial"/>
          <w:sz w:val="18"/>
          <w:lang w:val="mn-MN"/>
        </w:rPr>
      </w:pPr>
      <w:r w:rsidRPr="000A0741">
        <w:rPr>
          <w:rFonts w:ascii="Arial"/>
          <w:sz w:val="18"/>
        </w:rPr>
        <w:t>Email:</w:t>
      </w:r>
      <w:r w:rsidR="000A0741">
        <w:rPr>
          <w:rFonts w:ascii="Arial"/>
          <w:sz w:val="18"/>
        </w:rPr>
        <w:t xml:space="preserve"> </w:t>
      </w:r>
      <w:hyperlink r:id="rId11" w:history="1">
        <w:r w:rsidR="00FA1CA9" w:rsidRPr="000A0741">
          <w:rPr>
            <w:rStyle w:val="Hyperlink"/>
            <w:rFonts w:ascii="Arial"/>
            <w:sz w:val="18"/>
          </w:rPr>
          <w:t>aaanuka@yahoo.com</w:t>
        </w:r>
      </w:hyperlink>
      <w:r w:rsidR="00FA1CA9" w:rsidRPr="000A0741">
        <w:rPr>
          <w:rFonts w:ascii="Arial"/>
          <w:sz w:val="18"/>
        </w:rPr>
        <w:t xml:space="preserve"> 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0A91B5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BF8" w:rsidRDefault="00F43BF8">
      <w:r>
        <w:separator/>
      </w:r>
    </w:p>
  </w:endnote>
  <w:endnote w:type="continuationSeparator" w:id="0">
    <w:p w:rsidR="00F43BF8" w:rsidRDefault="00F43B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9" type="#_x0000_t202" style="position:absolute;margin-left:35pt;margin-top:798.8pt;width:168.2pt;height:19.6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30" type="#_x0000_t202" style="position:absolute;margin-left:252.1pt;margin-top:799.05pt;width:91.9pt;height:24.9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1" type="#_x0000_t202" style="position:absolute;margin-left:468.9pt;margin-top:798.8pt;width:91.4pt;height:26.0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BF8" w:rsidRDefault="00F43BF8">
      <w:r>
        <w:separator/>
      </w:r>
    </w:p>
  </w:footnote>
  <w:footnote w:type="continuationSeparator" w:id="0">
    <w:p w:rsidR="00F43BF8" w:rsidRDefault="00F43B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1072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style="position:absolute;margin-left:416pt;margin-top:26.05pt;width:144.3pt;height:17.4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8" type="#_x0000_t202" style="position:absolute;margin-left:35pt;margin-top:48.3pt;width:515.95pt;height:40.1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3EB27166"/>
    <w:multiLevelType w:val="hybridMultilevel"/>
    <w:tmpl w:val="6D8AB7A4"/>
    <w:lvl w:ilvl="0" w:tplc="800488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F442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786E49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42C40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281B6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278B18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1E7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6C58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A891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9351557"/>
    <w:multiLevelType w:val="hybridMultilevel"/>
    <w:tmpl w:val="CA908D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A0741"/>
    <w:rsid w:val="000E2911"/>
    <w:rsid w:val="001263DF"/>
    <w:rsid w:val="00292ED9"/>
    <w:rsid w:val="003C7DFD"/>
    <w:rsid w:val="00404E5B"/>
    <w:rsid w:val="00414F7B"/>
    <w:rsid w:val="00424C96"/>
    <w:rsid w:val="004355DC"/>
    <w:rsid w:val="004749B4"/>
    <w:rsid w:val="00494130"/>
    <w:rsid w:val="004F3523"/>
    <w:rsid w:val="005973B9"/>
    <w:rsid w:val="005B3A56"/>
    <w:rsid w:val="005B6D9C"/>
    <w:rsid w:val="006060CE"/>
    <w:rsid w:val="0063497F"/>
    <w:rsid w:val="00873DF0"/>
    <w:rsid w:val="008756E6"/>
    <w:rsid w:val="008A29B4"/>
    <w:rsid w:val="009B2D44"/>
    <w:rsid w:val="00A07E82"/>
    <w:rsid w:val="00A94D3C"/>
    <w:rsid w:val="00A9710C"/>
    <w:rsid w:val="00AE3E37"/>
    <w:rsid w:val="00AF0567"/>
    <w:rsid w:val="00B21A57"/>
    <w:rsid w:val="00C33602"/>
    <w:rsid w:val="00CD6F55"/>
    <w:rsid w:val="00DE3104"/>
    <w:rsid w:val="00E70E5C"/>
    <w:rsid w:val="00F43BF8"/>
    <w:rsid w:val="00F72EEA"/>
    <w:rsid w:val="00F84CAE"/>
    <w:rsid w:val="00FA1C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73B988E-AEB7-4302-936F-6482ABD6A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A94D3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13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204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7307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aanuka@yahoo.com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525</Words>
  <Characters>2994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narmandakh</cp:lastModifiedBy>
  <cp:revision>5</cp:revision>
  <dcterms:created xsi:type="dcterms:W3CDTF">2017-09-20T05:24:00Z</dcterms:created>
  <dcterms:modified xsi:type="dcterms:W3CDTF">2017-09-20T06:20:00Z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