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FBE" w:rsidRDefault="00774FBE" w:rsidP="00774FBE">
      <w:pPr>
        <w:spacing w:line="480" w:lineRule="auto"/>
        <w:jc w:val="both"/>
        <w:rPr>
          <w:b/>
        </w:rPr>
      </w:pPr>
      <w:r>
        <w:rPr>
          <w:b/>
        </w:rPr>
        <w:t>Title: Future of plant based medicine in treatment of urolithiatic disorder: A Review of literature</w:t>
      </w:r>
    </w:p>
    <w:p w:rsidR="00774FBE" w:rsidRDefault="00774FBE" w:rsidP="00774FBE">
      <w:pPr>
        <w:spacing w:line="480" w:lineRule="auto"/>
        <w:jc w:val="both"/>
        <w:rPr>
          <w:b/>
        </w:rPr>
      </w:pPr>
    </w:p>
    <w:p w:rsidR="00774FBE" w:rsidRDefault="00774FBE" w:rsidP="00774FBE">
      <w:pPr>
        <w:pStyle w:val="ACSi-affiliation"/>
        <w:spacing w:line="480" w:lineRule="auto"/>
        <w:jc w:val="both"/>
        <w:rPr>
          <w:i w:val="0"/>
          <w:sz w:val="24"/>
          <w:szCs w:val="24"/>
        </w:rPr>
      </w:pPr>
      <w:r>
        <w:rPr>
          <w:b/>
          <w:i w:val="0"/>
          <w:sz w:val="24"/>
          <w:szCs w:val="24"/>
        </w:rPr>
        <w:t xml:space="preserve">Authors names: </w:t>
      </w:r>
      <w:r>
        <w:rPr>
          <w:i w:val="0"/>
          <w:sz w:val="24"/>
          <w:szCs w:val="24"/>
        </w:rPr>
        <w:t>Gopal Lamichhane</w:t>
      </w:r>
      <w:r>
        <w:rPr>
          <w:i w:val="0"/>
          <w:sz w:val="24"/>
          <w:szCs w:val="24"/>
          <w:vertAlign w:val="superscript"/>
        </w:rPr>
        <w:t>1</w:t>
      </w:r>
      <w:r>
        <w:rPr>
          <w:i w:val="0"/>
          <w:sz w:val="24"/>
          <w:szCs w:val="24"/>
        </w:rPr>
        <w:t>*, Biswash Sapkota</w:t>
      </w:r>
      <w:r>
        <w:rPr>
          <w:i w:val="0"/>
          <w:sz w:val="24"/>
          <w:szCs w:val="24"/>
          <w:vertAlign w:val="superscript"/>
        </w:rPr>
        <w:t>1</w:t>
      </w:r>
      <w:r>
        <w:rPr>
          <w:i w:val="0"/>
          <w:sz w:val="24"/>
          <w:szCs w:val="24"/>
        </w:rPr>
        <w:t>, Grinsun Sharma</w:t>
      </w:r>
      <w:r>
        <w:rPr>
          <w:i w:val="0"/>
          <w:sz w:val="24"/>
          <w:szCs w:val="24"/>
          <w:vertAlign w:val="superscript"/>
        </w:rPr>
        <w:t>1</w:t>
      </w:r>
      <w:r>
        <w:rPr>
          <w:i w:val="0"/>
          <w:sz w:val="24"/>
          <w:szCs w:val="24"/>
        </w:rPr>
        <w:t>, Mahendra Adhikari</w:t>
      </w:r>
      <w:r>
        <w:rPr>
          <w:i w:val="0"/>
          <w:sz w:val="24"/>
          <w:szCs w:val="24"/>
          <w:vertAlign w:val="superscript"/>
        </w:rPr>
        <w:t xml:space="preserve">1, </w:t>
      </w:r>
      <w:r w:rsidRPr="00774FBE">
        <w:rPr>
          <w:i w:val="0"/>
          <w:sz w:val="24"/>
          <w:szCs w:val="24"/>
        </w:rPr>
        <w:t>Kaveeta baral</w:t>
      </w:r>
      <w:r w:rsidRPr="00774FBE">
        <w:rPr>
          <w:i w:val="0"/>
          <w:sz w:val="24"/>
          <w:szCs w:val="24"/>
          <w:vertAlign w:val="superscript"/>
        </w:rPr>
        <w:t>1</w:t>
      </w:r>
    </w:p>
    <w:p w:rsidR="00774FBE" w:rsidRDefault="00774FBE" w:rsidP="00774FBE">
      <w:pPr>
        <w:pStyle w:val="ACSi-affiliation"/>
        <w:spacing w:line="480" w:lineRule="auto"/>
        <w:jc w:val="both"/>
        <w:rPr>
          <w:i w:val="0"/>
          <w:sz w:val="24"/>
          <w:szCs w:val="24"/>
        </w:rPr>
      </w:pPr>
      <w:r>
        <w:rPr>
          <w:b/>
          <w:i w:val="0"/>
          <w:sz w:val="24"/>
          <w:szCs w:val="24"/>
        </w:rPr>
        <w:t>Affiliation:</w:t>
      </w:r>
      <w:r>
        <w:rPr>
          <w:i w:val="0"/>
          <w:sz w:val="24"/>
          <w:szCs w:val="24"/>
          <w:vertAlign w:val="superscript"/>
        </w:rPr>
        <w:t>1</w:t>
      </w:r>
      <w:r>
        <w:rPr>
          <w:i w:val="0"/>
          <w:sz w:val="24"/>
          <w:szCs w:val="24"/>
        </w:rPr>
        <w:t>Department of Pharmaceutical Sciences, School of Health and Allied Sciences, Pokhara University, Kaski, Nepal.</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E3E37" w:rsidP="00774FBE">
      <w:pPr>
        <w:pStyle w:val="Heading3"/>
        <w:spacing w:before="147"/>
        <w:ind w:left="0"/>
        <w:jc w:val="both"/>
      </w:pPr>
    </w:p>
    <w:p w:rsidR="00774FBE" w:rsidRDefault="00774FBE" w:rsidP="00774FBE">
      <w:pPr>
        <w:spacing w:line="480" w:lineRule="auto"/>
        <w:jc w:val="both"/>
        <w:rPr>
          <w:b/>
        </w:rPr>
      </w:pPr>
      <w:r>
        <w:rPr>
          <w:b/>
        </w:rPr>
        <w:t>Abstract</w:t>
      </w:r>
    </w:p>
    <w:p w:rsidR="00774FBE" w:rsidRDefault="00774FBE" w:rsidP="00774FBE">
      <w:pPr>
        <w:spacing w:line="480" w:lineRule="auto"/>
        <w:jc w:val="both"/>
        <w:rPr>
          <w:b/>
        </w:rPr>
      </w:pPr>
      <w:r>
        <w:t xml:space="preserve">Precipitation of insoluble or less soluble salts such as oxalate and phosphate in the urinary tract, causing obstruction of the ureters resulting in renal colic or sometimes </w:t>
      </w:r>
      <w:r w:rsidRPr="00774FBE">
        <w:t>hematuria,</w:t>
      </w:r>
      <w:r>
        <w:t xml:space="preserve"> is called urolithiasis. It is the third most common disorder of urinary tract, affecting nearly 2% of the world population. Poor urinary drainage, microbial infection, oxalate and calcium-containing diets, calciferol, hyperparathyroidism, cysteine in urine, gout, dysfunction of intestine, draught environment, lifestyle, exercise, and stress are risk factors for urolithiasis. A wide range of treatment is available in allopathic system of medicine but reoccurrence is unpreventable even with the surgical removal of stone or lithotripsy. So people prefer alternative medicine system such as unani, homeopathic and ayurvedic system of medicine due to their fewer side effects over allopathic counterpart</w:t>
      </w:r>
      <w:r>
        <w:rPr>
          <w:b/>
        </w:rPr>
        <w:t xml:space="preserve">. </w:t>
      </w:r>
      <w:r>
        <w:t xml:space="preserve">Different plant-based ethnomedicine are being well established by their continuous effective use in human since long time in treatment of urinary problem. Many studies have scientifically proved those ethnomedicine for anti-urolithiatic effect in animal and in vitro model. Plant-based </w:t>
      </w:r>
      <w:r>
        <w:lastRenderedPageBreak/>
        <w:t xml:space="preserve">remedies were found to be therapeutically effective for both prevention as well as cure of calcium oxalate urolithiasis. </w:t>
      </w:r>
      <w:r w:rsidRPr="00774FBE">
        <w:t>Plants were known to show these effects through a combination of many effects such as antioxidant, diuretic, hypocalciuric, urine alkalanizing effect in them. Berberine, triterpenoids, lupeol are the phytochemicals established for the anti-urolithiatic effects of medicinal plants. Hence, plant-based medicine can be the effective herbal alternative as well as means of discovery of novel drug molecule for curing urolithiatic disorder and should be focused for research to discover their value in coming future.</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D413B">
      <w:pPr>
        <w:pStyle w:val="BodyText"/>
        <w:spacing w:line="40" w:lineRule="exact"/>
        <w:ind w:left="2202"/>
        <w:rPr>
          <w:rFonts w:ascii="Calibri"/>
          <w:sz w:val="4"/>
        </w:rPr>
      </w:pPr>
      <w:r w:rsidRPr="001D413B">
        <w:rPr>
          <w:rFonts w:ascii="Calibri"/>
          <w:noProof/>
          <w:sz w:val="4"/>
          <w:lang w:val="en-IN" w:eastAsia="en-IN"/>
        </w:rPr>
      </w:r>
      <w:r w:rsidRPr="001D413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1D413B">
      <w:pPr>
        <w:pStyle w:val="BodyText"/>
        <w:spacing w:before="2"/>
        <w:rPr>
          <w:rFonts w:ascii="Arial"/>
          <w:sz w:val="19"/>
        </w:rPr>
      </w:pPr>
      <w:r w:rsidRPr="001D413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D97" w:rsidRDefault="00057D97">
      <w:r>
        <w:separator/>
      </w:r>
    </w:p>
  </w:endnote>
  <w:endnote w:type="continuationSeparator" w:id="1">
    <w:p w:rsidR="00057D97" w:rsidRDefault="00057D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413B">
    <w:pPr>
      <w:pStyle w:val="BodyText"/>
      <w:spacing w:line="14" w:lineRule="auto"/>
      <w:rPr>
        <w:sz w:val="20"/>
      </w:rPr>
    </w:pPr>
    <w:r w:rsidRPr="001D413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D413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D413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D97" w:rsidRDefault="00057D97">
      <w:r>
        <w:separator/>
      </w:r>
    </w:p>
  </w:footnote>
  <w:footnote w:type="continuationSeparator" w:id="1">
    <w:p w:rsidR="00057D97" w:rsidRDefault="00057D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413B">
    <w:pPr>
      <w:pStyle w:val="BodyText"/>
      <w:spacing w:line="14" w:lineRule="auto"/>
      <w:rPr>
        <w:sz w:val="20"/>
      </w:rPr>
    </w:pPr>
    <w:r w:rsidRPr="001D413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D413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7D97"/>
    <w:rsid w:val="000E2911"/>
    <w:rsid w:val="001263DF"/>
    <w:rsid w:val="001D413B"/>
    <w:rsid w:val="002455EC"/>
    <w:rsid w:val="00292ED9"/>
    <w:rsid w:val="00404E5B"/>
    <w:rsid w:val="00414F7B"/>
    <w:rsid w:val="004355DC"/>
    <w:rsid w:val="004749B4"/>
    <w:rsid w:val="00494130"/>
    <w:rsid w:val="004F3523"/>
    <w:rsid w:val="005973B9"/>
    <w:rsid w:val="005B3A56"/>
    <w:rsid w:val="006060CE"/>
    <w:rsid w:val="0063497F"/>
    <w:rsid w:val="00774FBE"/>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Si-affiliation">
    <w:name w:val="ACSi-affiliation"/>
    <w:basedOn w:val="Normal"/>
    <w:uiPriority w:val="99"/>
    <w:rsid w:val="00774FBE"/>
    <w:pPr>
      <w:widowControl/>
      <w:jc w:val="center"/>
    </w:pPr>
    <w:rPr>
      <w:rFonts w:ascii="Times New Roman" w:eastAsia="Times New Roman" w:hAnsi="Times New Roman" w:cs="Times New Roman"/>
      <w: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545762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36280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fm</cp:lastModifiedBy>
  <cp:revision>2</cp:revision>
  <dcterms:created xsi:type="dcterms:W3CDTF">2017-07-25T04:23:00Z</dcterms:created>
  <dcterms:modified xsi:type="dcterms:W3CDTF">2017-07-25T04:23:00Z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