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C5B4A" w14:textId="0758B80A" w:rsidR="00AE3E37" w:rsidRPr="00B5797A" w:rsidRDefault="007930F2" w:rsidP="00494130">
      <w:pPr>
        <w:pStyle w:val="Heading1"/>
        <w:spacing w:before="170"/>
        <w:ind w:left="0"/>
        <w:rPr>
          <w:rFonts w:eastAsiaTheme="minorEastAsia"/>
          <w:lang w:eastAsia="zh-CN"/>
        </w:rPr>
      </w:pPr>
      <w:r>
        <w:rPr>
          <w:color w:val="337AB7"/>
        </w:rPr>
        <w:t>Scientifica</w:t>
      </w:r>
      <w:r w:rsidR="00AA00C6">
        <w:rPr>
          <w:color w:val="337AB7"/>
        </w:rPr>
        <w:t>lly Evidenced Traditional Chinese Medi</w:t>
      </w:r>
      <w:r w:rsidR="00B5797A">
        <w:rPr>
          <w:color w:val="337AB7"/>
        </w:rPr>
        <w:t>cine in Treating Osteoarthritis</w:t>
      </w:r>
    </w:p>
    <w:p w14:paraId="719911B3" w14:textId="77777777" w:rsidR="00B5797A" w:rsidRDefault="00AA00C6" w:rsidP="005973B9">
      <w:pPr>
        <w:pStyle w:val="BodyText"/>
        <w:spacing w:before="73" w:line="198" w:lineRule="exact"/>
        <w:ind w:left="100" w:right="5987"/>
        <w:rPr>
          <w:rFonts w:ascii="Arial" w:eastAsiaTheme="minorEastAsia"/>
          <w:lang w:eastAsia="zh-CN"/>
        </w:rPr>
      </w:pPr>
      <w:r>
        <w:rPr>
          <w:rFonts w:ascii="Arial"/>
        </w:rPr>
        <w:t xml:space="preserve">David Y. W. Lee, PhD, </w:t>
      </w:r>
    </w:p>
    <w:p w14:paraId="29E6DC0F" w14:textId="1848F777" w:rsidR="005973B9" w:rsidRDefault="00AA00C6" w:rsidP="005973B9">
      <w:pPr>
        <w:pStyle w:val="BodyText"/>
        <w:spacing w:before="73" w:line="198" w:lineRule="exact"/>
        <w:ind w:left="100" w:right="5987"/>
        <w:rPr>
          <w:rFonts w:ascii="Arial"/>
        </w:rPr>
      </w:pPr>
      <w:r>
        <w:rPr>
          <w:rFonts w:ascii="Arial"/>
        </w:rPr>
        <w:t>Harvard Medical School/McLean Hospital, Belmont, MA 01890 USA</w:t>
      </w:r>
    </w:p>
    <w:p w14:paraId="1894EB71" w14:textId="77777777" w:rsidR="00AE3E37" w:rsidRDefault="00AE3E37">
      <w:pPr>
        <w:pStyle w:val="BodyText"/>
        <w:rPr>
          <w:rFonts w:ascii="Arial"/>
          <w:sz w:val="20"/>
        </w:rPr>
      </w:pPr>
    </w:p>
    <w:p w14:paraId="2419062D" w14:textId="77777777" w:rsidR="00AE3E37" w:rsidRDefault="00AE3E37">
      <w:pPr>
        <w:pStyle w:val="BodyText"/>
        <w:spacing w:before="3"/>
        <w:rPr>
          <w:rFonts w:ascii="Arial"/>
          <w:sz w:val="21"/>
        </w:rPr>
      </w:pPr>
    </w:p>
    <w:p w14:paraId="6F0EA1B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F5E1018" w14:textId="00ED83EC" w:rsidR="00AE3E37" w:rsidRDefault="007E2D7C">
      <w:pPr>
        <w:pStyle w:val="Heading3"/>
        <w:spacing w:before="147"/>
        <w:jc w:val="both"/>
        <w:rPr>
          <w:color w:val="BF5A14"/>
        </w:rPr>
      </w:pPr>
      <w:r>
        <w:rPr>
          <w:color w:val="BF5A14"/>
        </w:rPr>
        <w:lastRenderedPageBreak/>
        <w:t xml:space="preserve">Abstract </w:t>
      </w:r>
    </w:p>
    <w:p w14:paraId="41419125" w14:textId="74D30732" w:rsidR="00AA00C6" w:rsidRPr="00EB122C" w:rsidRDefault="00AA00C6" w:rsidP="00AA00C6">
      <w:pPr>
        <w:autoSpaceDE w:val="0"/>
        <w:autoSpaceDN w:val="0"/>
        <w:adjustRightInd w:val="0"/>
        <w:jc w:val="both"/>
        <w:rPr>
          <w:rFonts w:ascii="Arial" w:hAnsi="Arial" w:cs="Arial"/>
          <w:lang w:eastAsia="zh-TW"/>
        </w:rPr>
      </w:pPr>
      <w:r w:rsidRPr="00865FD1">
        <w:rPr>
          <w:rFonts w:ascii="Arial" w:hAnsi="Arial" w:cs="Arial"/>
        </w:rPr>
        <w:t>There are two major therapeutic approaches in treating human diseases. One involves the use of sophisticated molecular approach for the development of novel medicine, which target specifically at certain disease genes, receptors, or enzymes.   The other involves the use of holistic approach with herbal medicine such as traditional Chinese medicine (TCM). The later trend has gain increasing popularity because Western medicine is seen either ineffective in certain chronic diseases, or produces adverse effects, or too costly. Interestingly, both Western medicine and herbal medicine share the common believe that human health is associated with functional balance. However, the Western medicine though provides fast relief of symptoms at the disease site, particularly under critical conditions, however, the single chemical entity</w:t>
      </w:r>
      <w:r w:rsidRPr="00865FD1">
        <w:rPr>
          <w:rFonts w:ascii="Arial" w:hAnsi="Arial" w:cs="Arial"/>
          <w:lang w:eastAsia="zh-TW"/>
        </w:rPr>
        <w:t xml:space="preserve"> usually</w:t>
      </w:r>
      <w:r w:rsidRPr="00865FD1">
        <w:rPr>
          <w:rFonts w:ascii="Arial" w:hAnsi="Arial" w:cs="Arial"/>
        </w:rPr>
        <w:t xml:space="preserve"> </w:t>
      </w:r>
      <w:r w:rsidRPr="00865FD1">
        <w:rPr>
          <w:rFonts w:ascii="Arial" w:hAnsi="Arial" w:cs="Arial"/>
          <w:lang w:eastAsia="zh-TW"/>
        </w:rPr>
        <w:t xml:space="preserve">targeting on single receptor site or a section of gene </w:t>
      </w:r>
      <w:r w:rsidRPr="00865FD1">
        <w:rPr>
          <w:rFonts w:ascii="Arial" w:hAnsi="Arial" w:cs="Arial"/>
        </w:rPr>
        <w:t>may not be sufficient to restore the functional balance</w:t>
      </w:r>
      <w:r w:rsidRPr="00865FD1">
        <w:rPr>
          <w:rFonts w:ascii="Arial" w:hAnsi="Arial" w:cs="Arial"/>
          <w:lang w:eastAsia="zh-TW"/>
        </w:rPr>
        <w:t xml:space="preserve"> of the entire body.</w:t>
      </w:r>
      <w:r w:rsidRPr="00865FD1">
        <w:rPr>
          <w:rFonts w:ascii="Arial" w:hAnsi="Arial" w:cs="Arial"/>
        </w:rPr>
        <w:t xml:space="preserve">  On the other hand, herbal medicine </w:t>
      </w:r>
      <w:r w:rsidRPr="00865FD1">
        <w:rPr>
          <w:rFonts w:ascii="Arial" w:hAnsi="Arial" w:cs="Arial"/>
          <w:lang w:eastAsia="zh-TW"/>
        </w:rPr>
        <w:t xml:space="preserve">with multi-components/multi-targeted approach, </w:t>
      </w:r>
      <w:r w:rsidRPr="00865FD1">
        <w:rPr>
          <w:rFonts w:ascii="Arial" w:hAnsi="Arial" w:cs="Arial"/>
        </w:rPr>
        <w:t>strives to focus on the function</w:t>
      </w:r>
      <w:r w:rsidRPr="00865FD1">
        <w:rPr>
          <w:rFonts w:ascii="Arial" w:hAnsi="Arial" w:cs="Arial"/>
          <w:lang w:eastAsia="zh-TW"/>
        </w:rPr>
        <w:t>al balance</w:t>
      </w:r>
      <w:r w:rsidRPr="00865FD1">
        <w:rPr>
          <w:rFonts w:ascii="Arial" w:hAnsi="Arial" w:cs="Arial"/>
        </w:rPr>
        <w:t xml:space="preserve"> of the body in a holistic manner. Therefore, in a broader perspective, herbal medicine should </w:t>
      </w:r>
      <w:r w:rsidRPr="00865FD1">
        <w:rPr>
          <w:rFonts w:ascii="Arial" w:hAnsi="Arial" w:cs="Arial"/>
          <w:lang w:eastAsia="zh-TW"/>
        </w:rPr>
        <w:t>have certain</w:t>
      </w:r>
      <w:r w:rsidRPr="00865FD1">
        <w:rPr>
          <w:rFonts w:ascii="Arial" w:hAnsi="Arial" w:cs="Arial"/>
        </w:rPr>
        <w:t xml:space="preserve"> advantages </w:t>
      </w:r>
      <w:r w:rsidRPr="00865FD1">
        <w:rPr>
          <w:rFonts w:ascii="Arial" w:hAnsi="Arial" w:cs="Arial"/>
          <w:lang w:eastAsia="zh-TW"/>
        </w:rPr>
        <w:t xml:space="preserve">in dealing with human diseases especially in chronic diseases. </w:t>
      </w:r>
      <w:r w:rsidRPr="00865FD1">
        <w:rPr>
          <w:rFonts w:ascii="Arial" w:hAnsi="Arial" w:cs="Arial"/>
        </w:rPr>
        <w:t xml:space="preserve"> </w:t>
      </w:r>
      <w:r w:rsidRPr="00865FD1">
        <w:rPr>
          <w:rFonts w:ascii="Arial" w:hAnsi="Arial" w:cs="Arial"/>
          <w:lang w:eastAsia="zh-TW"/>
        </w:rPr>
        <w:t xml:space="preserve">This presentation will </w:t>
      </w:r>
      <w:r w:rsidRPr="00865FD1">
        <w:rPr>
          <w:rFonts w:ascii="Arial" w:hAnsi="Arial" w:cs="Arial"/>
        </w:rPr>
        <w:t xml:space="preserve">demonstrate the scientific basis of traditional </w:t>
      </w:r>
      <w:r w:rsidRPr="00865FD1">
        <w:rPr>
          <w:rFonts w:ascii="Arial" w:hAnsi="Arial" w:cs="Arial"/>
          <w:lang w:eastAsia="zh-TW"/>
        </w:rPr>
        <w:t>Chinese medicine in treating osteoarthritis</w:t>
      </w:r>
      <w:r>
        <w:rPr>
          <w:rFonts w:ascii="Arial" w:hAnsi="Arial" w:cs="Arial"/>
          <w:lang w:eastAsia="zh-TW"/>
        </w:rPr>
        <w:t>.</w:t>
      </w:r>
      <w:r w:rsidRPr="00865FD1">
        <w:rPr>
          <w:rFonts w:ascii="Arial" w:hAnsi="Arial" w:cs="Arial"/>
          <w:lang w:eastAsia="zh-TW"/>
        </w:rPr>
        <w:t xml:space="preserve"> TCM </w:t>
      </w:r>
      <w:r>
        <w:rPr>
          <w:rFonts w:ascii="Arial" w:hAnsi="Arial" w:cs="Arial"/>
          <w:lang w:eastAsia="zh-TW"/>
        </w:rPr>
        <w:t>stands an excellence chance to serve as “</w:t>
      </w:r>
      <w:r w:rsidRPr="00865FD1">
        <w:rPr>
          <w:rFonts w:ascii="Arial" w:hAnsi="Arial" w:cs="Arial"/>
          <w:lang w:eastAsia="zh-TW"/>
        </w:rPr>
        <w:t>Alternative Therapies”</w:t>
      </w:r>
      <w:r w:rsidRPr="00865FD1">
        <w:rPr>
          <w:rFonts w:ascii="Arial" w:hAnsi="Arial" w:cs="Arial"/>
        </w:rPr>
        <w:t xml:space="preserve"> </w:t>
      </w:r>
      <w:r>
        <w:rPr>
          <w:rFonts w:ascii="Arial" w:hAnsi="Arial" w:cs="Arial"/>
        </w:rPr>
        <w:t>in treating human diseases in</w:t>
      </w:r>
      <w:r w:rsidRPr="00865FD1">
        <w:rPr>
          <w:rFonts w:ascii="Arial" w:hAnsi="Arial" w:cs="Arial"/>
          <w:lang w:eastAsia="zh-TW"/>
        </w:rPr>
        <w:t xml:space="preserve"> the 21</w:t>
      </w:r>
      <w:r w:rsidRPr="00865FD1">
        <w:rPr>
          <w:rFonts w:ascii="Arial" w:hAnsi="Arial" w:cs="Arial"/>
          <w:vertAlign w:val="superscript"/>
          <w:lang w:eastAsia="zh-TW"/>
        </w:rPr>
        <w:t>st</w:t>
      </w:r>
      <w:r>
        <w:rPr>
          <w:rFonts w:ascii="Arial" w:hAnsi="Arial" w:cs="Arial"/>
          <w:lang w:eastAsia="zh-TW"/>
        </w:rPr>
        <w:t xml:space="preserve"> century</w:t>
      </w:r>
      <w:r>
        <w:rPr>
          <w:b/>
          <w:sz w:val="28"/>
          <w:szCs w:val="28"/>
          <w:lang w:eastAsia="zh-TW"/>
        </w:rPr>
        <w:t xml:space="preserve"> </w:t>
      </w:r>
    </w:p>
    <w:p w14:paraId="5FB2E7A9" w14:textId="77777777" w:rsidR="00AE3E37" w:rsidRDefault="00A9710C">
      <w:pPr>
        <w:pStyle w:val="Heading3"/>
        <w:spacing w:before="74"/>
      </w:pPr>
      <w:r>
        <w:rPr>
          <w:b w:val="0"/>
        </w:rPr>
        <w:br w:type="column"/>
      </w:r>
      <w:r>
        <w:rPr>
          <w:color w:val="BF5A14"/>
        </w:rPr>
        <w:lastRenderedPageBreak/>
        <w:t>Image</w:t>
      </w:r>
    </w:p>
    <w:p w14:paraId="6D6E2139" w14:textId="18574768" w:rsidR="00AE3E37" w:rsidRDefault="00FF6090">
      <w:pPr>
        <w:pStyle w:val="BodyText"/>
        <w:spacing w:before="2"/>
        <w:rPr>
          <w:rFonts w:ascii="Arial"/>
          <w:b/>
          <w:sz w:val="16"/>
        </w:rPr>
      </w:pPr>
      <w:r w:rsidRPr="00FF6090">
        <w:rPr>
          <w:rFonts w:ascii="Arial"/>
          <w:b/>
          <w:sz w:val="16"/>
        </w:rPr>
        <w:drawing>
          <wp:inline distT="0" distB="0" distL="0" distR="0" wp14:anchorId="0A1C8107" wp14:editId="45FAF30E">
            <wp:extent cx="3014048" cy="2942098"/>
            <wp:effectExtent l="0" t="0" r="889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9502" cy="2947421"/>
                    </a:xfrm>
                    <a:prstGeom prst="rect">
                      <a:avLst/>
                    </a:prstGeom>
                    <a:noFill/>
                    <a:ln>
                      <a:noFill/>
                    </a:ln>
                    <a:extLst>
                      <a:ext uri="{FAA26D3D-D897-4be2-8F04-BA451C77F1D7}">
                        <ma14:placeholderFlag xmlns:ma14="http://schemas.microsoft.com/office/mac/drawingml/2011/main" val="1"/>
                      </a:ext>
                    </a:extLst>
                  </pic:spPr>
                </pic:pic>
              </a:graphicData>
            </a:graphic>
          </wp:inline>
        </w:drawing>
      </w:r>
      <w:bookmarkStart w:id="0" w:name="_GoBack"/>
      <w:bookmarkEnd w:id="0"/>
    </w:p>
    <w:p w14:paraId="02FFF117" w14:textId="77777777" w:rsidR="00A4676D" w:rsidRPr="00A4676D" w:rsidRDefault="00A4676D" w:rsidP="005973B9">
      <w:pPr>
        <w:spacing w:line="204" w:lineRule="exact"/>
        <w:rPr>
          <w:rFonts w:ascii="Arial"/>
          <w:b/>
          <w:color w:val="000000" w:themeColor="text1"/>
          <w:sz w:val="20"/>
        </w:rPr>
      </w:pPr>
      <w:r>
        <w:rPr>
          <w:rFonts w:ascii="Arial"/>
          <w:b/>
          <w:color w:val="BF5A14"/>
          <w:sz w:val="20"/>
        </w:rPr>
        <w:t xml:space="preserve"> </w:t>
      </w:r>
      <w:r w:rsidRPr="00A4676D">
        <w:rPr>
          <w:rFonts w:ascii="Arial"/>
          <w:b/>
          <w:color w:val="000000" w:themeColor="text1"/>
          <w:sz w:val="20"/>
        </w:rPr>
        <w:t>Figure 1. Effect of HLXL on IL-1</w:t>
      </w:r>
      <w:r w:rsidRPr="00A4676D">
        <w:rPr>
          <w:rFonts w:ascii="Calibri" w:eastAsia="Calibri" w:hAnsi="Calibri" w:cs="Calibri"/>
          <w:b/>
          <w:color w:val="000000" w:themeColor="text1"/>
          <w:sz w:val="20"/>
        </w:rPr>
        <w:t>β</w:t>
      </w:r>
      <w:r w:rsidRPr="00A4676D">
        <w:rPr>
          <w:rFonts w:ascii="Arial"/>
          <w:b/>
          <w:color w:val="000000" w:themeColor="text1"/>
          <w:sz w:val="20"/>
        </w:rPr>
        <w:t xml:space="preserve"> and TNF-</w:t>
      </w:r>
      <w:r w:rsidRPr="00A4676D">
        <w:rPr>
          <w:rFonts w:ascii="Calibri" w:eastAsia="Calibri" w:hAnsi="Calibri" w:cs="Calibri"/>
          <w:b/>
          <w:color w:val="000000" w:themeColor="text1"/>
          <w:sz w:val="20"/>
        </w:rPr>
        <w:t>α</w:t>
      </w:r>
      <w:r w:rsidRPr="00A4676D">
        <w:rPr>
          <w:rFonts w:ascii="Arial"/>
          <w:b/>
          <w:color w:val="000000" w:themeColor="text1"/>
          <w:sz w:val="20"/>
        </w:rPr>
        <w:t xml:space="preserve"> levels (</w:t>
      </w:r>
      <w:proofErr w:type="spellStart"/>
      <w:r w:rsidRPr="00A4676D">
        <w:rPr>
          <w:rFonts w:ascii="Arial"/>
          <w:b/>
          <w:color w:val="000000" w:themeColor="text1"/>
          <w:sz w:val="20"/>
        </w:rPr>
        <w:t>pg</w:t>
      </w:r>
      <w:proofErr w:type="spellEnd"/>
      <w:r w:rsidRPr="00A4676D">
        <w:rPr>
          <w:rFonts w:ascii="Arial"/>
          <w:b/>
          <w:color w:val="000000" w:themeColor="text1"/>
          <w:sz w:val="20"/>
        </w:rPr>
        <w:t xml:space="preserve">/mg protein, Mean </w:t>
      </w:r>
      <w:r w:rsidRPr="00A4676D">
        <w:rPr>
          <w:rFonts w:ascii="Arial"/>
          <w:b/>
          <w:color w:val="000000" w:themeColor="text1"/>
          <w:sz w:val="20"/>
        </w:rPr>
        <w:t>±</w:t>
      </w:r>
      <w:r w:rsidRPr="00A4676D">
        <w:rPr>
          <w:rFonts w:ascii="Arial"/>
          <w:b/>
          <w:color w:val="000000" w:themeColor="text1"/>
          <w:sz w:val="20"/>
        </w:rPr>
        <w:t xml:space="preserve"> S.E.) 25 days post-CFA injection.</w:t>
      </w:r>
    </w:p>
    <w:p w14:paraId="761E5365" w14:textId="77777777" w:rsidR="00A4676D" w:rsidRDefault="00A4676D" w:rsidP="005973B9">
      <w:pPr>
        <w:spacing w:line="204" w:lineRule="exact"/>
        <w:rPr>
          <w:rFonts w:ascii="Arial"/>
          <w:b/>
          <w:color w:val="BF5A14"/>
          <w:sz w:val="20"/>
        </w:rPr>
      </w:pPr>
    </w:p>
    <w:p w14:paraId="34FD77F3" w14:textId="2FD0BE39" w:rsidR="005973B9" w:rsidRDefault="005973B9" w:rsidP="005973B9">
      <w:pPr>
        <w:spacing w:line="204" w:lineRule="exact"/>
        <w:rPr>
          <w:rFonts w:ascii="Arial"/>
          <w:b/>
          <w:sz w:val="20"/>
        </w:rPr>
      </w:pPr>
      <w:r>
        <w:rPr>
          <w:rFonts w:ascii="Arial"/>
          <w:b/>
          <w:color w:val="BF5A14"/>
          <w:sz w:val="20"/>
        </w:rPr>
        <w:t>Recent Publications (minimum 5)</w:t>
      </w:r>
    </w:p>
    <w:p w14:paraId="23798DAD" w14:textId="77777777" w:rsidR="000251B6" w:rsidRPr="000251B6" w:rsidRDefault="000251B6" w:rsidP="000251B6">
      <w:pPr>
        <w:pStyle w:val="ListParagraph"/>
        <w:numPr>
          <w:ilvl w:val="0"/>
          <w:numId w:val="3"/>
        </w:numPr>
        <w:tabs>
          <w:tab w:val="left" w:pos="384"/>
        </w:tabs>
        <w:adjustRightInd w:val="0"/>
        <w:snapToGrid w:val="0"/>
        <w:spacing w:before="103" w:line="216" w:lineRule="exact"/>
        <w:ind w:right="138"/>
        <w:jc w:val="left"/>
        <w:rPr>
          <w:sz w:val="18"/>
        </w:rPr>
      </w:pPr>
      <w:r w:rsidRPr="000251B6">
        <w:rPr>
          <w:sz w:val="18"/>
        </w:rPr>
        <w:t xml:space="preserve">Lao L, Fan AY, Zhang RX, Zhou A, Ma ZZ, </w:t>
      </w:r>
      <w:r w:rsidRPr="000251B6">
        <w:rPr>
          <w:b/>
          <w:sz w:val="18"/>
        </w:rPr>
        <w:t>Lee YWD</w:t>
      </w:r>
      <w:r w:rsidRPr="000251B6">
        <w:rPr>
          <w:sz w:val="18"/>
        </w:rPr>
        <w:t>, Ren K and Berman B. Anti-</w:t>
      </w:r>
      <w:proofErr w:type="spellStart"/>
      <w:r w:rsidRPr="000251B6">
        <w:rPr>
          <w:sz w:val="18"/>
        </w:rPr>
        <w:t>hyperalgesic</w:t>
      </w:r>
      <w:proofErr w:type="spellEnd"/>
      <w:r w:rsidRPr="000251B6">
        <w:rPr>
          <w:sz w:val="18"/>
        </w:rPr>
        <w:t xml:space="preserve"> and Anti-inflammatory Effects of the Modified Chinese Herbal Formula </w:t>
      </w:r>
      <w:proofErr w:type="spellStart"/>
      <w:r w:rsidRPr="000251B6">
        <w:rPr>
          <w:sz w:val="18"/>
        </w:rPr>
        <w:t>Huo</w:t>
      </w:r>
      <w:proofErr w:type="spellEnd"/>
      <w:r w:rsidRPr="000251B6">
        <w:rPr>
          <w:sz w:val="18"/>
        </w:rPr>
        <w:t xml:space="preserve"> Luo Xiao Ling Dan (HLXL) in Rats. Am J Chin Med 2006; 34:833-44.</w:t>
      </w:r>
    </w:p>
    <w:p w14:paraId="42B3A936" w14:textId="27D8D23B" w:rsidR="00775302" w:rsidRPr="00775302" w:rsidRDefault="00775302" w:rsidP="00775302">
      <w:pPr>
        <w:pStyle w:val="Normal1"/>
        <w:numPr>
          <w:ilvl w:val="0"/>
          <w:numId w:val="3"/>
        </w:numPr>
        <w:rPr>
          <w:rFonts w:asciiTheme="minorHAnsi" w:hAnsiTheme="minorHAnsi" w:cstheme="minorHAnsi"/>
          <w:sz w:val="18"/>
          <w:szCs w:val="18"/>
        </w:rPr>
      </w:pPr>
      <w:proofErr w:type="spellStart"/>
      <w:r w:rsidRPr="00775302">
        <w:rPr>
          <w:rFonts w:ascii="Calibri" w:eastAsia="Calibri" w:hAnsi="Calibri" w:cs="Calibri"/>
          <w:sz w:val="18"/>
          <w:lang w:eastAsia="en-US"/>
        </w:rPr>
        <w:t>Rajaiaha</w:t>
      </w:r>
      <w:proofErr w:type="spellEnd"/>
      <w:r w:rsidRPr="00775302">
        <w:rPr>
          <w:rFonts w:ascii="Calibri" w:eastAsia="Calibri" w:hAnsi="Calibri" w:cs="Calibri"/>
          <w:sz w:val="18"/>
          <w:lang w:eastAsia="en-US"/>
        </w:rPr>
        <w:t xml:space="preserve"> R, </w:t>
      </w:r>
      <w:r w:rsidRPr="00775302">
        <w:rPr>
          <w:rFonts w:ascii="Calibri" w:eastAsia="Calibri" w:hAnsi="Calibri" w:cs="Calibri"/>
          <w:b/>
          <w:sz w:val="18"/>
          <w:lang w:eastAsia="en-US"/>
        </w:rPr>
        <w:t>Lee YWD</w:t>
      </w:r>
      <w:r w:rsidRPr="00775302">
        <w:rPr>
          <w:rFonts w:ascii="Calibri" w:eastAsia="Calibri" w:hAnsi="Calibri" w:cs="Calibri"/>
          <w:sz w:val="18"/>
          <w:lang w:eastAsia="en-US"/>
        </w:rPr>
        <w:t xml:space="preserve">, Ma Z, Lao L, Fan AY, Fong HS, Berman BM, </w:t>
      </w:r>
      <w:proofErr w:type="spellStart"/>
      <w:r w:rsidRPr="00775302">
        <w:rPr>
          <w:rFonts w:ascii="Calibri" w:eastAsia="Calibri" w:hAnsi="Calibri" w:cs="Calibri"/>
          <w:sz w:val="18"/>
          <w:lang w:eastAsia="en-US"/>
        </w:rPr>
        <w:t>Moudgila</w:t>
      </w:r>
      <w:proofErr w:type="spellEnd"/>
      <w:r w:rsidRPr="00775302">
        <w:rPr>
          <w:rFonts w:ascii="Calibri" w:eastAsia="Calibri" w:hAnsi="Calibri" w:cs="Calibri"/>
          <w:sz w:val="18"/>
          <w:lang w:eastAsia="en-US"/>
        </w:rPr>
        <w:t xml:space="preserve"> KD. </w:t>
      </w:r>
      <w:proofErr w:type="spellStart"/>
      <w:r w:rsidRPr="00775302">
        <w:rPr>
          <w:rFonts w:ascii="Calibri" w:eastAsia="Calibri" w:hAnsi="Calibri" w:cs="Calibri"/>
          <w:sz w:val="18"/>
          <w:lang w:eastAsia="en-US"/>
        </w:rPr>
        <w:t>Huo</w:t>
      </w:r>
      <w:proofErr w:type="spellEnd"/>
      <w:r w:rsidRPr="00775302">
        <w:rPr>
          <w:rFonts w:ascii="Calibri" w:eastAsia="Calibri" w:hAnsi="Calibri" w:cs="Calibri"/>
          <w:sz w:val="18"/>
          <w:lang w:eastAsia="en-US"/>
        </w:rPr>
        <w:t xml:space="preserve">-Luo-Xiao-Ling Dan modulates antigen-directed immune response in adjuvant-induced inflammation. J </w:t>
      </w:r>
      <w:proofErr w:type="spellStart"/>
      <w:r w:rsidRPr="00775302">
        <w:rPr>
          <w:rFonts w:ascii="Calibri" w:eastAsia="Calibri" w:hAnsi="Calibri" w:cs="Calibri"/>
          <w:sz w:val="18"/>
          <w:lang w:eastAsia="en-US"/>
        </w:rPr>
        <w:t>Ethnopharmacol</w:t>
      </w:r>
      <w:proofErr w:type="spellEnd"/>
      <w:r w:rsidRPr="00775302">
        <w:rPr>
          <w:rFonts w:ascii="Calibri" w:eastAsia="Calibri" w:hAnsi="Calibri" w:cs="Calibri"/>
          <w:sz w:val="18"/>
          <w:lang w:eastAsia="en-US"/>
        </w:rPr>
        <w:t xml:space="preserve"> </w:t>
      </w:r>
      <w:proofErr w:type="gramStart"/>
      <w:r w:rsidRPr="00775302">
        <w:rPr>
          <w:rFonts w:ascii="Calibri" w:eastAsia="Calibri" w:hAnsi="Calibri" w:cs="Calibri"/>
          <w:sz w:val="18"/>
          <w:lang w:eastAsia="en-US"/>
        </w:rPr>
        <w:t>2009;123:40</w:t>
      </w:r>
      <w:proofErr w:type="gramEnd"/>
      <w:r w:rsidRPr="00775302">
        <w:rPr>
          <w:rFonts w:ascii="Calibri" w:eastAsia="Calibri" w:hAnsi="Calibri" w:cs="Calibri"/>
          <w:sz w:val="18"/>
          <w:lang w:eastAsia="en-US"/>
        </w:rPr>
        <w:t>-4.</w:t>
      </w:r>
    </w:p>
    <w:p w14:paraId="4405D6B5" w14:textId="258174E3" w:rsidR="00775302" w:rsidRDefault="00775302" w:rsidP="00775302">
      <w:pPr>
        <w:pStyle w:val="Normal1"/>
        <w:numPr>
          <w:ilvl w:val="0"/>
          <w:numId w:val="3"/>
        </w:numPr>
        <w:rPr>
          <w:rFonts w:asciiTheme="minorHAnsi" w:hAnsiTheme="minorHAnsi" w:cstheme="minorHAnsi"/>
          <w:sz w:val="18"/>
          <w:szCs w:val="18"/>
        </w:rPr>
      </w:pPr>
      <w:r w:rsidRPr="00775302">
        <w:rPr>
          <w:rFonts w:asciiTheme="minorHAnsi" w:hAnsiTheme="minorHAnsi" w:cstheme="minorHAnsi"/>
          <w:sz w:val="18"/>
          <w:szCs w:val="18"/>
        </w:rPr>
        <w:t xml:space="preserve">Zhang RX, Fan AY, Zhou AN, </w:t>
      </w:r>
      <w:proofErr w:type="spellStart"/>
      <w:r w:rsidRPr="00775302">
        <w:rPr>
          <w:rFonts w:asciiTheme="minorHAnsi" w:hAnsiTheme="minorHAnsi" w:cstheme="minorHAnsi"/>
          <w:sz w:val="18"/>
          <w:szCs w:val="18"/>
        </w:rPr>
        <w:t>Moudgil</w:t>
      </w:r>
      <w:proofErr w:type="spellEnd"/>
      <w:r w:rsidRPr="00775302">
        <w:rPr>
          <w:rFonts w:asciiTheme="minorHAnsi" w:hAnsiTheme="minorHAnsi" w:cstheme="minorHAnsi"/>
          <w:sz w:val="18"/>
          <w:szCs w:val="18"/>
        </w:rPr>
        <w:t xml:space="preserve"> KD, Ma ZZ, </w:t>
      </w:r>
      <w:r w:rsidRPr="00775302">
        <w:rPr>
          <w:rFonts w:asciiTheme="minorHAnsi" w:hAnsiTheme="minorHAnsi" w:cstheme="minorHAnsi"/>
          <w:b/>
          <w:sz w:val="18"/>
          <w:szCs w:val="18"/>
        </w:rPr>
        <w:t>Lee YWD</w:t>
      </w:r>
      <w:r w:rsidRPr="00775302">
        <w:rPr>
          <w:rFonts w:asciiTheme="minorHAnsi" w:hAnsiTheme="minorHAnsi" w:cstheme="minorHAnsi"/>
          <w:sz w:val="18"/>
          <w:szCs w:val="18"/>
        </w:rPr>
        <w:t xml:space="preserve">, Fong HS, Berman BM, Lao L. Extract of the Chinese herbal formula </w:t>
      </w:r>
      <w:proofErr w:type="spellStart"/>
      <w:r w:rsidRPr="00775302">
        <w:rPr>
          <w:rFonts w:asciiTheme="minorHAnsi" w:hAnsiTheme="minorHAnsi" w:cstheme="minorHAnsi"/>
          <w:sz w:val="18"/>
          <w:szCs w:val="18"/>
        </w:rPr>
        <w:t>Huo</w:t>
      </w:r>
      <w:proofErr w:type="spellEnd"/>
      <w:r w:rsidRPr="00775302">
        <w:rPr>
          <w:rFonts w:asciiTheme="minorHAnsi" w:hAnsiTheme="minorHAnsi" w:cstheme="minorHAnsi"/>
          <w:sz w:val="18"/>
          <w:szCs w:val="18"/>
        </w:rPr>
        <w:t xml:space="preserve"> Luo Xiao Ling Dan inhibited adjuvant arthritis in rats, J of </w:t>
      </w:r>
      <w:proofErr w:type="spellStart"/>
      <w:r w:rsidRPr="00775302">
        <w:rPr>
          <w:rFonts w:asciiTheme="minorHAnsi" w:hAnsiTheme="minorHAnsi" w:cstheme="minorHAnsi"/>
          <w:sz w:val="18"/>
          <w:szCs w:val="18"/>
        </w:rPr>
        <w:t>Ethnopharmacology</w:t>
      </w:r>
      <w:proofErr w:type="spellEnd"/>
      <w:r w:rsidRPr="00775302">
        <w:rPr>
          <w:rFonts w:asciiTheme="minorHAnsi" w:hAnsiTheme="minorHAnsi" w:cstheme="minorHAnsi"/>
          <w:sz w:val="18"/>
          <w:szCs w:val="18"/>
        </w:rPr>
        <w:t xml:space="preserve"> 2009; 121: 366-71.</w:t>
      </w:r>
    </w:p>
    <w:p w14:paraId="726DE694" w14:textId="11C47E68" w:rsidR="00775302" w:rsidRDefault="00775302" w:rsidP="00775302">
      <w:pPr>
        <w:pStyle w:val="Normal1"/>
        <w:numPr>
          <w:ilvl w:val="0"/>
          <w:numId w:val="3"/>
        </w:numPr>
        <w:rPr>
          <w:rFonts w:asciiTheme="minorHAnsi" w:hAnsiTheme="minorHAnsi" w:cstheme="minorHAnsi"/>
          <w:sz w:val="18"/>
          <w:szCs w:val="18"/>
        </w:rPr>
      </w:pPr>
      <w:r w:rsidRPr="00775302">
        <w:rPr>
          <w:rFonts w:asciiTheme="minorHAnsi" w:hAnsiTheme="minorHAnsi" w:cstheme="minorHAnsi"/>
          <w:sz w:val="18"/>
          <w:szCs w:val="18"/>
        </w:rPr>
        <w:t xml:space="preserve">Yang YH, </w:t>
      </w:r>
      <w:proofErr w:type="spellStart"/>
      <w:r w:rsidRPr="00775302">
        <w:rPr>
          <w:rFonts w:asciiTheme="minorHAnsi" w:hAnsiTheme="minorHAnsi" w:cstheme="minorHAnsi"/>
          <w:sz w:val="18"/>
          <w:szCs w:val="18"/>
        </w:rPr>
        <w:t>Rajaiah</w:t>
      </w:r>
      <w:proofErr w:type="spellEnd"/>
      <w:r w:rsidRPr="00775302">
        <w:rPr>
          <w:rFonts w:asciiTheme="minorHAnsi" w:hAnsiTheme="minorHAnsi" w:cstheme="minorHAnsi"/>
          <w:sz w:val="18"/>
          <w:szCs w:val="18"/>
        </w:rPr>
        <w:t xml:space="preserve"> R, </w:t>
      </w:r>
      <w:r w:rsidRPr="00775302">
        <w:rPr>
          <w:rFonts w:asciiTheme="minorHAnsi" w:hAnsiTheme="minorHAnsi" w:cstheme="minorHAnsi"/>
          <w:b/>
          <w:sz w:val="18"/>
          <w:szCs w:val="18"/>
        </w:rPr>
        <w:t>Lee YWD</w:t>
      </w:r>
      <w:r w:rsidRPr="00775302">
        <w:rPr>
          <w:rFonts w:asciiTheme="minorHAnsi" w:hAnsiTheme="minorHAnsi" w:cstheme="minorHAnsi"/>
          <w:sz w:val="18"/>
          <w:szCs w:val="18"/>
        </w:rPr>
        <w:t xml:space="preserve">, Ma Z, Yu H, Fong HH, Lao L, Berman BM, </w:t>
      </w:r>
      <w:proofErr w:type="spellStart"/>
      <w:r w:rsidRPr="00775302">
        <w:rPr>
          <w:rFonts w:asciiTheme="minorHAnsi" w:hAnsiTheme="minorHAnsi" w:cstheme="minorHAnsi"/>
          <w:sz w:val="18"/>
          <w:szCs w:val="18"/>
        </w:rPr>
        <w:t>Moudgil</w:t>
      </w:r>
      <w:proofErr w:type="spellEnd"/>
      <w:r w:rsidRPr="00775302">
        <w:rPr>
          <w:rFonts w:asciiTheme="minorHAnsi" w:hAnsiTheme="minorHAnsi" w:cstheme="minorHAnsi"/>
          <w:sz w:val="18"/>
          <w:szCs w:val="18"/>
        </w:rPr>
        <w:t xml:space="preserve"> KD. Suppression of ongoing experimental arthritis by a </w:t>
      </w:r>
      <w:proofErr w:type="spellStart"/>
      <w:r w:rsidRPr="00775302">
        <w:rPr>
          <w:rFonts w:asciiTheme="minorHAnsi" w:hAnsiTheme="minorHAnsi" w:cstheme="minorHAnsi"/>
          <w:sz w:val="18"/>
          <w:szCs w:val="18"/>
        </w:rPr>
        <w:t>chinese</w:t>
      </w:r>
      <w:proofErr w:type="spellEnd"/>
      <w:r w:rsidRPr="00775302">
        <w:rPr>
          <w:rFonts w:asciiTheme="minorHAnsi" w:hAnsiTheme="minorHAnsi" w:cstheme="minorHAnsi"/>
          <w:sz w:val="18"/>
          <w:szCs w:val="18"/>
        </w:rPr>
        <w:t xml:space="preserve"> herbal formula (</w:t>
      </w:r>
      <w:proofErr w:type="spellStart"/>
      <w:r w:rsidRPr="00775302">
        <w:rPr>
          <w:rFonts w:asciiTheme="minorHAnsi" w:hAnsiTheme="minorHAnsi" w:cstheme="minorHAnsi"/>
          <w:sz w:val="18"/>
          <w:szCs w:val="18"/>
        </w:rPr>
        <w:t>huo</w:t>
      </w:r>
      <w:proofErr w:type="spellEnd"/>
      <w:r w:rsidRPr="00775302">
        <w:rPr>
          <w:rFonts w:asciiTheme="minorHAnsi" w:hAnsiTheme="minorHAnsi" w:cstheme="minorHAnsi"/>
          <w:sz w:val="18"/>
          <w:szCs w:val="18"/>
        </w:rPr>
        <w:t>-</w:t>
      </w:r>
      <w:proofErr w:type="spellStart"/>
      <w:r w:rsidRPr="00775302">
        <w:rPr>
          <w:rFonts w:asciiTheme="minorHAnsi" w:hAnsiTheme="minorHAnsi" w:cstheme="minorHAnsi"/>
          <w:sz w:val="18"/>
          <w:szCs w:val="18"/>
        </w:rPr>
        <w:t>luo</w:t>
      </w:r>
      <w:proofErr w:type="spellEnd"/>
      <w:r w:rsidRPr="00775302">
        <w:rPr>
          <w:rFonts w:asciiTheme="minorHAnsi" w:hAnsiTheme="minorHAnsi" w:cstheme="minorHAnsi"/>
          <w:sz w:val="18"/>
          <w:szCs w:val="18"/>
        </w:rPr>
        <w:t>-</w:t>
      </w:r>
      <w:proofErr w:type="spellStart"/>
      <w:r w:rsidRPr="00775302">
        <w:rPr>
          <w:rFonts w:asciiTheme="minorHAnsi" w:hAnsiTheme="minorHAnsi" w:cstheme="minorHAnsi"/>
          <w:sz w:val="18"/>
          <w:szCs w:val="18"/>
        </w:rPr>
        <w:t>xiao</w:t>
      </w:r>
      <w:proofErr w:type="spellEnd"/>
      <w:r w:rsidRPr="00775302">
        <w:rPr>
          <w:rFonts w:asciiTheme="minorHAnsi" w:hAnsiTheme="minorHAnsi" w:cstheme="minorHAnsi"/>
          <w:sz w:val="18"/>
          <w:szCs w:val="18"/>
        </w:rPr>
        <w:t xml:space="preserve">-ling </w:t>
      </w:r>
      <w:proofErr w:type="spellStart"/>
      <w:r w:rsidRPr="00775302">
        <w:rPr>
          <w:rFonts w:asciiTheme="minorHAnsi" w:hAnsiTheme="minorHAnsi" w:cstheme="minorHAnsi"/>
          <w:sz w:val="18"/>
          <w:szCs w:val="18"/>
        </w:rPr>
        <w:t>dan</w:t>
      </w:r>
      <w:proofErr w:type="spellEnd"/>
      <w:r w:rsidRPr="00775302">
        <w:rPr>
          <w:rFonts w:asciiTheme="minorHAnsi" w:hAnsiTheme="minorHAnsi" w:cstheme="minorHAnsi"/>
          <w:sz w:val="18"/>
          <w:szCs w:val="18"/>
        </w:rPr>
        <w:t xml:space="preserve">) involves changes in antigen-induced immunological and biochemical mediators of inflammation. </w:t>
      </w:r>
      <w:proofErr w:type="spellStart"/>
      <w:r w:rsidRPr="00775302">
        <w:rPr>
          <w:rFonts w:asciiTheme="minorHAnsi" w:hAnsiTheme="minorHAnsi" w:cstheme="minorHAnsi"/>
          <w:sz w:val="18"/>
          <w:szCs w:val="18"/>
        </w:rPr>
        <w:t>Evid</w:t>
      </w:r>
      <w:proofErr w:type="spellEnd"/>
      <w:r w:rsidRPr="00775302">
        <w:rPr>
          <w:rFonts w:asciiTheme="minorHAnsi" w:hAnsiTheme="minorHAnsi" w:cstheme="minorHAnsi"/>
          <w:sz w:val="18"/>
          <w:szCs w:val="18"/>
        </w:rPr>
        <w:t xml:space="preserve"> Based Complement </w:t>
      </w:r>
      <w:proofErr w:type="spellStart"/>
      <w:r w:rsidRPr="00775302">
        <w:rPr>
          <w:rFonts w:asciiTheme="minorHAnsi" w:hAnsiTheme="minorHAnsi" w:cstheme="minorHAnsi"/>
          <w:sz w:val="18"/>
          <w:szCs w:val="18"/>
        </w:rPr>
        <w:t>Alternat</w:t>
      </w:r>
      <w:proofErr w:type="spellEnd"/>
      <w:r w:rsidRPr="00775302">
        <w:rPr>
          <w:rFonts w:asciiTheme="minorHAnsi" w:hAnsiTheme="minorHAnsi" w:cstheme="minorHAnsi"/>
          <w:sz w:val="18"/>
          <w:szCs w:val="18"/>
        </w:rPr>
        <w:t xml:space="preserve"> Med 2011; 2011:642027.</w:t>
      </w:r>
    </w:p>
    <w:p w14:paraId="3A321E2B" w14:textId="75E82C1C" w:rsidR="00775302" w:rsidRDefault="00775302" w:rsidP="00775302">
      <w:pPr>
        <w:pStyle w:val="Normal1"/>
        <w:numPr>
          <w:ilvl w:val="0"/>
          <w:numId w:val="3"/>
        </w:numPr>
        <w:rPr>
          <w:rFonts w:asciiTheme="minorHAnsi" w:hAnsiTheme="minorHAnsi" w:cstheme="minorHAnsi"/>
          <w:sz w:val="18"/>
          <w:szCs w:val="18"/>
        </w:rPr>
      </w:pPr>
      <w:proofErr w:type="spellStart"/>
      <w:r w:rsidRPr="00775302">
        <w:rPr>
          <w:rFonts w:asciiTheme="minorHAnsi" w:hAnsiTheme="minorHAnsi" w:cstheme="minorHAnsi"/>
          <w:sz w:val="18"/>
          <w:szCs w:val="18"/>
        </w:rPr>
        <w:t>Nanjundaiah</w:t>
      </w:r>
      <w:proofErr w:type="spellEnd"/>
      <w:r w:rsidRPr="00775302">
        <w:rPr>
          <w:rFonts w:asciiTheme="minorHAnsi" w:hAnsiTheme="minorHAnsi" w:cstheme="minorHAnsi"/>
          <w:sz w:val="18"/>
          <w:szCs w:val="18"/>
        </w:rPr>
        <w:t xml:space="preserve"> SM, </w:t>
      </w:r>
      <w:r w:rsidRPr="00775302">
        <w:rPr>
          <w:rFonts w:asciiTheme="minorHAnsi" w:hAnsiTheme="minorHAnsi" w:cstheme="minorHAnsi"/>
          <w:b/>
          <w:sz w:val="18"/>
          <w:szCs w:val="18"/>
        </w:rPr>
        <w:t>Lee YWD</w:t>
      </w:r>
      <w:r w:rsidRPr="00775302">
        <w:rPr>
          <w:rFonts w:asciiTheme="minorHAnsi" w:hAnsiTheme="minorHAnsi" w:cstheme="minorHAnsi"/>
          <w:sz w:val="18"/>
          <w:szCs w:val="18"/>
        </w:rPr>
        <w:t xml:space="preserve">, Ma Z, Fong HH, Lao L, Berman BM, </w:t>
      </w:r>
      <w:proofErr w:type="spellStart"/>
      <w:r w:rsidRPr="00775302">
        <w:rPr>
          <w:rFonts w:asciiTheme="minorHAnsi" w:hAnsiTheme="minorHAnsi" w:cstheme="minorHAnsi"/>
          <w:sz w:val="18"/>
          <w:szCs w:val="18"/>
        </w:rPr>
        <w:t>Moudgil</w:t>
      </w:r>
      <w:proofErr w:type="spellEnd"/>
      <w:r w:rsidRPr="00775302">
        <w:rPr>
          <w:rFonts w:asciiTheme="minorHAnsi" w:hAnsiTheme="minorHAnsi" w:cstheme="minorHAnsi"/>
          <w:sz w:val="18"/>
          <w:szCs w:val="18"/>
        </w:rPr>
        <w:t xml:space="preserve"> KD. Modified </w:t>
      </w:r>
      <w:proofErr w:type="spellStart"/>
      <w:r w:rsidRPr="00775302">
        <w:rPr>
          <w:rFonts w:asciiTheme="minorHAnsi" w:hAnsiTheme="minorHAnsi" w:cstheme="minorHAnsi"/>
          <w:sz w:val="18"/>
          <w:szCs w:val="18"/>
        </w:rPr>
        <w:t>huo</w:t>
      </w:r>
      <w:proofErr w:type="spellEnd"/>
      <w:r w:rsidRPr="00775302">
        <w:rPr>
          <w:rFonts w:asciiTheme="minorHAnsi" w:hAnsiTheme="minorHAnsi" w:cstheme="minorHAnsi"/>
          <w:sz w:val="18"/>
          <w:szCs w:val="18"/>
        </w:rPr>
        <w:t>-</w:t>
      </w:r>
      <w:proofErr w:type="spellStart"/>
      <w:r w:rsidRPr="00775302">
        <w:rPr>
          <w:rFonts w:asciiTheme="minorHAnsi" w:hAnsiTheme="minorHAnsi" w:cstheme="minorHAnsi"/>
          <w:sz w:val="18"/>
          <w:szCs w:val="18"/>
        </w:rPr>
        <w:t>luo</w:t>
      </w:r>
      <w:proofErr w:type="spellEnd"/>
      <w:r w:rsidRPr="00775302">
        <w:rPr>
          <w:rFonts w:asciiTheme="minorHAnsi" w:hAnsiTheme="minorHAnsi" w:cstheme="minorHAnsi"/>
          <w:sz w:val="18"/>
          <w:szCs w:val="18"/>
        </w:rPr>
        <w:t>-</w:t>
      </w:r>
      <w:proofErr w:type="spellStart"/>
      <w:r w:rsidRPr="00775302">
        <w:rPr>
          <w:rFonts w:asciiTheme="minorHAnsi" w:hAnsiTheme="minorHAnsi" w:cstheme="minorHAnsi"/>
          <w:sz w:val="18"/>
          <w:szCs w:val="18"/>
        </w:rPr>
        <w:t>xiao</w:t>
      </w:r>
      <w:proofErr w:type="spellEnd"/>
      <w:r w:rsidRPr="00775302">
        <w:rPr>
          <w:rFonts w:asciiTheme="minorHAnsi" w:hAnsiTheme="minorHAnsi" w:cstheme="minorHAnsi"/>
          <w:sz w:val="18"/>
          <w:szCs w:val="18"/>
        </w:rPr>
        <w:t xml:space="preserve">-ling </w:t>
      </w:r>
      <w:proofErr w:type="spellStart"/>
      <w:r w:rsidRPr="00775302">
        <w:rPr>
          <w:rFonts w:asciiTheme="minorHAnsi" w:hAnsiTheme="minorHAnsi" w:cstheme="minorHAnsi"/>
          <w:sz w:val="18"/>
          <w:szCs w:val="18"/>
        </w:rPr>
        <w:t>dan</w:t>
      </w:r>
      <w:proofErr w:type="spellEnd"/>
      <w:r w:rsidRPr="00775302">
        <w:rPr>
          <w:rFonts w:asciiTheme="minorHAnsi" w:hAnsiTheme="minorHAnsi" w:cstheme="minorHAnsi"/>
          <w:sz w:val="18"/>
          <w:szCs w:val="18"/>
        </w:rPr>
        <w:t xml:space="preserve"> suppresses adjuvant arthritis by inhibiting chemokines and matrix-degrading enzymes. </w:t>
      </w:r>
      <w:proofErr w:type="spellStart"/>
      <w:r w:rsidRPr="00775302">
        <w:rPr>
          <w:rFonts w:asciiTheme="minorHAnsi" w:hAnsiTheme="minorHAnsi" w:cstheme="minorHAnsi"/>
          <w:sz w:val="18"/>
          <w:szCs w:val="18"/>
        </w:rPr>
        <w:t>Evid</w:t>
      </w:r>
      <w:proofErr w:type="spellEnd"/>
      <w:r w:rsidRPr="00775302">
        <w:rPr>
          <w:rFonts w:asciiTheme="minorHAnsi" w:hAnsiTheme="minorHAnsi" w:cstheme="minorHAnsi"/>
          <w:sz w:val="18"/>
          <w:szCs w:val="18"/>
        </w:rPr>
        <w:t xml:space="preserve"> Based Complement </w:t>
      </w:r>
      <w:proofErr w:type="spellStart"/>
      <w:r w:rsidRPr="00775302">
        <w:rPr>
          <w:rFonts w:asciiTheme="minorHAnsi" w:hAnsiTheme="minorHAnsi" w:cstheme="minorHAnsi"/>
          <w:sz w:val="18"/>
          <w:szCs w:val="18"/>
        </w:rPr>
        <w:t>Alternat</w:t>
      </w:r>
      <w:proofErr w:type="spellEnd"/>
      <w:r w:rsidRPr="00775302">
        <w:rPr>
          <w:rFonts w:asciiTheme="minorHAnsi" w:hAnsiTheme="minorHAnsi" w:cstheme="minorHAnsi"/>
          <w:sz w:val="18"/>
          <w:szCs w:val="18"/>
        </w:rPr>
        <w:t xml:space="preserve"> Med 2012; 2012:589256.</w:t>
      </w:r>
    </w:p>
    <w:p w14:paraId="5D96899A" w14:textId="678A7782" w:rsidR="00B91D6F" w:rsidRDefault="00B91D6F" w:rsidP="00B91D6F">
      <w:pPr>
        <w:pStyle w:val="Normal1"/>
        <w:numPr>
          <w:ilvl w:val="0"/>
          <w:numId w:val="3"/>
        </w:numPr>
        <w:rPr>
          <w:rFonts w:asciiTheme="minorHAnsi" w:hAnsiTheme="minorHAnsi" w:cstheme="minorHAnsi"/>
          <w:sz w:val="18"/>
          <w:szCs w:val="18"/>
        </w:rPr>
      </w:pPr>
      <w:r w:rsidRPr="00B91D6F">
        <w:rPr>
          <w:rFonts w:asciiTheme="minorHAnsi" w:hAnsiTheme="minorHAnsi" w:cstheme="minorHAnsi"/>
          <w:sz w:val="18"/>
          <w:szCs w:val="18"/>
        </w:rPr>
        <w:t xml:space="preserve">Yu H, </w:t>
      </w:r>
      <w:r w:rsidRPr="00B91D6F">
        <w:rPr>
          <w:rFonts w:asciiTheme="minorHAnsi" w:hAnsiTheme="minorHAnsi" w:cstheme="minorHAnsi"/>
          <w:b/>
          <w:sz w:val="18"/>
          <w:szCs w:val="18"/>
        </w:rPr>
        <w:t>Lee YWD</w:t>
      </w:r>
      <w:r w:rsidRPr="00B91D6F">
        <w:rPr>
          <w:rFonts w:asciiTheme="minorHAnsi" w:hAnsiTheme="minorHAnsi" w:cstheme="minorHAnsi"/>
          <w:sz w:val="18"/>
          <w:szCs w:val="18"/>
        </w:rPr>
        <w:t xml:space="preserve">, </w:t>
      </w:r>
      <w:proofErr w:type="spellStart"/>
      <w:r w:rsidRPr="00B91D6F">
        <w:rPr>
          <w:rFonts w:asciiTheme="minorHAnsi" w:hAnsiTheme="minorHAnsi" w:cstheme="minorHAnsi"/>
          <w:sz w:val="18"/>
          <w:szCs w:val="18"/>
        </w:rPr>
        <w:t>Nanjundaiah</w:t>
      </w:r>
      <w:proofErr w:type="spellEnd"/>
      <w:r w:rsidRPr="00B91D6F">
        <w:rPr>
          <w:rFonts w:asciiTheme="minorHAnsi" w:hAnsiTheme="minorHAnsi" w:cstheme="minorHAnsi"/>
          <w:sz w:val="18"/>
          <w:szCs w:val="18"/>
        </w:rPr>
        <w:t xml:space="preserve"> SM, </w:t>
      </w:r>
      <w:proofErr w:type="spellStart"/>
      <w:r w:rsidRPr="00B91D6F">
        <w:rPr>
          <w:rFonts w:asciiTheme="minorHAnsi" w:hAnsiTheme="minorHAnsi" w:cstheme="minorHAnsi"/>
          <w:sz w:val="18"/>
          <w:szCs w:val="18"/>
        </w:rPr>
        <w:t>Venkatesha</w:t>
      </w:r>
      <w:proofErr w:type="spellEnd"/>
      <w:r w:rsidRPr="00B91D6F">
        <w:rPr>
          <w:rFonts w:asciiTheme="minorHAnsi" w:hAnsiTheme="minorHAnsi" w:cstheme="minorHAnsi"/>
          <w:sz w:val="18"/>
          <w:szCs w:val="18"/>
        </w:rPr>
        <w:t xml:space="preserve"> SH, Berman BM, </w:t>
      </w:r>
      <w:proofErr w:type="spellStart"/>
      <w:r w:rsidRPr="00B91D6F">
        <w:rPr>
          <w:rFonts w:asciiTheme="minorHAnsi" w:hAnsiTheme="minorHAnsi" w:cstheme="minorHAnsi"/>
          <w:sz w:val="18"/>
          <w:szCs w:val="18"/>
        </w:rPr>
        <w:t>Moudgil</w:t>
      </w:r>
      <w:proofErr w:type="spellEnd"/>
      <w:r w:rsidRPr="00B91D6F">
        <w:rPr>
          <w:rFonts w:asciiTheme="minorHAnsi" w:hAnsiTheme="minorHAnsi" w:cstheme="minorHAnsi"/>
          <w:sz w:val="18"/>
          <w:szCs w:val="18"/>
        </w:rPr>
        <w:t xml:space="preserve"> KD. Microarray analysis reveals the molecular basis of </w:t>
      </w:r>
      <w:proofErr w:type="spellStart"/>
      <w:r w:rsidRPr="00B91D6F">
        <w:rPr>
          <w:rFonts w:asciiTheme="minorHAnsi" w:hAnsiTheme="minorHAnsi" w:cstheme="minorHAnsi"/>
          <w:sz w:val="18"/>
          <w:szCs w:val="18"/>
        </w:rPr>
        <w:t>antiarthritic</w:t>
      </w:r>
      <w:proofErr w:type="spellEnd"/>
      <w:r w:rsidRPr="00B91D6F">
        <w:rPr>
          <w:rFonts w:asciiTheme="minorHAnsi" w:hAnsiTheme="minorHAnsi" w:cstheme="minorHAnsi"/>
          <w:sz w:val="18"/>
          <w:szCs w:val="18"/>
        </w:rPr>
        <w:t xml:space="preserve"> activity of </w:t>
      </w:r>
      <w:proofErr w:type="spellStart"/>
      <w:r w:rsidRPr="00B91D6F">
        <w:rPr>
          <w:rFonts w:asciiTheme="minorHAnsi" w:hAnsiTheme="minorHAnsi" w:cstheme="minorHAnsi"/>
          <w:sz w:val="18"/>
          <w:szCs w:val="18"/>
        </w:rPr>
        <w:t>huo</w:t>
      </w:r>
      <w:proofErr w:type="spellEnd"/>
      <w:r w:rsidRPr="00B91D6F">
        <w:rPr>
          <w:rFonts w:asciiTheme="minorHAnsi" w:hAnsiTheme="minorHAnsi" w:cstheme="minorHAnsi"/>
          <w:sz w:val="18"/>
          <w:szCs w:val="18"/>
        </w:rPr>
        <w:t>-</w:t>
      </w:r>
      <w:proofErr w:type="spellStart"/>
      <w:r w:rsidRPr="00B91D6F">
        <w:rPr>
          <w:rFonts w:asciiTheme="minorHAnsi" w:hAnsiTheme="minorHAnsi" w:cstheme="minorHAnsi"/>
          <w:sz w:val="18"/>
          <w:szCs w:val="18"/>
        </w:rPr>
        <w:t>luo</w:t>
      </w:r>
      <w:proofErr w:type="spellEnd"/>
      <w:r w:rsidRPr="00B91D6F">
        <w:rPr>
          <w:rFonts w:asciiTheme="minorHAnsi" w:hAnsiTheme="minorHAnsi" w:cstheme="minorHAnsi"/>
          <w:sz w:val="18"/>
          <w:szCs w:val="18"/>
        </w:rPr>
        <w:t>-</w:t>
      </w:r>
      <w:proofErr w:type="spellStart"/>
      <w:r w:rsidRPr="00B91D6F">
        <w:rPr>
          <w:rFonts w:asciiTheme="minorHAnsi" w:hAnsiTheme="minorHAnsi" w:cstheme="minorHAnsi"/>
          <w:sz w:val="18"/>
          <w:szCs w:val="18"/>
        </w:rPr>
        <w:t>xiao</w:t>
      </w:r>
      <w:proofErr w:type="spellEnd"/>
      <w:r w:rsidRPr="00B91D6F">
        <w:rPr>
          <w:rFonts w:asciiTheme="minorHAnsi" w:hAnsiTheme="minorHAnsi" w:cstheme="minorHAnsi"/>
          <w:sz w:val="18"/>
          <w:szCs w:val="18"/>
        </w:rPr>
        <w:t xml:space="preserve">-ling </w:t>
      </w:r>
      <w:proofErr w:type="spellStart"/>
      <w:r w:rsidRPr="00B91D6F">
        <w:rPr>
          <w:rFonts w:asciiTheme="minorHAnsi" w:hAnsiTheme="minorHAnsi" w:cstheme="minorHAnsi"/>
          <w:sz w:val="18"/>
          <w:szCs w:val="18"/>
        </w:rPr>
        <w:t>dan.</w:t>
      </w:r>
      <w:proofErr w:type="spellEnd"/>
      <w:r w:rsidRPr="00B91D6F">
        <w:rPr>
          <w:rFonts w:asciiTheme="minorHAnsi" w:hAnsiTheme="minorHAnsi" w:cstheme="minorHAnsi"/>
          <w:sz w:val="18"/>
          <w:szCs w:val="18"/>
        </w:rPr>
        <w:t xml:space="preserve"> </w:t>
      </w:r>
      <w:proofErr w:type="spellStart"/>
      <w:r w:rsidRPr="00B91D6F">
        <w:rPr>
          <w:rFonts w:asciiTheme="minorHAnsi" w:hAnsiTheme="minorHAnsi" w:cstheme="minorHAnsi"/>
          <w:sz w:val="18"/>
          <w:szCs w:val="18"/>
        </w:rPr>
        <w:t>Evid</w:t>
      </w:r>
      <w:proofErr w:type="spellEnd"/>
      <w:r w:rsidRPr="00B91D6F">
        <w:rPr>
          <w:rFonts w:asciiTheme="minorHAnsi" w:hAnsiTheme="minorHAnsi" w:cstheme="minorHAnsi"/>
          <w:sz w:val="18"/>
          <w:szCs w:val="18"/>
        </w:rPr>
        <w:t xml:space="preserve"> Based Complement </w:t>
      </w:r>
      <w:proofErr w:type="spellStart"/>
      <w:r w:rsidRPr="00B91D6F">
        <w:rPr>
          <w:rFonts w:asciiTheme="minorHAnsi" w:hAnsiTheme="minorHAnsi" w:cstheme="minorHAnsi"/>
          <w:sz w:val="18"/>
          <w:szCs w:val="18"/>
        </w:rPr>
        <w:t>Alternat</w:t>
      </w:r>
      <w:proofErr w:type="spellEnd"/>
      <w:r w:rsidRPr="00B91D6F">
        <w:rPr>
          <w:rFonts w:asciiTheme="minorHAnsi" w:hAnsiTheme="minorHAnsi" w:cstheme="minorHAnsi"/>
          <w:sz w:val="18"/>
          <w:szCs w:val="18"/>
        </w:rPr>
        <w:t xml:space="preserve"> Med 2013; 2013: 524746.</w:t>
      </w:r>
    </w:p>
    <w:p w14:paraId="46179E74" w14:textId="21C38D7C" w:rsidR="00B91D6F" w:rsidRDefault="00B91D6F" w:rsidP="00B91D6F">
      <w:pPr>
        <w:pStyle w:val="Normal1"/>
        <w:numPr>
          <w:ilvl w:val="0"/>
          <w:numId w:val="3"/>
        </w:numPr>
        <w:rPr>
          <w:rFonts w:asciiTheme="minorHAnsi" w:hAnsiTheme="minorHAnsi" w:cstheme="minorHAnsi"/>
          <w:sz w:val="18"/>
          <w:szCs w:val="18"/>
        </w:rPr>
      </w:pPr>
      <w:proofErr w:type="spellStart"/>
      <w:r w:rsidRPr="00B91D6F">
        <w:rPr>
          <w:rFonts w:asciiTheme="minorHAnsi" w:hAnsiTheme="minorHAnsi" w:cstheme="minorHAnsi"/>
          <w:sz w:val="18"/>
          <w:szCs w:val="18"/>
        </w:rPr>
        <w:lastRenderedPageBreak/>
        <w:t>Nanjundaiah</w:t>
      </w:r>
      <w:proofErr w:type="spellEnd"/>
      <w:r w:rsidRPr="00B91D6F">
        <w:rPr>
          <w:rFonts w:asciiTheme="minorHAnsi" w:hAnsiTheme="minorHAnsi" w:cstheme="minorHAnsi"/>
          <w:sz w:val="18"/>
          <w:szCs w:val="18"/>
        </w:rPr>
        <w:t xml:space="preserve"> SM,</w:t>
      </w:r>
      <w:r w:rsidRPr="00B91D6F">
        <w:rPr>
          <w:rFonts w:asciiTheme="minorHAnsi" w:hAnsiTheme="minorHAnsi" w:cstheme="minorHAnsi"/>
          <w:b/>
          <w:sz w:val="18"/>
          <w:szCs w:val="18"/>
        </w:rPr>
        <w:t xml:space="preserve"> Lee YWD</w:t>
      </w:r>
      <w:r w:rsidRPr="00B91D6F">
        <w:rPr>
          <w:rFonts w:asciiTheme="minorHAnsi" w:hAnsiTheme="minorHAnsi" w:cstheme="minorHAnsi"/>
          <w:sz w:val="18"/>
          <w:szCs w:val="18"/>
        </w:rPr>
        <w:t xml:space="preserve">, Berman BM, </w:t>
      </w:r>
      <w:proofErr w:type="spellStart"/>
      <w:r w:rsidRPr="00B91D6F">
        <w:rPr>
          <w:rFonts w:asciiTheme="minorHAnsi" w:hAnsiTheme="minorHAnsi" w:cstheme="minorHAnsi"/>
          <w:sz w:val="18"/>
          <w:szCs w:val="18"/>
        </w:rPr>
        <w:t>Moudgil</w:t>
      </w:r>
      <w:proofErr w:type="spellEnd"/>
      <w:r w:rsidRPr="00B91D6F">
        <w:rPr>
          <w:rFonts w:asciiTheme="minorHAnsi" w:hAnsiTheme="minorHAnsi" w:cstheme="minorHAnsi"/>
          <w:sz w:val="18"/>
          <w:szCs w:val="18"/>
        </w:rPr>
        <w:t xml:space="preserve"> KD. Chinese herbal formula </w:t>
      </w:r>
      <w:proofErr w:type="spellStart"/>
      <w:r w:rsidRPr="00B91D6F">
        <w:rPr>
          <w:rFonts w:asciiTheme="minorHAnsi" w:hAnsiTheme="minorHAnsi" w:cstheme="minorHAnsi"/>
          <w:sz w:val="18"/>
          <w:szCs w:val="18"/>
        </w:rPr>
        <w:t>Huo</w:t>
      </w:r>
      <w:proofErr w:type="spellEnd"/>
      <w:r w:rsidRPr="00B91D6F">
        <w:rPr>
          <w:rFonts w:asciiTheme="minorHAnsi" w:hAnsiTheme="minorHAnsi" w:cstheme="minorHAnsi"/>
          <w:sz w:val="18"/>
          <w:szCs w:val="18"/>
        </w:rPr>
        <w:t xml:space="preserve">-Luo-Xiao-Ling Dan protects against bone damage in adjuvant arthritis by modulating the mediators of bone remodeling. </w:t>
      </w:r>
      <w:proofErr w:type="spellStart"/>
      <w:r w:rsidRPr="00B91D6F">
        <w:rPr>
          <w:rFonts w:asciiTheme="minorHAnsi" w:hAnsiTheme="minorHAnsi" w:cstheme="minorHAnsi"/>
          <w:sz w:val="18"/>
          <w:szCs w:val="18"/>
        </w:rPr>
        <w:t>Evid</w:t>
      </w:r>
      <w:proofErr w:type="spellEnd"/>
      <w:r w:rsidRPr="00B91D6F">
        <w:rPr>
          <w:rFonts w:asciiTheme="minorHAnsi" w:hAnsiTheme="minorHAnsi" w:cstheme="minorHAnsi"/>
          <w:sz w:val="18"/>
          <w:szCs w:val="18"/>
        </w:rPr>
        <w:t xml:space="preserve"> Based Complement </w:t>
      </w:r>
      <w:proofErr w:type="spellStart"/>
      <w:r w:rsidRPr="00B91D6F">
        <w:rPr>
          <w:rFonts w:asciiTheme="minorHAnsi" w:hAnsiTheme="minorHAnsi" w:cstheme="minorHAnsi"/>
          <w:sz w:val="18"/>
          <w:szCs w:val="18"/>
        </w:rPr>
        <w:t>Alternat</w:t>
      </w:r>
      <w:proofErr w:type="spellEnd"/>
      <w:r w:rsidRPr="00B91D6F">
        <w:rPr>
          <w:rFonts w:asciiTheme="minorHAnsi" w:hAnsiTheme="minorHAnsi" w:cstheme="minorHAnsi"/>
          <w:sz w:val="18"/>
          <w:szCs w:val="18"/>
        </w:rPr>
        <w:t xml:space="preserve"> Med 2013; 2013: 429606.</w:t>
      </w:r>
    </w:p>
    <w:p w14:paraId="6617A230" w14:textId="1FD4DB46" w:rsidR="00B91D6F" w:rsidRDefault="00B91D6F" w:rsidP="00B91D6F">
      <w:pPr>
        <w:pStyle w:val="Normal1"/>
        <w:numPr>
          <w:ilvl w:val="0"/>
          <w:numId w:val="3"/>
        </w:numPr>
        <w:rPr>
          <w:rFonts w:asciiTheme="minorHAnsi" w:hAnsiTheme="minorHAnsi" w:cstheme="minorHAnsi"/>
          <w:sz w:val="18"/>
          <w:szCs w:val="18"/>
        </w:rPr>
      </w:pPr>
      <w:r w:rsidRPr="00B91D6F">
        <w:rPr>
          <w:rFonts w:asciiTheme="minorHAnsi" w:hAnsiTheme="minorHAnsi" w:cstheme="minorHAnsi"/>
          <w:sz w:val="18"/>
          <w:szCs w:val="18"/>
        </w:rPr>
        <w:t>Wang H, Zhang C, Wu Y, Ai Y,</w:t>
      </w:r>
      <w:r w:rsidRPr="00B91D6F">
        <w:rPr>
          <w:rFonts w:asciiTheme="minorHAnsi" w:hAnsiTheme="minorHAnsi" w:cstheme="minorHAnsi"/>
          <w:b/>
          <w:sz w:val="18"/>
          <w:szCs w:val="18"/>
        </w:rPr>
        <w:t xml:space="preserve"> Lee YWD</w:t>
      </w:r>
      <w:r w:rsidRPr="00B91D6F">
        <w:rPr>
          <w:rFonts w:asciiTheme="minorHAnsi" w:hAnsiTheme="minorHAnsi" w:cstheme="minorHAnsi"/>
          <w:sz w:val="18"/>
          <w:szCs w:val="18"/>
        </w:rPr>
        <w:t xml:space="preserve">, Dai R. Comparative pharmacokinetic study of two </w:t>
      </w:r>
      <w:proofErr w:type="spellStart"/>
      <w:r w:rsidRPr="00B91D6F">
        <w:rPr>
          <w:rFonts w:asciiTheme="minorHAnsi" w:hAnsiTheme="minorHAnsi" w:cstheme="minorHAnsi"/>
          <w:sz w:val="18"/>
          <w:szCs w:val="18"/>
        </w:rPr>
        <w:t>boswellic</w:t>
      </w:r>
      <w:proofErr w:type="spellEnd"/>
      <w:r w:rsidRPr="00B91D6F">
        <w:rPr>
          <w:rFonts w:asciiTheme="minorHAnsi" w:hAnsiTheme="minorHAnsi" w:cstheme="minorHAnsi"/>
          <w:sz w:val="18"/>
          <w:szCs w:val="18"/>
        </w:rPr>
        <w:t xml:space="preserve"> acids in normal and arthritic rat plasma after oral administration of </w:t>
      </w:r>
      <w:proofErr w:type="spellStart"/>
      <w:r w:rsidRPr="00B91D6F">
        <w:rPr>
          <w:rFonts w:asciiTheme="minorHAnsi" w:hAnsiTheme="minorHAnsi" w:cstheme="minorHAnsi"/>
          <w:sz w:val="18"/>
          <w:szCs w:val="18"/>
        </w:rPr>
        <w:t>Boswellia</w:t>
      </w:r>
      <w:proofErr w:type="spellEnd"/>
      <w:r w:rsidRPr="00B91D6F">
        <w:rPr>
          <w:rFonts w:asciiTheme="minorHAnsi" w:hAnsiTheme="minorHAnsi" w:cstheme="minorHAnsi"/>
          <w:sz w:val="18"/>
          <w:szCs w:val="18"/>
        </w:rPr>
        <w:t xml:space="preserve"> </w:t>
      </w:r>
      <w:proofErr w:type="spellStart"/>
      <w:r w:rsidRPr="00B91D6F">
        <w:rPr>
          <w:rFonts w:asciiTheme="minorHAnsi" w:hAnsiTheme="minorHAnsi" w:cstheme="minorHAnsi"/>
          <w:sz w:val="18"/>
          <w:szCs w:val="18"/>
        </w:rPr>
        <w:t>serrata</w:t>
      </w:r>
      <w:proofErr w:type="spellEnd"/>
      <w:r w:rsidRPr="00B91D6F">
        <w:rPr>
          <w:rFonts w:asciiTheme="minorHAnsi" w:hAnsiTheme="minorHAnsi" w:cstheme="minorHAnsi"/>
          <w:sz w:val="18"/>
          <w:szCs w:val="18"/>
        </w:rPr>
        <w:t xml:space="preserve"> extract or </w:t>
      </w:r>
      <w:proofErr w:type="spellStart"/>
      <w:r w:rsidRPr="00B91D6F">
        <w:rPr>
          <w:rFonts w:asciiTheme="minorHAnsi" w:hAnsiTheme="minorHAnsi" w:cstheme="minorHAnsi"/>
          <w:sz w:val="18"/>
          <w:szCs w:val="18"/>
        </w:rPr>
        <w:t>Huo</w:t>
      </w:r>
      <w:proofErr w:type="spellEnd"/>
      <w:r w:rsidRPr="00B91D6F">
        <w:rPr>
          <w:rFonts w:asciiTheme="minorHAnsi" w:hAnsiTheme="minorHAnsi" w:cstheme="minorHAnsi"/>
          <w:sz w:val="18"/>
          <w:szCs w:val="18"/>
        </w:rPr>
        <w:t xml:space="preserve"> Luo Xiao Ling Dan by LC-MS. Biomed </w:t>
      </w:r>
      <w:proofErr w:type="spellStart"/>
      <w:r w:rsidRPr="00B91D6F">
        <w:rPr>
          <w:rFonts w:asciiTheme="minorHAnsi" w:hAnsiTheme="minorHAnsi" w:cstheme="minorHAnsi"/>
          <w:sz w:val="18"/>
          <w:szCs w:val="18"/>
        </w:rPr>
        <w:t>Chromatogr</w:t>
      </w:r>
      <w:proofErr w:type="spellEnd"/>
      <w:r w:rsidRPr="00B91D6F">
        <w:rPr>
          <w:rFonts w:asciiTheme="minorHAnsi" w:hAnsiTheme="minorHAnsi" w:cstheme="minorHAnsi"/>
          <w:sz w:val="18"/>
          <w:szCs w:val="18"/>
        </w:rPr>
        <w:t xml:space="preserve"> 2014; 28:1402-8.</w:t>
      </w:r>
    </w:p>
    <w:p w14:paraId="43ECE106" w14:textId="07989E69" w:rsidR="00B91D6F" w:rsidRDefault="001D58A5" w:rsidP="001D58A5">
      <w:pPr>
        <w:pStyle w:val="Normal1"/>
        <w:numPr>
          <w:ilvl w:val="0"/>
          <w:numId w:val="3"/>
        </w:numPr>
        <w:rPr>
          <w:rFonts w:asciiTheme="minorHAnsi" w:hAnsiTheme="minorHAnsi" w:cstheme="minorHAnsi"/>
          <w:sz w:val="18"/>
          <w:szCs w:val="18"/>
        </w:rPr>
      </w:pPr>
      <w:r w:rsidRPr="001D58A5">
        <w:rPr>
          <w:rFonts w:asciiTheme="minorHAnsi" w:hAnsiTheme="minorHAnsi" w:cstheme="minorHAnsi"/>
          <w:sz w:val="18"/>
          <w:szCs w:val="18"/>
        </w:rPr>
        <w:t xml:space="preserve">Wang F, Ai Y, Wu Y, Ma W, </w:t>
      </w:r>
      <w:proofErr w:type="spellStart"/>
      <w:r w:rsidRPr="001D58A5">
        <w:rPr>
          <w:rFonts w:asciiTheme="minorHAnsi" w:hAnsiTheme="minorHAnsi" w:cstheme="minorHAnsi"/>
          <w:sz w:val="18"/>
          <w:szCs w:val="18"/>
        </w:rPr>
        <w:t>Bian</w:t>
      </w:r>
      <w:proofErr w:type="spellEnd"/>
      <w:r w:rsidRPr="001D58A5">
        <w:rPr>
          <w:rFonts w:asciiTheme="minorHAnsi" w:hAnsiTheme="minorHAnsi" w:cstheme="minorHAnsi"/>
          <w:sz w:val="18"/>
          <w:szCs w:val="18"/>
        </w:rPr>
        <w:t xml:space="preserve"> Q, </w:t>
      </w:r>
      <w:r w:rsidRPr="001D58A5">
        <w:rPr>
          <w:rFonts w:asciiTheme="minorHAnsi" w:hAnsiTheme="minorHAnsi" w:cstheme="minorHAnsi"/>
          <w:b/>
          <w:sz w:val="18"/>
          <w:szCs w:val="18"/>
        </w:rPr>
        <w:t>Lee YWD</w:t>
      </w:r>
      <w:r w:rsidRPr="001D58A5">
        <w:rPr>
          <w:rFonts w:asciiTheme="minorHAnsi" w:hAnsiTheme="minorHAnsi" w:cstheme="minorHAnsi"/>
          <w:sz w:val="18"/>
          <w:szCs w:val="18"/>
        </w:rPr>
        <w:t xml:space="preserve">, Dai R. Systematic chemical profiling of a multicomponent Chinese herbal formula </w:t>
      </w:r>
      <w:proofErr w:type="spellStart"/>
      <w:r w:rsidRPr="001D58A5">
        <w:rPr>
          <w:rFonts w:asciiTheme="minorHAnsi" w:hAnsiTheme="minorHAnsi" w:cstheme="minorHAnsi"/>
          <w:sz w:val="18"/>
          <w:szCs w:val="18"/>
        </w:rPr>
        <w:t>Huo</w:t>
      </w:r>
      <w:proofErr w:type="spellEnd"/>
      <w:r w:rsidRPr="001D58A5">
        <w:rPr>
          <w:rFonts w:asciiTheme="minorHAnsi" w:hAnsiTheme="minorHAnsi" w:cstheme="minorHAnsi"/>
          <w:sz w:val="18"/>
          <w:szCs w:val="18"/>
        </w:rPr>
        <w:t xml:space="preserve"> Luo Xiao Ling Dan by </w:t>
      </w:r>
      <w:r w:rsidR="00962BD2" w:rsidRPr="001D58A5">
        <w:rPr>
          <w:rFonts w:asciiTheme="minorHAnsi" w:hAnsiTheme="minorHAnsi" w:cstheme="minorHAnsi"/>
          <w:sz w:val="18"/>
          <w:szCs w:val="18"/>
        </w:rPr>
        <w:t>ultra-high</w:t>
      </w:r>
      <w:r w:rsidRPr="001D58A5">
        <w:rPr>
          <w:rFonts w:asciiTheme="minorHAnsi" w:hAnsiTheme="minorHAnsi" w:cstheme="minorHAnsi"/>
          <w:sz w:val="18"/>
          <w:szCs w:val="18"/>
        </w:rPr>
        <w:t xml:space="preserve"> performance liquid chromatography coupled with electrospray ionization </w:t>
      </w:r>
      <w:proofErr w:type="spellStart"/>
      <w:r w:rsidRPr="001D58A5">
        <w:rPr>
          <w:rFonts w:asciiTheme="minorHAnsi" w:hAnsiTheme="minorHAnsi" w:cstheme="minorHAnsi"/>
          <w:sz w:val="18"/>
          <w:szCs w:val="18"/>
        </w:rPr>
        <w:t>quadrupoletime</w:t>
      </w:r>
      <w:proofErr w:type="spellEnd"/>
      <w:r w:rsidRPr="001D58A5">
        <w:rPr>
          <w:rFonts w:asciiTheme="minorHAnsi" w:hAnsiTheme="minorHAnsi" w:cstheme="minorHAnsi"/>
          <w:sz w:val="18"/>
          <w:szCs w:val="18"/>
        </w:rPr>
        <w:t xml:space="preserve">-of-flight mass spectrometry. J Sep </w:t>
      </w:r>
      <w:proofErr w:type="spellStart"/>
      <w:r w:rsidRPr="001D58A5">
        <w:rPr>
          <w:rFonts w:asciiTheme="minorHAnsi" w:hAnsiTheme="minorHAnsi" w:cstheme="minorHAnsi"/>
          <w:sz w:val="18"/>
          <w:szCs w:val="18"/>
        </w:rPr>
        <w:t>Sci</w:t>
      </w:r>
      <w:proofErr w:type="spellEnd"/>
      <w:r w:rsidRPr="001D58A5">
        <w:rPr>
          <w:rFonts w:asciiTheme="minorHAnsi" w:hAnsiTheme="minorHAnsi" w:cstheme="minorHAnsi"/>
          <w:sz w:val="18"/>
          <w:szCs w:val="18"/>
        </w:rPr>
        <w:t xml:space="preserve"> 2015; 38:917-24.</w:t>
      </w:r>
    </w:p>
    <w:p w14:paraId="1F83312B" w14:textId="2486023B" w:rsidR="001D58A5" w:rsidRDefault="001D58A5" w:rsidP="001D58A5">
      <w:pPr>
        <w:pStyle w:val="Normal1"/>
        <w:numPr>
          <w:ilvl w:val="0"/>
          <w:numId w:val="3"/>
        </w:numPr>
        <w:rPr>
          <w:rFonts w:asciiTheme="minorHAnsi" w:hAnsiTheme="minorHAnsi" w:cstheme="minorHAnsi"/>
          <w:sz w:val="18"/>
          <w:szCs w:val="18"/>
        </w:rPr>
      </w:pPr>
      <w:r w:rsidRPr="001D58A5">
        <w:rPr>
          <w:rFonts w:asciiTheme="minorHAnsi" w:hAnsiTheme="minorHAnsi" w:cstheme="minorHAnsi"/>
          <w:sz w:val="18"/>
          <w:szCs w:val="18"/>
        </w:rPr>
        <w:t xml:space="preserve">Ai Y, Wu Y, Wang F, Ma W, </w:t>
      </w:r>
      <w:proofErr w:type="spellStart"/>
      <w:r w:rsidRPr="001D58A5">
        <w:rPr>
          <w:rFonts w:asciiTheme="minorHAnsi" w:hAnsiTheme="minorHAnsi" w:cstheme="minorHAnsi"/>
          <w:sz w:val="18"/>
          <w:szCs w:val="18"/>
        </w:rPr>
        <w:t>Bian</w:t>
      </w:r>
      <w:proofErr w:type="spellEnd"/>
      <w:r w:rsidRPr="001D58A5">
        <w:rPr>
          <w:rFonts w:asciiTheme="minorHAnsi" w:hAnsiTheme="minorHAnsi" w:cstheme="minorHAnsi"/>
          <w:sz w:val="18"/>
          <w:szCs w:val="18"/>
        </w:rPr>
        <w:t xml:space="preserve"> Q, </w:t>
      </w:r>
      <w:r w:rsidRPr="001D58A5">
        <w:rPr>
          <w:rFonts w:asciiTheme="minorHAnsi" w:hAnsiTheme="minorHAnsi" w:cstheme="minorHAnsi"/>
          <w:b/>
          <w:sz w:val="18"/>
          <w:szCs w:val="18"/>
        </w:rPr>
        <w:t>Lee YWD</w:t>
      </w:r>
      <w:r w:rsidRPr="001D58A5">
        <w:rPr>
          <w:rFonts w:asciiTheme="minorHAnsi" w:hAnsiTheme="minorHAnsi" w:cstheme="minorHAnsi"/>
          <w:sz w:val="18"/>
          <w:szCs w:val="18"/>
        </w:rPr>
        <w:t xml:space="preserve">, Dai R. A UPLC-MS/MS method for simultaneous quantitation of three monoterpene glycosides and four alkaloids in rat plasma: application to a comparative pharmacokinetic study of </w:t>
      </w:r>
      <w:proofErr w:type="spellStart"/>
      <w:r w:rsidRPr="001D58A5">
        <w:rPr>
          <w:rFonts w:asciiTheme="minorHAnsi" w:hAnsiTheme="minorHAnsi" w:cstheme="minorHAnsi"/>
          <w:sz w:val="18"/>
          <w:szCs w:val="18"/>
        </w:rPr>
        <w:t>Huo</w:t>
      </w:r>
      <w:proofErr w:type="spellEnd"/>
      <w:r w:rsidRPr="001D58A5">
        <w:rPr>
          <w:rFonts w:asciiTheme="minorHAnsi" w:hAnsiTheme="minorHAnsi" w:cstheme="minorHAnsi"/>
          <w:sz w:val="18"/>
          <w:szCs w:val="18"/>
        </w:rPr>
        <w:t xml:space="preserve"> Luo Xiao Ling Dan and single herb extract. J Mass </w:t>
      </w:r>
      <w:proofErr w:type="spellStart"/>
      <w:r w:rsidRPr="001D58A5">
        <w:rPr>
          <w:rFonts w:asciiTheme="minorHAnsi" w:hAnsiTheme="minorHAnsi" w:cstheme="minorHAnsi"/>
          <w:sz w:val="18"/>
          <w:szCs w:val="18"/>
        </w:rPr>
        <w:t>Spectrom</w:t>
      </w:r>
      <w:proofErr w:type="spellEnd"/>
      <w:r w:rsidRPr="001D58A5">
        <w:rPr>
          <w:rFonts w:asciiTheme="minorHAnsi" w:hAnsiTheme="minorHAnsi" w:cstheme="minorHAnsi"/>
          <w:sz w:val="18"/>
          <w:szCs w:val="18"/>
        </w:rPr>
        <w:t xml:space="preserve"> 2015; 50:567-77.</w:t>
      </w:r>
    </w:p>
    <w:p w14:paraId="44105911" w14:textId="177E88EE" w:rsidR="001D58A5" w:rsidRDefault="001D58A5" w:rsidP="001D58A5">
      <w:pPr>
        <w:pStyle w:val="Normal1"/>
        <w:numPr>
          <w:ilvl w:val="0"/>
          <w:numId w:val="3"/>
        </w:numPr>
        <w:rPr>
          <w:rFonts w:asciiTheme="minorHAnsi" w:hAnsiTheme="minorHAnsi" w:cstheme="minorHAnsi"/>
          <w:sz w:val="18"/>
          <w:szCs w:val="18"/>
        </w:rPr>
      </w:pPr>
      <w:r w:rsidRPr="001D58A5">
        <w:rPr>
          <w:rFonts w:asciiTheme="minorHAnsi" w:hAnsiTheme="minorHAnsi" w:cstheme="minorHAnsi"/>
          <w:sz w:val="18"/>
          <w:szCs w:val="18"/>
        </w:rPr>
        <w:t xml:space="preserve">Wu Y, Wang F, Ai Y, Ma W, </w:t>
      </w:r>
      <w:proofErr w:type="spellStart"/>
      <w:r w:rsidRPr="001D58A5">
        <w:rPr>
          <w:rFonts w:asciiTheme="minorHAnsi" w:hAnsiTheme="minorHAnsi" w:cstheme="minorHAnsi"/>
          <w:sz w:val="18"/>
          <w:szCs w:val="18"/>
        </w:rPr>
        <w:t>Bian</w:t>
      </w:r>
      <w:proofErr w:type="spellEnd"/>
      <w:r w:rsidRPr="001D58A5">
        <w:rPr>
          <w:rFonts w:asciiTheme="minorHAnsi" w:hAnsiTheme="minorHAnsi" w:cstheme="minorHAnsi"/>
          <w:sz w:val="18"/>
          <w:szCs w:val="18"/>
        </w:rPr>
        <w:t xml:space="preserve"> Q, </w:t>
      </w:r>
      <w:r w:rsidRPr="001D58A5">
        <w:rPr>
          <w:rFonts w:asciiTheme="minorHAnsi" w:hAnsiTheme="minorHAnsi" w:cstheme="minorHAnsi"/>
          <w:b/>
          <w:sz w:val="18"/>
          <w:szCs w:val="18"/>
        </w:rPr>
        <w:t>Lee YWD</w:t>
      </w:r>
      <w:r w:rsidRPr="001D58A5">
        <w:rPr>
          <w:rFonts w:asciiTheme="minorHAnsi" w:hAnsiTheme="minorHAnsi" w:cstheme="minorHAnsi"/>
          <w:sz w:val="18"/>
          <w:szCs w:val="18"/>
        </w:rPr>
        <w:t xml:space="preserve">, Dai R. Simultaneous determination of seven </w:t>
      </w:r>
      <w:proofErr w:type="spellStart"/>
      <w:r w:rsidRPr="001D58A5">
        <w:rPr>
          <w:rFonts w:asciiTheme="minorHAnsi" w:hAnsiTheme="minorHAnsi" w:cstheme="minorHAnsi"/>
          <w:sz w:val="18"/>
          <w:szCs w:val="18"/>
        </w:rPr>
        <w:t>coumarins</w:t>
      </w:r>
      <w:proofErr w:type="spellEnd"/>
      <w:r w:rsidRPr="001D58A5">
        <w:rPr>
          <w:rFonts w:asciiTheme="minorHAnsi" w:hAnsiTheme="minorHAnsi" w:cstheme="minorHAnsi"/>
          <w:sz w:val="18"/>
          <w:szCs w:val="18"/>
        </w:rPr>
        <w:t xml:space="preserve"> by UPLC-MS/MS: Application </w:t>
      </w:r>
      <w:r w:rsidRPr="001D58A5">
        <w:rPr>
          <w:rFonts w:asciiTheme="minorHAnsi" w:hAnsiTheme="minorHAnsi" w:cstheme="minorHAnsi"/>
          <w:sz w:val="18"/>
          <w:szCs w:val="18"/>
        </w:rPr>
        <w:lastRenderedPageBreak/>
        <w:t xml:space="preserve">to a comparative pharmacokinetic study in normal and arthritic rats after oral administration of </w:t>
      </w:r>
      <w:proofErr w:type="spellStart"/>
      <w:r w:rsidRPr="001D58A5">
        <w:rPr>
          <w:rFonts w:asciiTheme="minorHAnsi" w:hAnsiTheme="minorHAnsi" w:cstheme="minorHAnsi"/>
          <w:sz w:val="18"/>
          <w:szCs w:val="18"/>
        </w:rPr>
        <w:t>Huo</w:t>
      </w:r>
      <w:proofErr w:type="spellEnd"/>
      <w:r w:rsidRPr="001D58A5">
        <w:rPr>
          <w:rFonts w:asciiTheme="minorHAnsi" w:hAnsiTheme="minorHAnsi" w:cstheme="minorHAnsi"/>
          <w:sz w:val="18"/>
          <w:szCs w:val="18"/>
        </w:rPr>
        <w:t xml:space="preserve"> Luo Xiao Ling Dan or single-herb extract. J </w:t>
      </w:r>
      <w:proofErr w:type="spellStart"/>
      <w:r w:rsidRPr="001D58A5">
        <w:rPr>
          <w:rFonts w:asciiTheme="minorHAnsi" w:hAnsiTheme="minorHAnsi" w:cstheme="minorHAnsi"/>
          <w:sz w:val="18"/>
          <w:szCs w:val="18"/>
        </w:rPr>
        <w:t>Chromatogr</w:t>
      </w:r>
      <w:proofErr w:type="spellEnd"/>
      <w:r w:rsidRPr="001D58A5">
        <w:rPr>
          <w:rFonts w:asciiTheme="minorHAnsi" w:hAnsiTheme="minorHAnsi" w:cstheme="minorHAnsi"/>
          <w:sz w:val="18"/>
          <w:szCs w:val="18"/>
        </w:rPr>
        <w:t xml:space="preserve"> B </w:t>
      </w:r>
      <w:proofErr w:type="spellStart"/>
      <w:r w:rsidRPr="001D58A5">
        <w:rPr>
          <w:rFonts w:asciiTheme="minorHAnsi" w:hAnsiTheme="minorHAnsi" w:cstheme="minorHAnsi"/>
          <w:sz w:val="18"/>
          <w:szCs w:val="18"/>
        </w:rPr>
        <w:t>Analyt</w:t>
      </w:r>
      <w:proofErr w:type="spellEnd"/>
      <w:r w:rsidRPr="001D58A5">
        <w:rPr>
          <w:rFonts w:asciiTheme="minorHAnsi" w:hAnsiTheme="minorHAnsi" w:cstheme="minorHAnsi"/>
          <w:sz w:val="18"/>
          <w:szCs w:val="18"/>
        </w:rPr>
        <w:t xml:space="preserve"> </w:t>
      </w:r>
      <w:proofErr w:type="spellStart"/>
      <w:r w:rsidRPr="001D58A5">
        <w:rPr>
          <w:rFonts w:asciiTheme="minorHAnsi" w:hAnsiTheme="minorHAnsi" w:cstheme="minorHAnsi"/>
          <w:sz w:val="18"/>
          <w:szCs w:val="18"/>
        </w:rPr>
        <w:t>Technol</w:t>
      </w:r>
      <w:proofErr w:type="spellEnd"/>
      <w:r w:rsidRPr="001D58A5">
        <w:rPr>
          <w:rFonts w:asciiTheme="minorHAnsi" w:hAnsiTheme="minorHAnsi" w:cstheme="minorHAnsi"/>
          <w:sz w:val="18"/>
          <w:szCs w:val="18"/>
        </w:rPr>
        <w:t xml:space="preserve"> Biomed Life </w:t>
      </w:r>
      <w:proofErr w:type="spellStart"/>
      <w:r w:rsidRPr="001D58A5">
        <w:rPr>
          <w:rFonts w:asciiTheme="minorHAnsi" w:hAnsiTheme="minorHAnsi" w:cstheme="minorHAnsi"/>
          <w:sz w:val="18"/>
          <w:szCs w:val="18"/>
        </w:rPr>
        <w:t>Sci</w:t>
      </w:r>
      <w:proofErr w:type="spellEnd"/>
      <w:r w:rsidRPr="001D58A5">
        <w:rPr>
          <w:rFonts w:asciiTheme="minorHAnsi" w:hAnsiTheme="minorHAnsi" w:cstheme="minorHAnsi"/>
          <w:sz w:val="18"/>
          <w:szCs w:val="18"/>
        </w:rPr>
        <w:t xml:space="preserve"> 2015; 991:108-17.</w:t>
      </w:r>
    </w:p>
    <w:p w14:paraId="6C57CB8E" w14:textId="55A98026" w:rsidR="001D58A5" w:rsidRDefault="001D58A5" w:rsidP="001D58A5">
      <w:pPr>
        <w:pStyle w:val="Normal1"/>
        <w:numPr>
          <w:ilvl w:val="0"/>
          <w:numId w:val="3"/>
        </w:numPr>
        <w:rPr>
          <w:rFonts w:asciiTheme="minorHAnsi" w:hAnsiTheme="minorHAnsi" w:cstheme="minorHAnsi"/>
          <w:sz w:val="18"/>
          <w:szCs w:val="18"/>
        </w:rPr>
      </w:pPr>
      <w:r w:rsidRPr="001D58A5">
        <w:rPr>
          <w:rFonts w:asciiTheme="minorHAnsi" w:hAnsiTheme="minorHAnsi" w:cstheme="minorHAnsi"/>
          <w:sz w:val="18"/>
          <w:szCs w:val="18"/>
        </w:rPr>
        <w:t xml:space="preserve">Wang F, Wu Y, Ai Y, </w:t>
      </w:r>
      <w:proofErr w:type="spellStart"/>
      <w:r w:rsidRPr="001D58A5">
        <w:rPr>
          <w:rFonts w:asciiTheme="minorHAnsi" w:hAnsiTheme="minorHAnsi" w:cstheme="minorHAnsi"/>
          <w:sz w:val="18"/>
          <w:szCs w:val="18"/>
        </w:rPr>
        <w:t>Bian</w:t>
      </w:r>
      <w:proofErr w:type="spellEnd"/>
      <w:r w:rsidRPr="001D58A5">
        <w:rPr>
          <w:rFonts w:asciiTheme="minorHAnsi" w:hAnsiTheme="minorHAnsi" w:cstheme="minorHAnsi"/>
          <w:sz w:val="18"/>
          <w:szCs w:val="18"/>
        </w:rPr>
        <w:t xml:space="preserve"> Q, Ma W,</w:t>
      </w:r>
      <w:r w:rsidRPr="00A538A4">
        <w:rPr>
          <w:rFonts w:asciiTheme="minorHAnsi" w:hAnsiTheme="minorHAnsi" w:cstheme="minorHAnsi"/>
          <w:b/>
          <w:sz w:val="18"/>
          <w:szCs w:val="18"/>
        </w:rPr>
        <w:t xml:space="preserve"> Lee YWD</w:t>
      </w:r>
      <w:r w:rsidRPr="001D58A5">
        <w:rPr>
          <w:rFonts w:asciiTheme="minorHAnsi" w:hAnsiTheme="minorHAnsi" w:cstheme="minorHAnsi"/>
          <w:sz w:val="18"/>
          <w:szCs w:val="18"/>
        </w:rPr>
        <w:t xml:space="preserve">, Dai R. Metabolites identification of </w:t>
      </w:r>
      <w:proofErr w:type="spellStart"/>
      <w:r w:rsidRPr="001D58A5">
        <w:rPr>
          <w:rFonts w:asciiTheme="minorHAnsi" w:hAnsiTheme="minorHAnsi" w:cstheme="minorHAnsi"/>
          <w:sz w:val="18"/>
          <w:szCs w:val="18"/>
        </w:rPr>
        <w:t>Huo</w:t>
      </w:r>
      <w:proofErr w:type="spellEnd"/>
      <w:r w:rsidRPr="001D58A5">
        <w:rPr>
          <w:rFonts w:asciiTheme="minorHAnsi" w:hAnsiTheme="minorHAnsi" w:cstheme="minorHAnsi"/>
          <w:sz w:val="18"/>
          <w:szCs w:val="18"/>
        </w:rPr>
        <w:t xml:space="preserve"> Luo Xiao Ling Dan in rat urine by UPLC coupled with electrospray ionization time-of-flight mass spectrometry. Biomed </w:t>
      </w:r>
      <w:proofErr w:type="spellStart"/>
      <w:r w:rsidRPr="001D58A5">
        <w:rPr>
          <w:rFonts w:asciiTheme="minorHAnsi" w:hAnsiTheme="minorHAnsi" w:cstheme="minorHAnsi"/>
          <w:sz w:val="18"/>
          <w:szCs w:val="18"/>
        </w:rPr>
        <w:t>Chromatogr</w:t>
      </w:r>
      <w:proofErr w:type="spellEnd"/>
      <w:r w:rsidRPr="001D58A5">
        <w:rPr>
          <w:rFonts w:asciiTheme="minorHAnsi" w:hAnsiTheme="minorHAnsi" w:cstheme="minorHAnsi"/>
          <w:sz w:val="18"/>
          <w:szCs w:val="18"/>
        </w:rPr>
        <w:t>. 2016;30(3):396-409.</w:t>
      </w:r>
    </w:p>
    <w:p w14:paraId="1CFFE538" w14:textId="2AD342AB" w:rsidR="00A538A4" w:rsidRDefault="00A538A4" w:rsidP="00A538A4">
      <w:pPr>
        <w:pStyle w:val="Normal1"/>
        <w:numPr>
          <w:ilvl w:val="0"/>
          <w:numId w:val="3"/>
        </w:numPr>
        <w:rPr>
          <w:rFonts w:asciiTheme="minorHAnsi" w:hAnsiTheme="minorHAnsi" w:cstheme="minorHAnsi"/>
          <w:sz w:val="18"/>
          <w:szCs w:val="18"/>
        </w:rPr>
      </w:pPr>
      <w:r w:rsidRPr="00A538A4">
        <w:rPr>
          <w:rFonts w:asciiTheme="minorHAnsi" w:hAnsiTheme="minorHAnsi" w:cstheme="minorHAnsi"/>
          <w:sz w:val="18"/>
          <w:szCs w:val="18"/>
        </w:rPr>
        <w:t xml:space="preserve">Ma W, Wang W, Peng Y, </w:t>
      </w:r>
      <w:proofErr w:type="spellStart"/>
      <w:r w:rsidRPr="00A538A4">
        <w:rPr>
          <w:rFonts w:asciiTheme="minorHAnsi" w:hAnsiTheme="minorHAnsi" w:cstheme="minorHAnsi"/>
          <w:sz w:val="18"/>
          <w:szCs w:val="18"/>
        </w:rPr>
        <w:t>Bian</w:t>
      </w:r>
      <w:proofErr w:type="spellEnd"/>
      <w:r w:rsidRPr="00A538A4">
        <w:rPr>
          <w:rFonts w:asciiTheme="minorHAnsi" w:hAnsiTheme="minorHAnsi" w:cstheme="minorHAnsi"/>
          <w:sz w:val="18"/>
          <w:szCs w:val="18"/>
        </w:rPr>
        <w:t xml:space="preserve"> Q, Wang N, </w:t>
      </w:r>
      <w:r w:rsidRPr="00A538A4">
        <w:rPr>
          <w:rFonts w:asciiTheme="minorHAnsi" w:hAnsiTheme="minorHAnsi" w:cstheme="minorHAnsi"/>
          <w:b/>
          <w:sz w:val="18"/>
          <w:szCs w:val="18"/>
        </w:rPr>
        <w:t>Lee YWD</w:t>
      </w:r>
      <w:r w:rsidRPr="00A538A4">
        <w:rPr>
          <w:rFonts w:asciiTheme="minorHAnsi" w:hAnsiTheme="minorHAnsi" w:cstheme="minorHAnsi"/>
          <w:sz w:val="18"/>
          <w:szCs w:val="18"/>
        </w:rPr>
        <w:t xml:space="preserve">, Dai R. Ultra-high performance liquid chromatography with tandem mass spectrometry method for the simultaneous quantitation of five </w:t>
      </w:r>
      <w:proofErr w:type="spellStart"/>
      <w:r w:rsidRPr="00A538A4">
        <w:rPr>
          <w:rFonts w:asciiTheme="minorHAnsi" w:hAnsiTheme="minorHAnsi" w:cstheme="minorHAnsi"/>
          <w:sz w:val="18"/>
          <w:szCs w:val="18"/>
        </w:rPr>
        <w:t>phthalides</w:t>
      </w:r>
      <w:proofErr w:type="spellEnd"/>
      <w:r w:rsidRPr="00A538A4">
        <w:rPr>
          <w:rFonts w:asciiTheme="minorHAnsi" w:hAnsiTheme="minorHAnsi" w:cstheme="minorHAnsi"/>
          <w:sz w:val="18"/>
          <w:szCs w:val="18"/>
        </w:rPr>
        <w:t xml:space="preserve"> in rat plasma: Application to a comparative pharmacokinetic study of </w:t>
      </w:r>
      <w:proofErr w:type="spellStart"/>
      <w:r w:rsidRPr="00A538A4">
        <w:rPr>
          <w:rFonts w:asciiTheme="minorHAnsi" w:hAnsiTheme="minorHAnsi" w:cstheme="minorHAnsi"/>
          <w:sz w:val="18"/>
          <w:szCs w:val="18"/>
        </w:rPr>
        <w:t>Huo</w:t>
      </w:r>
      <w:proofErr w:type="spellEnd"/>
      <w:r w:rsidRPr="00A538A4">
        <w:rPr>
          <w:rFonts w:asciiTheme="minorHAnsi" w:hAnsiTheme="minorHAnsi" w:cstheme="minorHAnsi"/>
          <w:sz w:val="18"/>
          <w:szCs w:val="18"/>
        </w:rPr>
        <w:t xml:space="preserve"> Luo Xiao Ling Dan and herb-pair extract. J Sep Sci. 2016;39(11):2057-67.</w:t>
      </w:r>
    </w:p>
    <w:p w14:paraId="48D25B2A" w14:textId="5CDA9A41" w:rsidR="00962BD2" w:rsidRPr="00A538A4" w:rsidRDefault="00962BD2" w:rsidP="00962BD2">
      <w:pPr>
        <w:pStyle w:val="Normal1"/>
        <w:numPr>
          <w:ilvl w:val="0"/>
          <w:numId w:val="3"/>
        </w:numPr>
        <w:rPr>
          <w:rFonts w:asciiTheme="minorHAnsi" w:hAnsiTheme="minorHAnsi" w:cstheme="minorHAnsi"/>
          <w:sz w:val="18"/>
          <w:szCs w:val="18"/>
        </w:rPr>
      </w:pPr>
      <w:r w:rsidRPr="00962BD2">
        <w:rPr>
          <w:rFonts w:asciiTheme="minorHAnsi" w:hAnsiTheme="minorHAnsi" w:cstheme="minorHAnsi"/>
          <w:sz w:val="18"/>
          <w:szCs w:val="18"/>
        </w:rPr>
        <w:t xml:space="preserve">Ma W, Peng Y, Wang W, </w:t>
      </w:r>
      <w:proofErr w:type="spellStart"/>
      <w:r w:rsidRPr="00962BD2">
        <w:rPr>
          <w:rFonts w:asciiTheme="minorHAnsi" w:hAnsiTheme="minorHAnsi" w:cstheme="minorHAnsi"/>
          <w:sz w:val="18"/>
          <w:szCs w:val="18"/>
        </w:rPr>
        <w:t>Bian</w:t>
      </w:r>
      <w:proofErr w:type="spellEnd"/>
      <w:r w:rsidRPr="00962BD2">
        <w:rPr>
          <w:rFonts w:asciiTheme="minorHAnsi" w:hAnsiTheme="minorHAnsi" w:cstheme="minorHAnsi"/>
          <w:sz w:val="18"/>
          <w:szCs w:val="18"/>
        </w:rPr>
        <w:t xml:space="preserve"> Q, Wang N, </w:t>
      </w:r>
      <w:r w:rsidRPr="00962BD2">
        <w:rPr>
          <w:rFonts w:asciiTheme="minorHAnsi" w:hAnsiTheme="minorHAnsi" w:cstheme="minorHAnsi"/>
          <w:b/>
          <w:sz w:val="18"/>
          <w:szCs w:val="18"/>
        </w:rPr>
        <w:t>Lee YWD</w:t>
      </w:r>
      <w:r w:rsidRPr="00962BD2">
        <w:rPr>
          <w:rFonts w:asciiTheme="minorHAnsi" w:hAnsiTheme="minorHAnsi" w:cstheme="minorHAnsi"/>
          <w:sz w:val="18"/>
          <w:szCs w:val="18"/>
        </w:rPr>
        <w:t xml:space="preserve">, Dai R. Pharmacokinetic comparison of five </w:t>
      </w:r>
      <w:proofErr w:type="spellStart"/>
      <w:r w:rsidRPr="00962BD2">
        <w:rPr>
          <w:rFonts w:asciiTheme="minorHAnsi" w:hAnsiTheme="minorHAnsi" w:cstheme="minorHAnsi"/>
          <w:sz w:val="18"/>
          <w:szCs w:val="18"/>
        </w:rPr>
        <w:t>tanshinones</w:t>
      </w:r>
      <w:proofErr w:type="spellEnd"/>
      <w:r w:rsidRPr="00962BD2">
        <w:rPr>
          <w:rFonts w:asciiTheme="minorHAnsi" w:hAnsiTheme="minorHAnsi" w:cstheme="minorHAnsi"/>
          <w:sz w:val="18"/>
          <w:szCs w:val="18"/>
        </w:rPr>
        <w:t xml:space="preserve"> in normal and arthritic rats after oral administration of </w:t>
      </w:r>
      <w:proofErr w:type="spellStart"/>
      <w:r w:rsidRPr="00962BD2">
        <w:rPr>
          <w:rFonts w:asciiTheme="minorHAnsi" w:hAnsiTheme="minorHAnsi" w:cstheme="minorHAnsi"/>
          <w:sz w:val="18"/>
          <w:szCs w:val="18"/>
        </w:rPr>
        <w:t>Huo</w:t>
      </w:r>
      <w:proofErr w:type="spellEnd"/>
      <w:r w:rsidRPr="00962BD2">
        <w:rPr>
          <w:rFonts w:asciiTheme="minorHAnsi" w:hAnsiTheme="minorHAnsi" w:cstheme="minorHAnsi"/>
          <w:sz w:val="18"/>
          <w:szCs w:val="18"/>
        </w:rPr>
        <w:t xml:space="preserve"> Luo Xiao Ling Dan or its single herb extract by UPLC-MS/MS. Biomed </w:t>
      </w:r>
      <w:proofErr w:type="spellStart"/>
      <w:r w:rsidRPr="00962BD2">
        <w:rPr>
          <w:rFonts w:asciiTheme="minorHAnsi" w:hAnsiTheme="minorHAnsi" w:cstheme="minorHAnsi"/>
          <w:sz w:val="18"/>
          <w:szCs w:val="18"/>
        </w:rPr>
        <w:t>Chromatogr</w:t>
      </w:r>
      <w:proofErr w:type="spellEnd"/>
      <w:r w:rsidRPr="00962BD2">
        <w:rPr>
          <w:rFonts w:asciiTheme="minorHAnsi" w:hAnsiTheme="minorHAnsi" w:cstheme="minorHAnsi"/>
          <w:sz w:val="18"/>
          <w:szCs w:val="18"/>
        </w:rPr>
        <w:t>. 2016;30(10):1573-81.</w:t>
      </w:r>
    </w:p>
    <w:p w14:paraId="24E1558C" w14:textId="016F59E8" w:rsidR="00230138" w:rsidRPr="00230138" w:rsidRDefault="00230138" w:rsidP="00775302">
      <w:pPr>
        <w:pStyle w:val="Normal1"/>
        <w:numPr>
          <w:ilvl w:val="0"/>
          <w:numId w:val="3"/>
        </w:numPr>
        <w:rPr>
          <w:rFonts w:asciiTheme="minorHAnsi" w:hAnsiTheme="minorHAnsi" w:cstheme="minorHAnsi"/>
          <w:sz w:val="18"/>
          <w:szCs w:val="18"/>
        </w:rPr>
      </w:pPr>
      <w:r w:rsidRPr="00230138">
        <w:rPr>
          <w:rFonts w:asciiTheme="minorHAnsi" w:hAnsiTheme="minorHAnsi" w:cstheme="minorHAnsi"/>
          <w:b/>
          <w:bCs/>
          <w:sz w:val="18"/>
          <w:szCs w:val="18"/>
        </w:rPr>
        <w:t>Lee YWD</w:t>
      </w:r>
      <w:r w:rsidRPr="00230138">
        <w:rPr>
          <w:rFonts w:asciiTheme="minorHAnsi" w:hAnsiTheme="minorHAnsi" w:cstheme="minorHAnsi"/>
          <w:sz w:val="18"/>
          <w:szCs w:val="18"/>
        </w:rPr>
        <w:t>,</w:t>
      </w:r>
      <w:r w:rsidRPr="00230138">
        <w:rPr>
          <w:rFonts w:asciiTheme="minorHAnsi" w:hAnsiTheme="minorHAnsi" w:cstheme="minorHAnsi"/>
          <w:b/>
          <w:bCs/>
          <w:sz w:val="18"/>
          <w:szCs w:val="18"/>
        </w:rPr>
        <w:t xml:space="preserve"> </w:t>
      </w:r>
      <w:r w:rsidRPr="00230138">
        <w:rPr>
          <w:rFonts w:asciiTheme="minorHAnsi" w:hAnsiTheme="minorHAnsi" w:cstheme="minorHAnsi"/>
          <w:sz w:val="18"/>
          <w:szCs w:val="18"/>
        </w:rPr>
        <w:t xml:space="preserve">Liu J, Zhang SZ, Huang P, Liu-Chen LY. Asymmetric Total Synthesis of Tetrahydroprotoberberine Derivatives and Evaluation of Their Binding Affinities at Dopamine Receptors. </w:t>
      </w:r>
      <w:proofErr w:type="spellStart"/>
      <w:r w:rsidRPr="00230138">
        <w:rPr>
          <w:rFonts w:asciiTheme="minorHAnsi" w:hAnsiTheme="minorHAnsi" w:cstheme="minorHAnsi"/>
          <w:sz w:val="18"/>
          <w:szCs w:val="18"/>
        </w:rPr>
        <w:t>Bioorg</w:t>
      </w:r>
      <w:proofErr w:type="spellEnd"/>
      <w:r w:rsidRPr="00230138">
        <w:rPr>
          <w:rFonts w:asciiTheme="minorHAnsi" w:hAnsiTheme="minorHAnsi" w:cstheme="minorHAnsi"/>
          <w:sz w:val="18"/>
          <w:szCs w:val="18"/>
        </w:rPr>
        <w:t xml:space="preserve"> Med </w:t>
      </w:r>
      <w:proofErr w:type="spellStart"/>
      <w:r w:rsidRPr="00230138">
        <w:rPr>
          <w:rFonts w:asciiTheme="minorHAnsi" w:hAnsiTheme="minorHAnsi" w:cstheme="minorHAnsi"/>
          <w:sz w:val="18"/>
          <w:szCs w:val="18"/>
        </w:rPr>
        <w:t>Chem</w:t>
      </w:r>
      <w:proofErr w:type="spellEnd"/>
      <w:r w:rsidRPr="00230138">
        <w:rPr>
          <w:rFonts w:asciiTheme="minorHAnsi" w:hAnsiTheme="minorHAnsi" w:cstheme="minorHAnsi"/>
          <w:sz w:val="18"/>
          <w:szCs w:val="18"/>
        </w:rPr>
        <w:t xml:space="preserve"> 2017; 27:1437-1440.</w:t>
      </w:r>
    </w:p>
    <w:p w14:paraId="399AEDB0" w14:textId="7F25EC65"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79D5B06" w14:textId="77777777" w:rsidR="00AE3E37" w:rsidRDefault="00AE3E37">
      <w:pPr>
        <w:pStyle w:val="BodyText"/>
        <w:rPr>
          <w:rFonts w:ascii="Calibri"/>
          <w:sz w:val="20"/>
        </w:rPr>
      </w:pPr>
    </w:p>
    <w:p w14:paraId="3AB99FBD" w14:textId="77777777"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14:anchorId="167DECEA" wp14:editId="77F684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E31F617" w14:textId="0990E9D0" w:rsidR="00AE3E37" w:rsidRDefault="00B5797A" w:rsidP="00404E5B">
      <w:pPr>
        <w:spacing w:before="92"/>
        <w:ind w:right="4234"/>
        <w:rPr>
          <w:rFonts w:ascii="Arial"/>
        </w:rPr>
      </w:pPr>
      <w:r>
        <w:rPr>
          <w:rFonts w:ascii="Arial"/>
          <w:noProof/>
          <w:color w:val="BF5A14"/>
          <w:lang w:eastAsia="zh-CN"/>
        </w:rPr>
        <w:drawing>
          <wp:inline distT="0" distB="0" distL="0" distR="0" wp14:anchorId="0179EB94" wp14:editId="09FA3348">
            <wp:extent cx="1529520" cy="193121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Headshot198Dec815.jpg"/>
                    <pic:cNvPicPr/>
                  </pic:nvPicPr>
                  <pic:blipFill>
                    <a:blip r:embed="rId10">
                      <a:extLst>
                        <a:ext uri="{28A0092B-C50C-407E-A947-70E740481C1C}">
                          <a14:useLocalDpi xmlns:a14="http://schemas.microsoft.com/office/drawing/2010/main" val="0"/>
                        </a:ext>
                      </a:extLst>
                    </a:blip>
                    <a:stretch>
                      <a:fillRect/>
                    </a:stretch>
                  </pic:blipFill>
                  <pic:spPr>
                    <a:xfrm>
                      <a:off x="0" y="0"/>
                      <a:ext cx="1529618" cy="1931337"/>
                    </a:xfrm>
                    <a:prstGeom prst="rect">
                      <a:avLst/>
                    </a:prstGeom>
                  </pic:spPr>
                </pic:pic>
              </a:graphicData>
            </a:graphic>
          </wp:inline>
        </w:drawing>
      </w:r>
    </w:p>
    <w:p w14:paraId="35C484CA" w14:textId="78D4818F" w:rsidR="00E532C7" w:rsidRDefault="00E532C7" w:rsidP="00E532C7">
      <w:pPr>
        <w:ind w:firstLine="720"/>
        <w:jc w:val="both"/>
        <w:rPr>
          <w:rFonts w:ascii="Arial" w:hAnsi="Arial" w:cs="Arial"/>
          <w:lang w:eastAsia="zh-TW"/>
        </w:rPr>
      </w:pPr>
      <w:r>
        <w:rPr>
          <w:rFonts w:ascii="Arial" w:hAnsi="Arial" w:cs="Arial"/>
        </w:rPr>
        <w:t xml:space="preserve">Dr. Lee is an associate professor at Harvard Medical School and the Director of the Bioorganic and Natural Products Laboratory at McLean Hospital. He completed his </w:t>
      </w:r>
      <w:r>
        <w:rPr>
          <w:rFonts w:ascii="Arial" w:hAnsi="Arial" w:cs="Arial"/>
          <w:lang w:eastAsia="zh-TW"/>
        </w:rPr>
        <w:t xml:space="preserve">Ph.D. </w:t>
      </w:r>
      <w:r>
        <w:rPr>
          <w:rFonts w:ascii="Arial" w:hAnsi="Arial" w:cs="Arial"/>
        </w:rPr>
        <w:t xml:space="preserve">degree in </w:t>
      </w:r>
      <w:r>
        <w:rPr>
          <w:rFonts w:ascii="Arial" w:hAnsi="Arial" w:cs="Arial"/>
          <w:lang w:eastAsia="zh-TW"/>
        </w:rPr>
        <w:t>Natural Products Chemistry</w:t>
      </w:r>
      <w:r>
        <w:rPr>
          <w:rFonts w:ascii="Arial" w:hAnsi="Arial" w:cs="Arial"/>
        </w:rPr>
        <w:t xml:space="preserve"> at Columbia University. </w:t>
      </w:r>
      <w:r>
        <w:rPr>
          <w:rFonts w:ascii="Arial" w:hAnsi="Arial" w:cs="Arial"/>
          <w:lang w:eastAsia="zh-TW"/>
        </w:rPr>
        <w:t>Dr. Lee</w:t>
      </w:r>
      <w:r>
        <w:rPr>
          <w:rFonts w:ascii="Arial" w:hAnsi="Arial" w:cs="Arial"/>
        </w:rPr>
        <w:t xml:space="preserve"> has worked on numerous projects in drug discovery and development</w:t>
      </w:r>
      <w:r>
        <w:rPr>
          <w:rFonts w:ascii="Arial" w:hAnsi="Arial" w:cs="Arial"/>
          <w:lang w:eastAsia="zh-TW"/>
        </w:rPr>
        <w:t xml:space="preserve"> related to traditional Chinese medicine</w:t>
      </w:r>
      <w:r>
        <w:rPr>
          <w:rFonts w:ascii="Arial" w:hAnsi="Arial" w:cs="Arial"/>
        </w:rPr>
        <w:t xml:space="preserve">. Dr. Lee has contributed significantly to the development of </w:t>
      </w:r>
      <w:r>
        <w:rPr>
          <w:rFonts w:ascii="Arial" w:hAnsi="Arial" w:cs="Arial"/>
          <w:lang w:eastAsia="zh-TW"/>
        </w:rPr>
        <w:t xml:space="preserve">alternative therapies for treating human diseases. He </w:t>
      </w:r>
      <w:r>
        <w:rPr>
          <w:rFonts w:ascii="Arial" w:hAnsi="Arial" w:cs="Arial" w:hint="eastAsia"/>
          <w:lang w:eastAsia="zh-TW"/>
        </w:rPr>
        <w:t>was</w:t>
      </w:r>
      <w:r>
        <w:rPr>
          <w:rFonts w:ascii="Arial" w:hAnsi="Arial" w:cs="Arial"/>
          <w:lang w:eastAsia="zh-TW"/>
        </w:rPr>
        <w:t xml:space="preserve"> the principal investigator on a program project grant funded by the National Institutes of Health entitled “Alternative Therapies for Alcohol and Drug Abuse.” Under this program, s</w:t>
      </w:r>
      <w:r>
        <w:rPr>
          <w:rFonts w:ascii="Arial" w:hAnsi="Arial" w:cs="Arial"/>
        </w:rPr>
        <w:t xml:space="preserve">everal </w:t>
      </w:r>
      <w:proofErr w:type="spellStart"/>
      <w:r>
        <w:rPr>
          <w:rFonts w:ascii="Arial" w:hAnsi="Arial" w:cs="Arial"/>
        </w:rPr>
        <w:t>isoflavone</w:t>
      </w:r>
      <w:proofErr w:type="spellEnd"/>
      <w:r>
        <w:rPr>
          <w:rFonts w:ascii="Arial" w:hAnsi="Arial" w:cs="Arial"/>
        </w:rPr>
        <w:t xml:space="preserve"> glycosides have been identified and assessed</w:t>
      </w:r>
      <w:r w:rsidR="005163A0">
        <w:rPr>
          <w:rFonts w:ascii="Arial" w:hAnsi="Arial" w:cs="Arial"/>
        </w:rPr>
        <w:t xml:space="preserve"> in animal models of alcoholism</w:t>
      </w:r>
      <w:r>
        <w:rPr>
          <w:rFonts w:ascii="Arial" w:hAnsi="Arial" w:cs="Arial"/>
        </w:rPr>
        <w:t>.</w:t>
      </w:r>
      <w:r>
        <w:rPr>
          <w:rFonts w:ascii="Arial" w:hAnsi="Arial" w:cs="Arial"/>
          <w:lang w:eastAsia="zh-TW"/>
        </w:rPr>
        <w:t xml:space="preserve"> Dr. Lee is also serving as Co-PI on the development of the herbal remedy (HLXL) for osteoarthritis.</w:t>
      </w:r>
      <w:r>
        <w:rPr>
          <w:rFonts w:ascii="Arial" w:hAnsi="Arial" w:cs="Arial"/>
        </w:rPr>
        <w:t xml:space="preserve"> Dr. Lee received an institutional development award in 1985. He has published </w:t>
      </w:r>
      <w:r w:rsidR="005163A0">
        <w:rPr>
          <w:rFonts w:ascii="Arial" w:hAnsi="Arial" w:cs="Arial" w:hint="eastAsia"/>
          <w:lang w:eastAsia="zh-TW"/>
        </w:rPr>
        <w:t>13</w:t>
      </w:r>
      <w:r>
        <w:rPr>
          <w:rFonts w:ascii="Arial" w:hAnsi="Arial" w:cs="Arial" w:hint="eastAsia"/>
          <w:lang w:eastAsia="zh-TW"/>
        </w:rPr>
        <w:t>0</w:t>
      </w:r>
      <w:r>
        <w:rPr>
          <w:rFonts w:ascii="Arial" w:hAnsi="Arial" w:cs="Arial"/>
        </w:rPr>
        <w:t xml:space="preserve"> papers and holds 18 U.S. and international patents. In this presentation, he will </w:t>
      </w:r>
      <w:r>
        <w:rPr>
          <w:rFonts w:ascii="Arial" w:hAnsi="Arial" w:cs="Arial"/>
          <w:lang w:eastAsia="zh-TW"/>
        </w:rPr>
        <w:t>speak</w:t>
      </w:r>
      <w:r>
        <w:rPr>
          <w:rFonts w:ascii="Arial" w:hAnsi="Arial" w:cs="Arial"/>
        </w:rPr>
        <w:t xml:space="preserve"> on the </w:t>
      </w:r>
      <w:r w:rsidR="00534177">
        <w:rPr>
          <w:rFonts w:ascii="Arial" w:hAnsi="Arial" w:cs="Arial"/>
          <w:lang w:eastAsia="zh-TW"/>
        </w:rPr>
        <w:t>“</w:t>
      </w:r>
      <w:r>
        <w:rPr>
          <w:rFonts w:ascii="Arial" w:hAnsi="Arial" w:cs="Arial"/>
          <w:lang w:eastAsia="zh-TW"/>
        </w:rPr>
        <w:t xml:space="preserve">Evidenced </w:t>
      </w:r>
      <w:r>
        <w:rPr>
          <w:rFonts w:ascii="Arial" w:hAnsi="Arial" w:cs="Arial" w:hint="eastAsia"/>
          <w:lang w:eastAsia="zh-TW"/>
        </w:rPr>
        <w:t>Traditional Chinese Medicine for the Treatment of Osteoarthritis</w:t>
      </w:r>
      <w:r>
        <w:rPr>
          <w:rFonts w:ascii="Arial" w:hAnsi="Arial" w:cs="Arial"/>
          <w:lang w:eastAsia="zh-TW"/>
        </w:rPr>
        <w:t>” with emphasis on the re</w:t>
      </w:r>
      <w:r w:rsidR="005163A0">
        <w:rPr>
          <w:rFonts w:ascii="Arial" w:hAnsi="Arial" w:cs="Arial"/>
          <w:lang w:eastAsia="zh-TW"/>
        </w:rPr>
        <w:t>-</w:t>
      </w:r>
      <w:r>
        <w:rPr>
          <w:rFonts w:ascii="Arial" w:hAnsi="Arial" w:cs="Arial"/>
        </w:rPr>
        <w:t xml:space="preserve">discovery of </w:t>
      </w:r>
      <w:r>
        <w:rPr>
          <w:rFonts w:ascii="Arial" w:hAnsi="Arial" w:cs="Arial" w:hint="eastAsia"/>
          <w:lang w:eastAsia="zh-TW"/>
        </w:rPr>
        <w:t xml:space="preserve">ancient Chinese </w:t>
      </w:r>
      <w:r>
        <w:rPr>
          <w:rFonts w:ascii="Arial" w:hAnsi="Arial" w:cs="Arial"/>
        </w:rPr>
        <w:t>remedies.</w:t>
      </w:r>
    </w:p>
    <w:p w14:paraId="4F270A88" w14:textId="77777777" w:rsidR="00E532C7" w:rsidRDefault="00E532C7" w:rsidP="00E532C7">
      <w:pPr>
        <w:jc w:val="both"/>
        <w:rPr>
          <w:rFonts w:ascii="Arial" w:hAnsi="Arial" w:cs="Arial"/>
          <w:lang w:eastAsia="zh-TW"/>
        </w:rPr>
      </w:pPr>
    </w:p>
    <w:p w14:paraId="27CBD262" w14:textId="77777777" w:rsidR="00E532C7" w:rsidRDefault="00E532C7" w:rsidP="00E532C7"/>
    <w:p w14:paraId="618F7EE6" w14:textId="0FCA8804" w:rsidR="00AE3E37" w:rsidRDefault="00A9710C">
      <w:pPr>
        <w:spacing w:before="62"/>
        <w:ind w:left="4217" w:right="4235"/>
        <w:jc w:val="center"/>
        <w:rPr>
          <w:rFonts w:ascii="Arial"/>
          <w:sz w:val="14"/>
        </w:rPr>
      </w:pPr>
      <w:r>
        <w:rPr>
          <w:rFonts w:ascii="Arial"/>
          <w:sz w:val="14"/>
        </w:rPr>
        <w:t>Email:</w:t>
      </w:r>
      <w:r w:rsidR="00E532C7">
        <w:rPr>
          <w:rFonts w:ascii="Arial"/>
          <w:sz w:val="14"/>
        </w:rPr>
        <w:t>dlee@mclean.harvard.edu</w:t>
      </w:r>
      <w:r>
        <w:rPr>
          <w:rFonts w:ascii="Arial"/>
          <w:sz w:val="14"/>
        </w:rPr>
        <w:t xml:space="preserve"> </w:t>
      </w:r>
    </w:p>
    <w:p w14:paraId="59043AAF" w14:textId="77777777"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1A30D7D5" wp14:editId="5ED4BA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24C3274" w14:textId="77777777" w:rsidR="00AE3E37" w:rsidRDefault="00AE3E37">
      <w:pPr>
        <w:pStyle w:val="BodyText"/>
        <w:rPr>
          <w:rFonts w:ascii="Arial"/>
          <w:sz w:val="20"/>
        </w:rPr>
      </w:pPr>
    </w:p>
    <w:p w14:paraId="10384EAE" w14:textId="77777777" w:rsidR="00AE3E37" w:rsidRDefault="00AE3E37">
      <w:pPr>
        <w:pStyle w:val="BodyText"/>
        <w:rPr>
          <w:rFonts w:ascii="Arial"/>
          <w:sz w:val="20"/>
        </w:rPr>
      </w:pPr>
    </w:p>
    <w:p w14:paraId="5B2F2813" w14:textId="77777777" w:rsidR="00AE3E37" w:rsidRDefault="00AE3E37">
      <w:pPr>
        <w:pStyle w:val="BodyText"/>
        <w:spacing w:before="7"/>
        <w:rPr>
          <w:rFonts w:ascii="Arial"/>
          <w:sz w:val="29"/>
        </w:rPr>
      </w:pPr>
    </w:p>
    <w:p w14:paraId="3B2149F4" w14:textId="77777777" w:rsidR="00AE3E37" w:rsidRPr="00B21A57" w:rsidRDefault="00A9710C">
      <w:pPr>
        <w:spacing w:before="39"/>
        <w:ind w:left="100"/>
        <w:rPr>
          <w:rFonts w:ascii="Minion Pro"/>
          <w:b/>
          <w:sz w:val="20"/>
        </w:rPr>
      </w:pPr>
      <w:r w:rsidRPr="00B21A57">
        <w:rPr>
          <w:rFonts w:ascii="Minion Pro"/>
          <w:b/>
          <w:sz w:val="20"/>
        </w:rPr>
        <w:t>Notes/Comments:</w:t>
      </w:r>
    </w:p>
    <w:p w14:paraId="071EE27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6E1E9D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862E9" w14:textId="77777777" w:rsidR="001820D5" w:rsidRDefault="001820D5">
      <w:r>
        <w:separator/>
      </w:r>
    </w:p>
  </w:endnote>
  <w:endnote w:type="continuationSeparator" w:id="0">
    <w:p w14:paraId="27D64650" w14:textId="77777777" w:rsidR="001820D5" w:rsidRDefault="0018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D6FBA"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3E3E943D" wp14:editId="01C9C5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A104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DFD5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5CA104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DFD5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34B9C4F3" wp14:editId="55C5613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130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29CB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C8130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29CB4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102E6726" wp14:editId="5F37E8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0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6165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5D20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56165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313C5" w14:textId="77777777" w:rsidR="001820D5" w:rsidRDefault="001820D5">
      <w:r>
        <w:separator/>
      </w:r>
    </w:p>
  </w:footnote>
  <w:footnote w:type="continuationSeparator" w:id="0">
    <w:p w14:paraId="34803B04" w14:textId="77777777" w:rsidR="001820D5" w:rsidRDefault="001820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97983" w14:textId="77777777"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76E027F" wp14:editId="42629A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32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ED3229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5BD8998F" wp14:editId="1F87F7E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C7DB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1EB0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46C7DB0"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1EB0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1B6"/>
    <w:rsid w:val="000E2911"/>
    <w:rsid w:val="001263DF"/>
    <w:rsid w:val="001820D5"/>
    <w:rsid w:val="001D58A5"/>
    <w:rsid w:val="00230138"/>
    <w:rsid w:val="002455EC"/>
    <w:rsid w:val="00291789"/>
    <w:rsid w:val="00292ED9"/>
    <w:rsid w:val="00317144"/>
    <w:rsid w:val="00404E5B"/>
    <w:rsid w:val="00414F7B"/>
    <w:rsid w:val="004355DC"/>
    <w:rsid w:val="004749B4"/>
    <w:rsid w:val="00494130"/>
    <w:rsid w:val="004B1016"/>
    <w:rsid w:val="004F3523"/>
    <w:rsid w:val="005163A0"/>
    <w:rsid w:val="00534177"/>
    <w:rsid w:val="00557B25"/>
    <w:rsid w:val="005973B9"/>
    <w:rsid w:val="005B3A56"/>
    <w:rsid w:val="006060CE"/>
    <w:rsid w:val="0063497F"/>
    <w:rsid w:val="006C78FB"/>
    <w:rsid w:val="00775302"/>
    <w:rsid w:val="007930F2"/>
    <w:rsid w:val="007E2D7C"/>
    <w:rsid w:val="00873DF0"/>
    <w:rsid w:val="008756E6"/>
    <w:rsid w:val="008A08B6"/>
    <w:rsid w:val="00962BD2"/>
    <w:rsid w:val="009B2D44"/>
    <w:rsid w:val="00A07E82"/>
    <w:rsid w:val="00A4676D"/>
    <w:rsid w:val="00A538A4"/>
    <w:rsid w:val="00A9710C"/>
    <w:rsid w:val="00AA00C6"/>
    <w:rsid w:val="00AE3E37"/>
    <w:rsid w:val="00B21A57"/>
    <w:rsid w:val="00B473EF"/>
    <w:rsid w:val="00B5797A"/>
    <w:rsid w:val="00B91D6F"/>
    <w:rsid w:val="00C25369"/>
    <w:rsid w:val="00C33602"/>
    <w:rsid w:val="00CB1FB6"/>
    <w:rsid w:val="00CD6F55"/>
    <w:rsid w:val="00D17A40"/>
    <w:rsid w:val="00D37341"/>
    <w:rsid w:val="00DE3104"/>
    <w:rsid w:val="00E26B10"/>
    <w:rsid w:val="00E532C7"/>
    <w:rsid w:val="00F72EEA"/>
    <w:rsid w:val="00F84CAE"/>
    <w:rsid w:val="00FC55FC"/>
    <w:rsid w:val="00FF6090"/>
  </w:rsids>
  <m:mathPr>
    <m:mathFont m:val="Cambria Math"/>
    <m:brkBin m:val="before"/>
    <m:brkBinSub m:val="--"/>
    <m:smallFrac/>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36A0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DocumentMap">
    <w:name w:val="Document Map"/>
    <w:basedOn w:val="Normal"/>
    <w:link w:val="DocumentMapChar"/>
    <w:uiPriority w:val="99"/>
    <w:semiHidden/>
    <w:unhideWhenUsed/>
    <w:rsid w:val="00291789"/>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91789"/>
    <w:rPr>
      <w:rFonts w:ascii="Times New Roman" w:eastAsia="Tw Cen MT" w:hAnsi="Times New Roman" w:cs="Times New Roman"/>
      <w:sz w:val="24"/>
      <w:szCs w:val="24"/>
    </w:rPr>
  </w:style>
  <w:style w:type="paragraph" w:styleId="NormalWeb">
    <w:name w:val="Normal (Web)"/>
    <w:basedOn w:val="Normal"/>
    <w:rsid w:val="00AA00C6"/>
    <w:pPr>
      <w:widowControl/>
      <w:spacing w:before="100" w:beforeAutospacing="1" w:after="100" w:afterAutospacing="1"/>
    </w:pPr>
    <w:rPr>
      <w:rFonts w:ascii="Times New Roman" w:eastAsia="宋体" w:hAnsi="Times New Roman" w:cs="Times New Roman"/>
      <w:sz w:val="24"/>
      <w:szCs w:val="24"/>
      <w:lang w:eastAsia="zh-CN"/>
    </w:rPr>
  </w:style>
  <w:style w:type="character" w:styleId="FollowedHyperlink">
    <w:name w:val="FollowedHyperlink"/>
    <w:basedOn w:val="DefaultParagraphFont"/>
    <w:uiPriority w:val="99"/>
    <w:semiHidden/>
    <w:unhideWhenUsed/>
    <w:rsid w:val="00E532C7"/>
    <w:rPr>
      <w:color w:val="800080" w:themeColor="followedHyperlink"/>
      <w:u w:val="single"/>
    </w:rPr>
  </w:style>
  <w:style w:type="paragraph" w:customStyle="1" w:styleId="Normal1">
    <w:name w:val="Normal1"/>
    <w:rsid w:val="00230138"/>
    <w:pPr>
      <w:widowControl/>
      <w:autoSpaceDE w:val="0"/>
      <w:autoSpaceDN w:val="0"/>
    </w:pPr>
    <w:rPr>
      <w:rFonts w:ascii="Arial" w:eastAsia="宋体" w:hAnsi="Arial" w:cs="Times New Roman"/>
      <w:lang w:eastAsia="zh-CN"/>
    </w:rPr>
  </w:style>
  <w:style w:type="character" w:customStyle="1" w:styleId="15">
    <w:name w:val="15"/>
    <w:basedOn w:val="DefaultParagraphFont"/>
    <w:rsid w:val="00230138"/>
    <w:rPr>
      <w:rFonts w:ascii="Times New Roman" w:hAnsi="Times New Roman" w:cs="Times New Roman" w:hint="default"/>
      <w:color w:val="0000FF"/>
      <w:u w:val="single"/>
    </w:rPr>
  </w:style>
  <w:style w:type="paragraph" w:customStyle="1" w:styleId="BMCLAUTHORS">
    <w:name w:val="BMCL AUTHOR(S)"/>
    <w:basedOn w:val="Normal"/>
    <w:next w:val="Normal"/>
    <w:rsid w:val="000251B6"/>
    <w:pPr>
      <w:spacing w:before="100" w:beforeAutospacing="1" w:after="240" w:line="320" w:lineRule="exact"/>
      <w:jc w:val="center"/>
    </w:pPr>
    <w:rPr>
      <w:rFonts w:ascii="Times New Roman" w:eastAsia="宋体" w:hAnsi="Times New Roman" w:cs="Times New Roman"/>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5812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08942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204289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1043</Words>
  <Characters>5950</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Lee, David Y.</cp:lastModifiedBy>
  <cp:revision>2</cp:revision>
  <dcterms:created xsi:type="dcterms:W3CDTF">2017-06-29T17:44:00Z</dcterms:created>
  <dcterms:modified xsi:type="dcterms:W3CDTF">2017-06-29T17:44:00Z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