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058A4" w:rsidP="00494130">
      <w:pPr>
        <w:pStyle w:val="1"/>
        <w:spacing w:before="170"/>
        <w:ind w:left="0"/>
        <w:rPr>
          <w:color w:val="337AB7"/>
        </w:rPr>
      </w:pPr>
      <w:r>
        <w:rPr>
          <w:color w:val="337AB7"/>
        </w:rPr>
        <w:t>U</w:t>
      </w:r>
      <w:r w:rsidRPr="000058A4">
        <w:rPr>
          <w:color w:val="337AB7"/>
        </w:rPr>
        <w:t xml:space="preserve">nique </w:t>
      </w:r>
      <w:r>
        <w:rPr>
          <w:color w:val="337AB7"/>
        </w:rPr>
        <w:t>Compounds</w:t>
      </w:r>
      <w:r w:rsidRPr="000058A4">
        <w:t xml:space="preserve"> </w:t>
      </w:r>
      <w:r w:rsidRPr="000058A4">
        <w:rPr>
          <w:color w:val="337AB7"/>
        </w:rPr>
        <w:t>from</w:t>
      </w:r>
      <w:r w:rsidRPr="000058A4">
        <w:t xml:space="preserve"> </w:t>
      </w:r>
      <w:r w:rsidR="00643E82">
        <w:rPr>
          <w:color w:val="337AB7"/>
        </w:rPr>
        <w:t>Culture</w:t>
      </w:r>
      <w:r w:rsidR="00257FD2">
        <w:rPr>
          <w:color w:val="337AB7"/>
        </w:rPr>
        <w:t>s</w:t>
      </w:r>
      <w:r>
        <w:rPr>
          <w:color w:val="337AB7"/>
        </w:rPr>
        <w:t xml:space="preserve"> of</w:t>
      </w:r>
      <w:r w:rsidRPr="000058A4">
        <w:rPr>
          <w:color w:val="337AB7"/>
        </w:rPr>
        <w:t xml:space="preserve"> </w:t>
      </w:r>
      <w:proofErr w:type="spellStart"/>
      <w:r w:rsidRPr="000058A4">
        <w:rPr>
          <w:color w:val="337AB7"/>
        </w:rPr>
        <w:t>Entomopathogenic</w:t>
      </w:r>
      <w:proofErr w:type="spellEnd"/>
      <w:r w:rsidRPr="000058A4">
        <w:rPr>
          <w:color w:val="337AB7"/>
        </w:rPr>
        <w:t xml:space="preserve"> Fungi</w:t>
      </w:r>
      <w:r w:rsidR="004975C7" w:rsidRPr="004975C7">
        <w:rPr>
          <w:rFonts w:ascii="Arial" w:eastAsia="ＭＳ ゴシック" w:hAnsi="Arial" w:cstheme="majorBidi"/>
          <w:i/>
          <w:iCs/>
          <w:shadow/>
          <w:color w:val="1F497D" w:themeColor="text2"/>
          <w:kern w:val="24"/>
          <w:sz w:val="56"/>
          <w:szCs w:val="56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  <w14:textFill>
            <w14:solidFill>
              <w14:schemeClr w14:val="tx2">
                <w14:satMod w14:val="130000"/>
              </w14:schemeClr>
            </w14:solidFill>
          </w14:textFill>
        </w:rPr>
        <w:t xml:space="preserve"> </w:t>
      </w:r>
      <w:proofErr w:type="spellStart"/>
      <w:r w:rsidR="004975C7" w:rsidRPr="004975C7">
        <w:rPr>
          <w:i/>
          <w:iCs/>
          <w:color w:val="337AB7"/>
        </w:rPr>
        <w:t>C</w:t>
      </w:r>
      <w:r w:rsidR="004975C7">
        <w:rPr>
          <w:i/>
          <w:iCs/>
          <w:color w:val="337AB7"/>
        </w:rPr>
        <w:t>ordyceps</w:t>
      </w:r>
      <w:proofErr w:type="spellEnd"/>
      <w:r w:rsidR="004975C7" w:rsidRPr="004975C7">
        <w:rPr>
          <w:i/>
          <w:iCs/>
          <w:color w:val="337AB7"/>
        </w:rPr>
        <w:t xml:space="preserve"> </w:t>
      </w:r>
      <w:proofErr w:type="spellStart"/>
      <w:r w:rsidR="004975C7" w:rsidRPr="004975C7">
        <w:rPr>
          <w:i/>
          <w:iCs/>
          <w:color w:val="337AB7"/>
        </w:rPr>
        <w:t>takaomontana</w:t>
      </w:r>
      <w:proofErr w:type="spellEnd"/>
      <w:r w:rsidR="004975C7" w:rsidRPr="004975C7">
        <w:rPr>
          <w:i/>
          <w:iCs/>
          <w:color w:val="337AB7"/>
        </w:rPr>
        <w:t xml:space="preserve"> </w:t>
      </w:r>
      <w:r w:rsidR="004975C7" w:rsidRPr="00516BC0">
        <w:rPr>
          <w:color w:val="337AB7"/>
        </w:rPr>
        <w:t>N</w:t>
      </w:r>
      <w:r w:rsidR="004975C7" w:rsidRPr="004975C7">
        <w:rPr>
          <w:color w:val="337AB7"/>
        </w:rPr>
        <w:t>BRC101754</w:t>
      </w:r>
    </w:p>
    <w:p w:rsidR="00AA5EB5" w:rsidRPr="009470D5" w:rsidRDefault="00AA5EB5" w:rsidP="00AA5EB5">
      <w:pPr>
        <w:pStyle w:val="1"/>
        <w:spacing w:before="170" w:line="200" w:lineRule="exact"/>
        <w:ind w:left="0"/>
        <w:rPr>
          <w:color w:val="337AB7"/>
        </w:rPr>
      </w:pPr>
    </w:p>
    <w:p w:rsidR="00092318" w:rsidRDefault="00092318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 w:rsidRPr="002C00FF">
        <w:rPr>
          <w:rFonts w:ascii="Arial"/>
          <w:b/>
          <w:u w:val="single"/>
        </w:rPr>
        <w:t>Abdel</w:t>
      </w:r>
      <w:bookmarkStart w:id="0" w:name="_GoBack"/>
      <w:bookmarkEnd w:id="0"/>
      <w:r w:rsidRPr="002C00FF">
        <w:rPr>
          <w:rFonts w:ascii="Arial"/>
          <w:b/>
          <w:u w:val="single"/>
        </w:rPr>
        <w:t>samed</w:t>
      </w:r>
      <w:proofErr w:type="spellEnd"/>
      <w:r w:rsidRPr="002C00FF">
        <w:rPr>
          <w:rFonts w:ascii="Arial"/>
          <w:b/>
          <w:u w:val="single"/>
        </w:rPr>
        <w:t xml:space="preserve"> I. Elshamy</w:t>
      </w:r>
      <w:r w:rsidR="00CA6A6E" w:rsidRPr="002C00FF">
        <w:rPr>
          <w:rFonts w:ascii="Arial"/>
          <w:vertAlign w:val="superscript"/>
        </w:rPr>
        <w:t>1</w:t>
      </w:r>
      <w:r w:rsidR="00643E82" w:rsidRPr="002C00FF">
        <w:rPr>
          <w:rFonts w:ascii="Arial"/>
          <w:vertAlign w:val="superscript"/>
        </w:rPr>
        <w:t>,</w:t>
      </w:r>
      <w:r w:rsidR="00204CE8" w:rsidRPr="002C00FF">
        <w:rPr>
          <w:rFonts w:ascii="Arial"/>
          <w:vertAlign w:val="superscript"/>
        </w:rPr>
        <w:t xml:space="preserve"> </w:t>
      </w:r>
      <w:r w:rsidR="00643E82" w:rsidRPr="002C00FF">
        <w:rPr>
          <w:rFonts w:ascii="Arial"/>
          <w:vertAlign w:val="superscript"/>
        </w:rPr>
        <w:t>3</w:t>
      </w:r>
      <w:r>
        <w:rPr>
          <w:rFonts w:ascii="Arial"/>
        </w:rPr>
        <w:t>,</w:t>
      </w:r>
      <w:r w:rsidR="00B97AC9" w:rsidRPr="00B97AC9">
        <w:t xml:space="preserve"> </w:t>
      </w:r>
      <w:proofErr w:type="spellStart"/>
      <w:r w:rsidR="00B97AC9" w:rsidRPr="00B97AC9">
        <w:rPr>
          <w:rFonts w:ascii="Arial"/>
        </w:rPr>
        <w:t>Maichi</w:t>
      </w:r>
      <w:proofErr w:type="spellEnd"/>
      <w:r w:rsidR="00B97AC9" w:rsidRPr="00B97AC9">
        <w:rPr>
          <w:rFonts w:ascii="Arial"/>
        </w:rPr>
        <w:t xml:space="preserve"> Hama</w:t>
      </w:r>
      <w:r w:rsidR="00CA6A6E" w:rsidRPr="00CA6A6E">
        <w:rPr>
          <w:rFonts w:ascii="Arial"/>
          <w:vertAlign w:val="superscript"/>
        </w:rPr>
        <w:t>1</w:t>
      </w:r>
      <w:r w:rsidR="00B97AC9" w:rsidRPr="00B97AC9">
        <w:rPr>
          <w:rFonts w:ascii="Arial"/>
        </w:rPr>
        <w:t xml:space="preserve">, </w:t>
      </w:r>
      <w:proofErr w:type="spellStart"/>
      <w:r>
        <w:rPr>
          <w:rFonts w:ascii="Arial"/>
        </w:rPr>
        <w:t>Junnpei</w:t>
      </w:r>
      <w:proofErr w:type="spellEnd"/>
      <w:r w:rsidRPr="00B97AC9">
        <w:rPr>
          <w:rFonts w:ascii="Arial"/>
        </w:rPr>
        <w:t xml:space="preserve"> </w:t>
      </w:r>
      <w:r>
        <w:rPr>
          <w:rFonts w:ascii="Arial"/>
        </w:rPr>
        <w:t>Yamada</w:t>
      </w:r>
      <w:r w:rsidR="00CA6A6E" w:rsidRPr="00CA6A6E">
        <w:rPr>
          <w:rFonts w:ascii="Arial"/>
          <w:vertAlign w:val="superscript"/>
        </w:rPr>
        <w:t>1</w:t>
      </w:r>
      <w:r w:rsidRPr="00B97AC9">
        <w:rPr>
          <w:rFonts w:ascii="Arial"/>
        </w:rPr>
        <w:t xml:space="preserve">, </w:t>
      </w:r>
      <w:r>
        <w:rPr>
          <w:rFonts w:ascii="Arial"/>
        </w:rPr>
        <w:t>Yusuke</w:t>
      </w:r>
      <w:r w:rsidR="00B97AC9" w:rsidRPr="00B97AC9">
        <w:rPr>
          <w:rFonts w:ascii="Arial"/>
        </w:rPr>
        <w:t xml:space="preserve"> </w:t>
      </w:r>
      <w:r>
        <w:rPr>
          <w:rFonts w:ascii="Arial"/>
        </w:rPr>
        <w:t>Kasai</w:t>
      </w:r>
      <w:r w:rsidR="00CA6A6E" w:rsidRPr="00CA6A6E">
        <w:rPr>
          <w:rFonts w:ascii="Arial"/>
          <w:vertAlign w:val="superscript"/>
        </w:rPr>
        <w:t>1</w:t>
      </w:r>
      <w:r w:rsidR="00B97AC9" w:rsidRPr="00B97AC9">
        <w:rPr>
          <w:rFonts w:ascii="Arial"/>
        </w:rPr>
        <w:t>, Hiroshi Imagawa</w:t>
      </w:r>
      <w:r w:rsidR="00CA6A6E" w:rsidRPr="00CA6A6E">
        <w:rPr>
          <w:rFonts w:ascii="Arial"/>
          <w:vertAlign w:val="superscript"/>
        </w:rPr>
        <w:t>1</w:t>
      </w:r>
      <w:r w:rsidR="00B97AC9" w:rsidRPr="00B97AC9">
        <w:rPr>
          <w:rFonts w:ascii="Arial"/>
        </w:rPr>
        <w:t xml:space="preserve">, </w:t>
      </w:r>
      <w:proofErr w:type="spellStart"/>
      <w:r w:rsidR="00B97AC9" w:rsidRPr="00B97AC9">
        <w:rPr>
          <w:rFonts w:ascii="Arial"/>
        </w:rPr>
        <w:t>Sayaka</w:t>
      </w:r>
      <w:proofErr w:type="spellEnd"/>
      <w:r w:rsidR="00B97AC9" w:rsidRPr="00B97AC9">
        <w:rPr>
          <w:rFonts w:ascii="Arial"/>
        </w:rPr>
        <w:t xml:space="preserve"> Ban</w:t>
      </w:r>
      <w:r w:rsidR="00CA6A6E">
        <w:rPr>
          <w:rFonts w:ascii="Arial"/>
          <w:vertAlign w:val="superscript"/>
        </w:rPr>
        <w:t>2</w:t>
      </w:r>
      <w:r w:rsidR="00B97AC9" w:rsidRPr="00B97AC9">
        <w:rPr>
          <w:rFonts w:ascii="Arial"/>
        </w:rPr>
        <w:t>, Masaaki Noji</w:t>
      </w:r>
      <w:r w:rsidR="00CA6A6E" w:rsidRPr="00CA6A6E">
        <w:rPr>
          <w:rFonts w:ascii="Arial"/>
          <w:vertAlign w:val="superscript"/>
        </w:rPr>
        <w:t>1</w:t>
      </w:r>
      <w:r w:rsidR="00B97AC9" w:rsidRPr="00B97AC9">
        <w:rPr>
          <w:rFonts w:ascii="Arial"/>
        </w:rPr>
        <w:t>, Akemi Umeyama</w:t>
      </w:r>
      <w:r w:rsidR="00CA6A6E" w:rsidRPr="00CA6A6E">
        <w:rPr>
          <w:rFonts w:ascii="Arial"/>
          <w:vertAlign w:val="superscript"/>
        </w:rPr>
        <w:t>1</w:t>
      </w:r>
      <w:r w:rsidR="00B97AC9" w:rsidRPr="00B97AC9">
        <w:rPr>
          <w:rFonts w:ascii="Arial"/>
        </w:rPr>
        <w:t xml:space="preserve"> </w:t>
      </w:r>
    </w:p>
    <w:p w:rsidR="00092318" w:rsidRPr="00092318" w:rsidRDefault="00092318" w:rsidP="00092318">
      <w:pPr>
        <w:pStyle w:val="a3"/>
        <w:spacing w:before="73" w:line="198" w:lineRule="exact"/>
        <w:ind w:left="100" w:right="5987"/>
        <w:rPr>
          <w:rFonts w:ascii="Arial"/>
        </w:rPr>
      </w:pPr>
      <w:r w:rsidRPr="00092318">
        <w:rPr>
          <w:rFonts w:ascii="Arial"/>
        </w:rPr>
        <w:t>1 Faculty of Pharmaceutical Sciences, Tokushima Bunri University</w:t>
      </w:r>
      <w:r w:rsidR="00CA6A6E">
        <w:rPr>
          <w:rFonts w:ascii="Arial"/>
        </w:rPr>
        <w:t>, Japan</w:t>
      </w:r>
    </w:p>
    <w:p w:rsidR="00CA6A6E" w:rsidRDefault="00092318" w:rsidP="00CA6A6E">
      <w:pPr>
        <w:pStyle w:val="a3"/>
        <w:spacing w:before="73" w:line="198" w:lineRule="exact"/>
        <w:ind w:left="100" w:right="5987"/>
        <w:rPr>
          <w:rFonts w:ascii="Arial"/>
        </w:rPr>
      </w:pPr>
      <w:r w:rsidRPr="00092318">
        <w:rPr>
          <w:rFonts w:ascii="Arial"/>
        </w:rPr>
        <w:t>2 Biological Resource Center, NITE (NBRC)</w:t>
      </w:r>
      <w:r w:rsidR="00CA6A6E">
        <w:rPr>
          <w:rFonts w:ascii="Arial"/>
        </w:rPr>
        <w:t>, Japan</w:t>
      </w:r>
    </w:p>
    <w:p w:rsidR="00092318" w:rsidRDefault="00643E82" w:rsidP="009470D5">
      <w:pPr>
        <w:pStyle w:val="a3"/>
        <w:spacing w:before="73" w:line="198" w:lineRule="exact"/>
        <w:ind w:left="100" w:right="5987"/>
        <w:rPr>
          <w:rFonts w:ascii="Arial"/>
        </w:rPr>
      </w:pPr>
      <w:proofErr w:type="gramStart"/>
      <w:r>
        <w:rPr>
          <w:rFonts w:ascii="Arial"/>
        </w:rPr>
        <w:t>3</w:t>
      </w:r>
      <w:r w:rsidRPr="00092318">
        <w:rPr>
          <w:rFonts w:ascii="Arial"/>
        </w:rPr>
        <w:t xml:space="preserve"> </w:t>
      </w:r>
      <w:r w:rsidR="00BF4BB5">
        <w:rPr>
          <w:rFonts w:ascii="Arial" w:eastAsiaTheme="minorEastAsia" w:hint="eastAsia"/>
          <w:lang w:eastAsia="ja-JP"/>
        </w:rPr>
        <w:t xml:space="preserve">Natural Compounds chemistry Department; </w:t>
      </w:r>
      <w:r w:rsidR="00ED29B9" w:rsidRPr="00ED29B9">
        <w:rPr>
          <w:rFonts w:ascii="Arial"/>
        </w:rPr>
        <w:t>National Research Centre</w:t>
      </w:r>
      <w:r w:rsidR="00ED29B9">
        <w:rPr>
          <w:rFonts w:ascii="Arial"/>
        </w:rPr>
        <w:t xml:space="preserve">, </w:t>
      </w:r>
      <w:r w:rsidR="00ED29B9" w:rsidRPr="00ED29B9">
        <w:rPr>
          <w:rFonts w:ascii="Arial"/>
        </w:rPr>
        <w:t>Egypt.</w:t>
      </w:r>
      <w:proofErr w:type="gramEnd"/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FC35DE" w:rsidRPr="00532262" w:rsidRDefault="008122C8" w:rsidP="00D835F9">
      <w:pPr>
        <w:pStyle w:val="a3"/>
        <w:spacing w:before="90" w:line="280" w:lineRule="auto"/>
        <w:ind w:left="100"/>
        <w:jc w:val="both"/>
      </w:pPr>
      <w:proofErr w:type="spellStart"/>
      <w:r w:rsidRPr="008122C8">
        <w:rPr>
          <w:i/>
          <w:color w:val="000000" w:themeColor="text1"/>
        </w:rPr>
        <w:t>Cordyceps</w:t>
      </w:r>
      <w:proofErr w:type="spellEnd"/>
      <w:r w:rsidRPr="008122C8">
        <w:rPr>
          <w:color w:val="000000" w:themeColor="text1"/>
        </w:rPr>
        <w:t xml:space="preserve"> are now being exploited as a new source for novel secondary metabolites and have proven to be a rich source of pharmaceutically important compounds. Many species in this genus were valuable medicinal fungi with broad development prospects.</w:t>
      </w:r>
      <w:r w:rsidR="00B05A4E" w:rsidRPr="00B05A4E">
        <w:rPr>
          <w:color w:val="000000" w:themeColor="text1"/>
        </w:rPr>
        <w:t xml:space="preserve"> </w:t>
      </w:r>
      <w:r w:rsidR="00B05A4E" w:rsidRPr="00D835F9">
        <w:rPr>
          <w:color w:val="000000" w:themeColor="text1"/>
        </w:rPr>
        <w:t xml:space="preserve">The “dong </w:t>
      </w:r>
      <w:proofErr w:type="spellStart"/>
      <w:r w:rsidR="00B05A4E" w:rsidRPr="00D835F9">
        <w:rPr>
          <w:color w:val="000000" w:themeColor="text1"/>
        </w:rPr>
        <w:t>chóng</w:t>
      </w:r>
      <w:proofErr w:type="spellEnd"/>
      <w:r w:rsidR="00B05A4E" w:rsidRPr="00D835F9">
        <w:rPr>
          <w:color w:val="000000" w:themeColor="text1"/>
        </w:rPr>
        <w:t xml:space="preserve"> </w:t>
      </w:r>
      <w:proofErr w:type="spellStart"/>
      <w:r w:rsidR="00B05A4E" w:rsidRPr="00D835F9">
        <w:rPr>
          <w:color w:val="000000" w:themeColor="text1"/>
        </w:rPr>
        <w:t>xìa</w:t>
      </w:r>
      <w:proofErr w:type="spellEnd"/>
      <w:r w:rsidR="00B05A4E" w:rsidRPr="00D835F9">
        <w:rPr>
          <w:color w:val="000000" w:themeColor="text1"/>
        </w:rPr>
        <w:t xml:space="preserve"> </w:t>
      </w:r>
      <w:proofErr w:type="spellStart"/>
      <w:r w:rsidR="00B05A4E" w:rsidRPr="00D835F9">
        <w:rPr>
          <w:color w:val="000000" w:themeColor="text1"/>
        </w:rPr>
        <w:t>căo</w:t>
      </w:r>
      <w:proofErr w:type="spellEnd"/>
      <w:r w:rsidR="00B05A4E" w:rsidRPr="00D835F9">
        <w:rPr>
          <w:color w:val="000000" w:themeColor="text1"/>
        </w:rPr>
        <w:t>” in Chinese pronunciation, mea</w:t>
      </w:r>
      <w:r w:rsidR="00B05A4E">
        <w:rPr>
          <w:color w:val="000000" w:themeColor="text1"/>
        </w:rPr>
        <w:t>ns “summer herb-winter worm” is</w:t>
      </w:r>
      <w:r w:rsidR="00B05A4E">
        <w:rPr>
          <w:rFonts w:eastAsiaTheme="minorEastAsia" w:hint="eastAsia"/>
          <w:color w:val="000000" w:themeColor="text1"/>
          <w:lang w:eastAsia="ja-JP"/>
        </w:rPr>
        <w:t xml:space="preserve"> </w:t>
      </w:r>
      <w:r w:rsidR="00B05A4E" w:rsidRPr="00D835F9">
        <w:rPr>
          <w:color w:val="000000" w:themeColor="text1"/>
        </w:rPr>
        <w:t>traditionally used for herbal medicines and health foods in Eas</w:t>
      </w:r>
      <w:r w:rsidR="00B05A4E">
        <w:rPr>
          <w:color w:val="000000" w:themeColor="text1"/>
        </w:rPr>
        <w:t>t to Southeast Asia. That is an</w:t>
      </w:r>
      <w:r w:rsidR="00B05A4E">
        <w:rPr>
          <w:rFonts w:eastAsiaTheme="minorEastAsia" w:hint="eastAsia"/>
          <w:color w:val="000000" w:themeColor="text1"/>
          <w:lang w:eastAsia="ja-JP"/>
        </w:rPr>
        <w:t xml:space="preserve"> </w:t>
      </w:r>
      <w:proofErr w:type="spellStart"/>
      <w:r w:rsidR="00B05A4E" w:rsidRPr="00D835F9">
        <w:rPr>
          <w:color w:val="000000" w:themeColor="text1"/>
        </w:rPr>
        <w:t>entomopathogenic</w:t>
      </w:r>
      <w:proofErr w:type="spellEnd"/>
      <w:r w:rsidR="00B05A4E" w:rsidRPr="00D835F9">
        <w:rPr>
          <w:color w:val="000000" w:themeColor="text1"/>
        </w:rPr>
        <w:t xml:space="preserve"> fungi, </w:t>
      </w:r>
      <w:proofErr w:type="spellStart"/>
      <w:r w:rsidR="00B05A4E" w:rsidRPr="00B05A4E">
        <w:rPr>
          <w:i/>
          <w:color w:val="000000" w:themeColor="text1"/>
        </w:rPr>
        <w:t>Ophiocordyceps</w:t>
      </w:r>
      <w:proofErr w:type="spellEnd"/>
      <w:r w:rsidR="00B05A4E" w:rsidRPr="00B05A4E">
        <w:rPr>
          <w:i/>
          <w:color w:val="000000" w:themeColor="text1"/>
        </w:rPr>
        <w:t xml:space="preserve"> sinensis</w:t>
      </w:r>
      <w:r w:rsidR="00B05A4E" w:rsidRPr="00D835F9">
        <w:rPr>
          <w:color w:val="000000" w:themeColor="text1"/>
        </w:rPr>
        <w:t xml:space="preserve"> (</w:t>
      </w:r>
      <w:proofErr w:type="spellStart"/>
      <w:r w:rsidR="00B05A4E" w:rsidRPr="00D835F9">
        <w:rPr>
          <w:color w:val="000000" w:themeColor="text1"/>
        </w:rPr>
        <w:t>Berk</w:t>
      </w:r>
      <w:proofErr w:type="spellEnd"/>
      <w:r w:rsidR="00B05A4E" w:rsidRPr="00D835F9">
        <w:rPr>
          <w:color w:val="000000" w:themeColor="text1"/>
        </w:rPr>
        <w:t>.) G.H</w:t>
      </w:r>
      <w:r w:rsidR="00B05A4E">
        <w:rPr>
          <w:color w:val="000000" w:themeColor="text1"/>
        </w:rPr>
        <w:t>. Sung et al. parasitizing to a</w:t>
      </w:r>
      <w:r w:rsidR="00B05A4E">
        <w:rPr>
          <w:rFonts w:eastAsiaTheme="minorEastAsia" w:hint="eastAsia"/>
          <w:color w:val="000000" w:themeColor="text1"/>
          <w:lang w:eastAsia="ja-JP"/>
        </w:rPr>
        <w:t xml:space="preserve"> </w:t>
      </w:r>
      <w:r w:rsidR="00B05A4E" w:rsidRPr="00D835F9">
        <w:rPr>
          <w:color w:val="000000" w:themeColor="text1"/>
        </w:rPr>
        <w:t xml:space="preserve">lepidopteran larvae, </w:t>
      </w:r>
      <w:proofErr w:type="spellStart"/>
      <w:r w:rsidR="00B05A4E" w:rsidRPr="00D835F9">
        <w:rPr>
          <w:color w:val="000000" w:themeColor="text1"/>
        </w:rPr>
        <w:t>Thitarodes</w:t>
      </w:r>
      <w:proofErr w:type="spellEnd"/>
      <w:r w:rsidR="00B05A4E" w:rsidRPr="00D835F9">
        <w:rPr>
          <w:color w:val="000000" w:themeColor="text1"/>
        </w:rPr>
        <w:t xml:space="preserve"> spp. Members of the </w:t>
      </w:r>
      <w:proofErr w:type="spellStart"/>
      <w:r w:rsidR="00B05A4E" w:rsidRPr="00D835F9">
        <w:rPr>
          <w:color w:val="000000" w:themeColor="text1"/>
        </w:rPr>
        <w:t>Ophiocordycepit</w:t>
      </w:r>
      <w:r w:rsidR="00B05A4E">
        <w:rPr>
          <w:color w:val="000000" w:themeColor="text1"/>
        </w:rPr>
        <w:t>aceae</w:t>
      </w:r>
      <w:proofErr w:type="spellEnd"/>
      <w:r w:rsidR="00B05A4E">
        <w:rPr>
          <w:color w:val="000000" w:themeColor="text1"/>
        </w:rPr>
        <w:t>, and taxonomically allied</w:t>
      </w:r>
      <w:r w:rsidR="00B05A4E">
        <w:rPr>
          <w:rFonts w:eastAsiaTheme="minorEastAsia" w:hint="eastAsia"/>
          <w:color w:val="000000" w:themeColor="text1"/>
          <w:lang w:eastAsia="ja-JP"/>
        </w:rPr>
        <w:t xml:space="preserve"> </w:t>
      </w:r>
      <w:proofErr w:type="spellStart"/>
      <w:r w:rsidR="00B05A4E" w:rsidRPr="00D835F9">
        <w:rPr>
          <w:color w:val="000000" w:themeColor="text1"/>
        </w:rPr>
        <w:t>Cordycipitaceae</w:t>
      </w:r>
      <w:proofErr w:type="spellEnd"/>
      <w:r w:rsidR="00B05A4E" w:rsidRPr="00D835F9">
        <w:rPr>
          <w:color w:val="000000" w:themeColor="text1"/>
        </w:rPr>
        <w:t xml:space="preserve"> and </w:t>
      </w:r>
      <w:proofErr w:type="spellStart"/>
      <w:r w:rsidR="00B05A4E" w:rsidRPr="00D835F9">
        <w:rPr>
          <w:color w:val="000000" w:themeColor="text1"/>
        </w:rPr>
        <w:t>Clavicipitaceae</w:t>
      </w:r>
      <w:proofErr w:type="spellEnd"/>
      <w:r w:rsidR="00B05A4E" w:rsidRPr="00D835F9">
        <w:rPr>
          <w:color w:val="000000" w:themeColor="text1"/>
        </w:rPr>
        <w:t xml:space="preserve"> are known as the biggest </w:t>
      </w:r>
      <w:proofErr w:type="spellStart"/>
      <w:r w:rsidR="00B05A4E" w:rsidRPr="00D835F9">
        <w:rPr>
          <w:color w:val="000000" w:themeColor="text1"/>
        </w:rPr>
        <w:t>ento</w:t>
      </w:r>
      <w:r w:rsidR="00B05A4E">
        <w:rPr>
          <w:color w:val="000000" w:themeColor="text1"/>
        </w:rPr>
        <w:t>mopathogenic</w:t>
      </w:r>
      <w:proofErr w:type="spellEnd"/>
      <w:r w:rsidR="00B05A4E">
        <w:rPr>
          <w:color w:val="000000" w:themeColor="text1"/>
        </w:rPr>
        <w:t xml:space="preserve"> group among fungi,</w:t>
      </w:r>
      <w:r w:rsidR="00B05A4E">
        <w:rPr>
          <w:rFonts w:eastAsiaTheme="minorEastAsia" w:hint="eastAsia"/>
          <w:color w:val="000000" w:themeColor="text1"/>
          <w:lang w:eastAsia="ja-JP"/>
        </w:rPr>
        <w:t xml:space="preserve"> </w:t>
      </w:r>
      <w:r w:rsidR="00B05A4E" w:rsidRPr="00D835F9">
        <w:rPr>
          <w:color w:val="000000" w:themeColor="text1"/>
        </w:rPr>
        <w:t>and possible to parasite to over ten orders of insects, spider, mit</w:t>
      </w:r>
      <w:r w:rsidR="00B05A4E">
        <w:rPr>
          <w:color w:val="000000" w:themeColor="text1"/>
        </w:rPr>
        <w:t xml:space="preserve">es and other </w:t>
      </w:r>
      <w:r w:rsidR="00532262">
        <w:rPr>
          <w:color w:val="000000" w:themeColor="text1"/>
        </w:rPr>
        <w:t>ascomycete’s</w:t>
      </w:r>
      <w:r w:rsidR="00B05A4E">
        <w:rPr>
          <w:color w:val="000000" w:themeColor="text1"/>
        </w:rPr>
        <w:t xml:space="preserve"> fungi,</w:t>
      </w:r>
      <w:r w:rsidR="00B05A4E">
        <w:rPr>
          <w:rFonts w:eastAsiaTheme="minorEastAsia" w:hint="eastAsia"/>
          <w:color w:val="000000" w:themeColor="text1"/>
          <w:lang w:eastAsia="ja-JP"/>
        </w:rPr>
        <w:t xml:space="preserve"> </w:t>
      </w:r>
      <w:proofErr w:type="spellStart"/>
      <w:r w:rsidR="00B05A4E" w:rsidRPr="00D835F9">
        <w:rPr>
          <w:color w:val="000000" w:themeColor="text1"/>
        </w:rPr>
        <w:t>Elaphomyces</w:t>
      </w:r>
      <w:proofErr w:type="spellEnd"/>
      <w:r w:rsidR="00B05A4E" w:rsidRPr="00D835F9">
        <w:rPr>
          <w:color w:val="000000" w:themeColor="text1"/>
        </w:rPr>
        <w:t xml:space="preserve"> spp. They are distributed in worldwide, especial</w:t>
      </w:r>
      <w:r w:rsidR="00B05A4E">
        <w:rPr>
          <w:color w:val="000000" w:themeColor="text1"/>
        </w:rPr>
        <w:t xml:space="preserve">ly in East to Southeast Asia. </w:t>
      </w:r>
      <w:r w:rsidR="00185056">
        <w:rPr>
          <w:color w:val="000000" w:themeColor="text1"/>
        </w:rPr>
        <w:t>During the s</w:t>
      </w:r>
      <w:r w:rsidR="00185056" w:rsidRPr="00532262">
        <w:t>earch for bioactive secondary metabolites</w:t>
      </w:r>
      <w:r w:rsidR="00204CE8" w:rsidRPr="00532262">
        <w:t xml:space="preserve"> </w:t>
      </w:r>
      <w:r w:rsidR="00185056" w:rsidRPr="00532262">
        <w:t xml:space="preserve">with </w:t>
      </w:r>
      <w:proofErr w:type="spellStart"/>
      <w:r w:rsidR="00185056" w:rsidRPr="00532262">
        <w:t>antiproliferative</w:t>
      </w:r>
      <w:proofErr w:type="spellEnd"/>
      <w:r w:rsidR="00185056" w:rsidRPr="00532262">
        <w:t xml:space="preserve"> and anti</w:t>
      </w:r>
      <w:r w:rsidR="00B05A4E" w:rsidRPr="00532262">
        <w:t>-</w:t>
      </w:r>
      <w:proofErr w:type="spellStart"/>
      <w:r w:rsidR="00185056" w:rsidRPr="00532262">
        <w:t>trypanosomal</w:t>
      </w:r>
      <w:proofErr w:type="spellEnd"/>
      <w:r w:rsidR="00185056" w:rsidRPr="00532262">
        <w:t xml:space="preserve"> </w:t>
      </w:r>
      <w:r w:rsidR="00BF4BB5" w:rsidRPr="00532262">
        <w:t>activities</w:t>
      </w:r>
      <w:r w:rsidR="00185056" w:rsidRPr="00532262">
        <w:t>, we had reported on various natural products, such as marine organisms, plan</w:t>
      </w:r>
      <w:r w:rsidR="000B6C8F" w:rsidRPr="00532262">
        <w:t xml:space="preserve">t </w:t>
      </w:r>
      <w:r w:rsidR="00185056" w:rsidRPr="00532262">
        <w:t>products</w:t>
      </w:r>
      <w:r w:rsidR="000B6C8F" w:rsidRPr="00532262">
        <w:t xml:space="preserve"> and fungi </w:t>
      </w:r>
      <w:r w:rsidR="00062817" w:rsidRPr="00532262">
        <w:t>metabolites</w:t>
      </w:r>
      <w:r w:rsidR="000B6C8F" w:rsidRPr="00532262">
        <w:t xml:space="preserve">. </w:t>
      </w:r>
      <w:r w:rsidR="00185056" w:rsidRPr="00532262">
        <w:t>This time w</w:t>
      </w:r>
      <w:r w:rsidR="00204CE8" w:rsidRPr="00532262">
        <w:t xml:space="preserve">e </w:t>
      </w:r>
      <w:r w:rsidR="00185056" w:rsidRPr="00532262">
        <w:t xml:space="preserve">focused on </w:t>
      </w:r>
      <w:r w:rsidR="00204CE8" w:rsidRPr="00532262">
        <w:t>metabolites from</w:t>
      </w:r>
      <w:r w:rsidR="00C25964" w:rsidRPr="00532262">
        <w:t xml:space="preserve"> cultures of</w:t>
      </w:r>
      <w:r w:rsidR="00204CE8" w:rsidRPr="00532262">
        <w:t xml:space="preserve"> </w:t>
      </w:r>
      <w:r w:rsidR="00185056" w:rsidRPr="00532262">
        <w:t xml:space="preserve">some </w:t>
      </w:r>
      <w:proofErr w:type="spellStart"/>
      <w:r w:rsidR="00204CE8" w:rsidRPr="00532262">
        <w:t>entomopathogenic</w:t>
      </w:r>
      <w:proofErr w:type="spellEnd"/>
      <w:r w:rsidR="00204CE8" w:rsidRPr="00532262">
        <w:t xml:space="preserve"> fungi</w:t>
      </w:r>
      <w:r w:rsidR="000B6C8F" w:rsidRPr="00532262">
        <w:t xml:space="preserve"> that showed positive </w:t>
      </w:r>
      <w:proofErr w:type="spellStart"/>
      <w:r w:rsidR="000B6C8F" w:rsidRPr="00532262">
        <w:t>Dragendolf's</w:t>
      </w:r>
      <w:proofErr w:type="spellEnd"/>
      <w:r w:rsidR="000B6C8F" w:rsidRPr="00532262">
        <w:t xml:space="preserve"> reagent</w:t>
      </w:r>
      <w:r w:rsidR="00204CE8" w:rsidRPr="00532262">
        <w:t xml:space="preserve">. Here, we mainly report the isolation, structural determination of </w:t>
      </w:r>
      <w:r w:rsidR="00DA4C96" w:rsidRPr="00532262">
        <w:t>f</w:t>
      </w:r>
      <w:r w:rsidR="00DC531A" w:rsidRPr="00532262">
        <w:t>ive</w:t>
      </w:r>
      <w:r w:rsidR="00204CE8" w:rsidRPr="00532262">
        <w:t xml:space="preserve"> new </w:t>
      </w:r>
      <w:r w:rsidR="00062817" w:rsidRPr="00532262">
        <w:t>nitrogen</w:t>
      </w:r>
      <w:r w:rsidR="00062817" w:rsidRPr="00532262">
        <w:rPr>
          <w:rFonts w:eastAsiaTheme="minorEastAsia"/>
          <w:lang w:eastAsia="ja-JP"/>
        </w:rPr>
        <w:t>ous</w:t>
      </w:r>
      <w:r w:rsidR="00062817" w:rsidRPr="00532262">
        <w:t xml:space="preserve"> </w:t>
      </w:r>
      <w:r w:rsidR="004975C7" w:rsidRPr="00532262">
        <w:t>compounds</w:t>
      </w:r>
      <w:r w:rsidR="00204CE8" w:rsidRPr="00532262">
        <w:t xml:space="preserve"> (</w:t>
      </w:r>
      <w:r w:rsidR="00204CE8" w:rsidRPr="00532262">
        <w:rPr>
          <w:b/>
        </w:rPr>
        <w:t>1</w:t>
      </w:r>
      <w:r w:rsidR="00204CE8" w:rsidRPr="00532262">
        <w:t xml:space="preserve"> </w:t>
      </w:r>
      <w:r w:rsidR="004975C7" w:rsidRPr="00532262">
        <w:t>-</w:t>
      </w:r>
      <w:r w:rsidR="00204CE8" w:rsidRPr="00532262">
        <w:t xml:space="preserve"> </w:t>
      </w:r>
      <w:r w:rsidR="00DC531A" w:rsidRPr="00532262">
        <w:rPr>
          <w:b/>
        </w:rPr>
        <w:t>5</w:t>
      </w:r>
      <w:r w:rsidR="00204CE8" w:rsidRPr="00532262">
        <w:t>)</w:t>
      </w:r>
      <w:r w:rsidR="00F548B5" w:rsidRPr="00532262">
        <w:t xml:space="preserve"> </w:t>
      </w:r>
      <w:r w:rsidR="00204CE8" w:rsidRPr="00532262">
        <w:t xml:space="preserve">from </w:t>
      </w:r>
      <w:proofErr w:type="spellStart"/>
      <w:r w:rsidR="00DA4C96" w:rsidRPr="00532262">
        <w:rPr>
          <w:i/>
        </w:rPr>
        <w:t>Cordyceps</w:t>
      </w:r>
      <w:proofErr w:type="spellEnd"/>
      <w:r w:rsidR="00DA4C96" w:rsidRPr="00532262">
        <w:rPr>
          <w:i/>
        </w:rPr>
        <w:t xml:space="preserve"> </w:t>
      </w:r>
      <w:proofErr w:type="spellStart"/>
      <w:r w:rsidR="00DA4C96" w:rsidRPr="00532262">
        <w:rPr>
          <w:i/>
        </w:rPr>
        <w:t>takaomontana</w:t>
      </w:r>
      <w:proofErr w:type="spellEnd"/>
      <w:r w:rsidR="00DA4C96" w:rsidRPr="00532262">
        <w:t xml:space="preserve"> NBRC 101754</w:t>
      </w:r>
      <w:r w:rsidR="00204CE8" w:rsidRPr="00532262">
        <w:t>.</w:t>
      </w:r>
      <w:r w:rsidR="00DA4C96" w:rsidRPr="00532262">
        <w:t xml:space="preserve"> </w:t>
      </w:r>
    </w:p>
    <w:p w:rsidR="00D835F9" w:rsidRDefault="00FC35DE" w:rsidP="00204CE8">
      <w:pPr>
        <w:pStyle w:val="a3"/>
        <w:spacing w:before="90" w:line="280" w:lineRule="auto"/>
        <w:ind w:left="100"/>
        <w:jc w:val="both"/>
        <w:rPr>
          <w:color w:val="000000" w:themeColor="text1"/>
        </w:rPr>
      </w:pPr>
      <w:r w:rsidRPr="00532262">
        <w:rPr>
          <w:i/>
        </w:rPr>
        <w:t xml:space="preserve">C. </w:t>
      </w:r>
      <w:proofErr w:type="spellStart"/>
      <w:r w:rsidRPr="00532262">
        <w:rPr>
          <w:i/>
        </w:rPr>
        <w:t>takaomontana</w:t>
      </w:r>
      <w:proofErr w:type="spellEnd"/>
      <w:r w:rsidRPr="00532262">
        <w:t xml:space="preserve"> was cultured for 2 weeks at 25°C in PSB. The culture solution of </w:t>
      </w:r>
      <w:r w:rsidRPr="00532262">
        <w:rPr>
          <w:i/>
        </w:rPr>
        <w:t xml:space="preserve">C. </w:t>
      </w:r>
      <w:proofErr w:type="spellStart"/>
      <w:r w:rsidRPr="00532262">
        <w:rPr>
          <w:i/>
        </w:rPr>
        <w:t>takaomontana</w:t>
      </w:r>
      <w:proofErr w:type="spellEnd"/>
      <w:r w:rsidRPr="00532262">
        <w:t xml:space="preserve"> was separated from the mycelia by filtration and subsequently absorbed on </w:t>
      </w:r>
      <w:proofErr w:type="spellStart"/>
      <w:r w:rsidRPr="00532262">
        <w:t>Diaion</w:t>
      </w:r>
      <w:proofErr w:type="spellEnd"/>
      <w:r w:rsidRPr="00532262">
        <w:t xml:space="preserve"> HP-20 resin. </w:t>
      </w:r>
      <w:r w:rsidR="00BF4BB5" w:rsidRPr="00532262">
        <w:rPr>
          <w:rFonts w:eastAsiaTheme="minorEastAsia" w:hint="eastAsia"/>
          <w:lang w:eastAsia="ja-JP"/>
        </w:rPr>
        <w:t>T</w:t>
      </w:r>
      <w:r w:rsidRPr="00532262">
        <w:t xml:space="preserve">hen, the absorbed </w:t>
      </w:r>
      <w:r w:rsidR="002E5EBC" w:rsidRPr="00532262">
        <w:rPr>
          <w:rFonts w:eastAsiaTheme="minorEastAsia" w:hint="eastAsia"/>
          <w:lang w:eastAsia="ja-JP"/>
        </w:rPr>
        <w:t>material</w:t>
      </w:r>
      <w:r w:rsidRPr="00532262">
        <w:t xml:space="preserve"> </w:t>
      </w:r>
      <w:r w:rsidR="002E5EBC" w:rsidRPr="00532262">
        <w:rPr>
          <w:rFonts w:eastAsiaTheme="minorEastAsia" w:hint="eastAsia"/>
          <w:lang w:eastAsia="ja-JP"/>
        </w:rPr>
        <w:t>was</w:t>
      </w:r>
      <w:r w:rsidRPr="00532262">
        <w:t xml:space="preserve"> </w:t>
      </w:r>
      <w:r w:rsidR="002E5EBC" w:rsidRPr="00532262">
        <w:rPr>
          <w:rFonts w:eastAsiaTheme="minorEastAsia" w:hint="eastAsia"/>
          <w:lang w:eastAsia="ja-JP"/>
        </w:rPr>
        <w:t>extracted</w:t>
      </w:r>
      <w:r w:rsidRPr="00532262">
        <w:t xml:space="preserve"> with MeOH. The MeOH </w:t>
      </w:r>
      <w:r w:rsidR="002E5EBC" w:rsidRPr="00532262">
        <w:rPr>
          <w:rFonts w:eastAsiaTheme="minorEastAsia" w:hint="eastAsia"/>
          <w:lang w:eastAsia="ja-JP"/>
        </w:rPr>
        <w:t>extract</w:t>
      </w:r>
      <w:r w:rsidRPr="00532262">
        <w:t xml:space="preserve"> was evaporated to an aqueous concentrate and successively </w:t>
      </w:r>
      <w:r w:rsidR="002E5EBC" w:rsidRPr="00532262">
        <w:rPr>
          <w:rFonts w:eastAsiaTheme="minorEastAsia" w:hint="eastAsia"/>
          <w:lang w:eastAsia="ja-JP"/>
        </w:rPr>
        <w:t>fractionated</w:t>
      </w:r>
      <w:r w:rsidRPr="00532262">
        <w:t xml:space="preserve"> with EtOAc. The EtOAc </w:t>
      </w:r>
      <w:r w:rsidR="00062817" w:rsidRPr="00532262">
        <w:rPr>
          <w:rFonts w:eastAsiaTheme="minorEastAsia" w:hint="eastAsia"/>
          <w:lang w:eastAsia="ja-JP"/>
        </w:rPr>
        <w:t>portion</w:t>
      </w:r>
      <w:r w:rsidRPr="00532262">
        <w:t xml:space="preserve"> was chromatographed on silica gel</w:t>
      </w:r>
      <w:r w:rsidR="002E5EBC" w:rsidRPr="00532262">
        <w:rPr>
          <w:rFonts w:eastAsiaTheme="minorEastAsia" w:hint="eastAsia"/>
          <w:lang w:eastAsia="ja-JP"/>
        </w:rPr>
        <w:t xml:space="preserve"> CC</w:t>
      </w:r>
      <w:r w:rsidRPr="00532262">
        <w:t xml:space="preserve"> by </w:t>
      </w:r>
      <w:r w:rsidRPr="00532262">
        <w:rPr>
          <w:i/>
        </w:rPr>
        <w:t>n</w:t>
      </w:r>
      <w:r w:rsidRPr="00532262">
        <w:t>-hexane</w:t>
      </w:r>
      <w:r w:rsidR="002E5EBC" w:rsidRPr="00532262">
        <w:rPr>
          <w:rFonts w:eastAsiaTheme="minorEastAsia" w:hint="eastAsia"/>
          <w:lang w:eastAsia="ja-JP"/>
        </w:rPr>
        <w:t>/CHCl</w:t>
      </w:r>
      <w:r w:rsidR="002E5EBC" w:rsidRPr="00532262">
        <w:rPr>
          <w:rFonts w:eastAsiaTheme="minorEastAsia" w:hint="eastAsia"/>
          <w:vertAlign w:val="subscript"/>
          <w:lang w:eastAsia="ja-JP"/>
        </w:rPr>
        <w:t>3</w:t>
      </w:r>
      <w:r w:rsidRPr="00532262">
        <w:t xml:space="preserve"> </w:t>
      </w:r>
      <w:r w:rsidR="002E5EBC" w:rsidRPr="00532262">
        <w:rPr>
          <w:rFonts w:eastAsiaTheme="minorEastAsia" w:hint="eastAsia"/>
          <w:lang w:eastAsia="ja-JP"/>
        </w:rPr>
        <w:t xml:space="preserve">with </w:t>
      </w:r>
      <w:r w:rsidRPr="00532262">
        <w:t xml:space="preserve">increasing </w:t>
      </w:r>
      <w:r w:rsidR="002E5EBC" w:rsidRPr="00532262">
        <w:rPr>
          <w:rFonts w:eastAsiaTheme="minorEastAsia" w:hint="eastAsia"/>
          <w:lang w:eastAsia="ja-JP"/>
        </w:rPr>
        <w:t>polarity</w:t>
      </w:r>
      <w:r w:rsidR="00BF4BB5" w:rsidRPr="00532262">
        <w:rPr>
          <w:rFonts w:eastAsiaTheme="minorEastAsia" w:hint="eastAsia"/>
          <w:lang w:eastAsia="ja-JP"/>
        </w:rPr>
        <w:t xml:space="preserve">. The </w:t>
      </w:r>
      <w:r w:rsidR="00BF4BB5" w:rsidRPr="00532262">
        <w:rPr>
          <w:rFonts w:eastAsiaTheme="minorEastAsia"/>
          <w:lang w:eastAsia="ja-JP"/>
        </w:rPr>
        <w:t>interesting</w:t>
      </w:r>
      <w:r w:rsidR="00BF4BB5" w:rsidRPr="00532262">
        <w:rPr>
          <w:rFonts w:eastAsiaTheme="minorEastAsia" w:hint="eastAsia"/>
          <w:lang w:eastAsia="ja-JP"/>
        </w:rPr>
        <w:t xml:space="preserve"> fractions</w:t>
      </w:r>
      <w:r w:rsidRPr="00532262">
        <w:t xml:space="preserve"> </w:t>
      </w:r>
      <w:r w:rsidR="00BF4BB5" w:rsidRPr="00532262">
        <w:rPr>
          <w:rFonts w:eastAsiaTheme="minorEastAsia" w:hint="eastAsia"/>
          <w:lang w:eastAsia="ja-JP"/>
        </w:rPr>
        <w:t xml:space="preserve">were subjected to </w:t>
      </w:r>
      <w:r w:rsidRPr="00532262">
        <w:t>repeated preparative HPLC on an ODS C-18 column, using increased MeOH in H</w:t>
      </w:r>
      <w:r w:rsidRPr="00532262">
        <w:rPr>
          <w:vertAlign w:val="subscript"/>
        </w:rPr>
        <w:t>2</w:t>
      </w:r>
      <w:r w:rsidRPr="00532262">
        <w:t xml:space="preserve">O to afford five new compounds, </w:t>
      </w:r>
      <w:r w:rsidRPr="00532262">
        <w:rPr>
          <w:b/>
        </w:rPr>
        <w:t>1 - 5</w:t>
      </w:r>
      <w:r w:rsidRPr="00532262">
        <w:t xml:space="preserve">. Their structures were identified by the analysis of HREI-MS, and </w:t>
      </w:r>
      <w:r w:rsidRPr="00532262">
        <w:rPr>
          <w:vertAlign w:val="superscript"/>
        </w:rPr>
        <w:t>1</w:t>
      </w:r>
      <w:r w:rsidRPr="00532262">
        <w:t xml:space="preserve">H and </w:t>
      </w:r>
      <w:r w:rsidRPr="00532262">
        <w:rPr>
          <w:vertAlign w:val="superscript"/>
        </w:rPr>
        <w:t>13</w:t>
      </w:r>
      <w:r w:rsidRPr="00532262">
        <w:t>C NMR spectra, including e</w:t>
      </w:r>
      <w:r w:rsidRPr="00FC35DE">
        <w:rPr>
          <w:color w:val="000000" w:themeColor="text1"/>
        </w:rPr>
        <w:t xml:space="preserve">xtensive 2D-heteronuclear NMR experiments, and </w:t>
      </w:r>
      <w:r w:rsidR="00D835F9">
        <w:rPr>
          <w:color w:val="000000" w:themeColor="text1"/>
        </w:rPr>
        <w:t xml:space="preserve">X-ray for </w:t>
      </w:r>
      <w:r w:rsidR="00D835F9" w:rsidRPr="00BF4BB5">
        <w:rPr>
          <w:b/>
          <w:color w:val="000000" w:themeColor="text1"/>
        </w:rPr>
        <w:t>4</w:t>
      </w:r>
      <w:r w:rsidR="00D835F9">
        <w:rPr>
          <w:color w:val="000000" w:themeColor="text1"/>
        </w:rPr>
        <w:t xml:space="preserve">. </w:t>
      </w:r>
    </w:p>
    <w:p w:rsidR="00AE3E37" w:rsidRDefault="00A9710C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5973B9" w:rsidRPr="009470D5" w:rsidRDefault="005C16E1" w:rsidP="009470D5">
      <w:pPr>
        <w:pStyle w:val="3"/>
        <w:spacing w:before="74"/>
      </w:pPr>
      <w:r>
        <w:rPr>
          <w:noProof/>
          <w:color w:val="BF5A14"/>
          <w:lang w:eastAsia="ja-JP"/>
        </w:rPr>
        <w:drawing>
          <wp:inline distT="0" distB="0" distL="0" distR="0" wp14:anchorId="52982F58">
            <wp:extent cx="2844303" cy="1933129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10" cy="193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3B9">
        <w:rPr>
          <w:color w:val="BF5A14"/>
        </w:rPr>
        <w:br/>
        <w:t>Recent Publications (minimum 5)</w:t>
      </w:r>
    </w:p>
    <w:p w:rsidR="00E003DA" w:rsidRPr="00B54C17" w:rsidRDefault="000D33AF" w:rsidP="00E003D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</w:rPr>
      </w:pPr>
      <w:proofErr w:type="spellStart"/>
      <w:r w:rsidRPr="00B54C17">
        <w:rPr>
          <w:rFonts w:ascii="Tw Cen MT" w:hAnsi="Tw Cen MT"/>
          <w:sz w:val="18"/>
        </w:rPr>
        <w:t>Ganaha</w:t>
      </w:r>
      <w:proofErr w:type="spellEnd"/>
      <w:r w:rsidRPr="00B54C17">
        <w:rPr>
          <w:rFonts w:ascii="Tw Cen MT" w:hAnsi="Tw Cen MT"/>
          <w:sz w:val="18"/>
        </w:rPr>
        <w:t xml:space="preserve"> M., Umeyama A.</w:t>
      </w:r>
      <w:r w:rsidR="000D419B" w:rsidRPr="00B54C17">
        <w:rPr>
          <w:rFonts w:ascii="Tw Cen MT" w:hAnsi="Tw Cen MT"/>
          <w:sz w:val="18"/>
        </w:rPr>
        <w:t xml:space="preserve"> </w:t>
      </w:r>
      <w:r w:rsidR="000D419B" w:rsidRPr="00B54C17">
        <w:rPr>
          <w:rFonts w:ascii="Tw Cen MT" w:hAnsi="Tw Cen MT"/>
          <w:i/>
          <w:sz w:val="18"/>
        </w:rPr>
        <w:t>et al.</w:t>
      </w:r>
      <w:r w:rsidRPr="00B54C17">
        <w:rPr>
          <w:rFonts w:ascii="Tw Cen MT" w:hAnsi="Tw Cen MT"/>
          <w:sz w:val="18"/>
        </w:rPr>
        <w:t xml:space="preserve"> (2016)</w:t>
      </w:r>
      <w:r w:rsidR="003F5DF9" w:rsidRPr="00B54C17">
        <w:rPr>
          <w:rFonts w:ascii="Tw Cen MT" w:hAnsi="Tw Cen MT"/>
          <w:sz w:val="18"/>
        </w:rPr>
        <w:t xml:space="preserve"> </w:t>
      </w:r>
      <w:r w:rsidR="00E003DA" w:rsidRPr="00B54C17">
        <w:rPr>
          <w:rFonts w:ascii="Tw Cen MT" w:hAnsi="Tw Cen MT"/>
          <w:sz w:val="18"/>
        </w:rPr>
        <w:t xml:space="preserve">In vitro </w:t>
      </w:r>
      <w:proofErr w:type="spellStart"/>
      <w:r w:rsidR="00E003DA" w:rsidRPr="00B54C17">
        <w:rPr>
          <w:rFonts w:ascii="Tw Cen MT" w:hAnsi="Tw Cen MT"/>
          <w:sz w:val="18"/>
        </w:rPr>
        <w:t>antitrypanosomal</w:t>
      </w:r>
      <w:proofErr w:type="spellEnd"/>
      <w:r w:rsidR="00E003DA" w:rsidRPr="00B54C17">
        <w:rPr>
          <w:rFonts w:ascii="Tw Cen MT" w:hAnsi="Tw Cen MT"/>
          <w:sz w:val="18"/>
        </w:rPr>
        <w:t xml:space="preserve"> activity of the secondary metabolites from the mutant strain IU-3 of the insect pathogenic fungus </w:t>
      </w:r>
      <w:proofErr w:type="spellStart"/>
      <w:r w:rsidR="00E003DA" w:rsidRPr="00B54C17">
        <w:rPr>
          <w:rFonts w:ascii="Tw Cen MT" w:hAnsi="Tw Cen MT"/>
          <w:i/>
          <w:sz w:val="18"/>
        </w:rPr>
        <w:t>Ophiocordyceps</w:t>
      </w:r>
      <w:proofErr w:type="spellEnd"/>
      <w:r w:rsidR="00E003DA" w:rsidRPr="00B54C17">
        <w:rPr>
          <w:rFonts w:ascii="Tw Cen MT" w:hAnsi="Tw Cen MT"/>
          <w:i/>
          <w:sz w:val="18"/>
        </w:rPr>
        <w:t xml:space="preserve"> </w:t>
      </w:r>
      <w:proofErr w:type="spellStart"/>
      <w:r w:rsidR="00E003DA" w:rsidRPr="00B54C17">
        <w:rPr>
          <w:rFonts w:ascii="Tw Cen MT" w:hAnsi="Tw Cen MT"/>
          <w:i/>
          <w:sz w:val="18"/>
        </w:rPr>
        <w:t>coccidiicola</w:t>
      </w:r>
      <w:proofErr w:type="spellEnd"/>
      <w:r w:rsidR="00E003DA" w:rsidRPr="00B54C17">
        <w:rPr>
          <w:rFonts w:ascii="Tw Cen MT" w:hAnsi="Tw Cen MT"/>
          <w:sz w:val="18"/>
        </w:rPr>
        <w:t xml:space="preserve"> NBRC 100683. Chem. Pharm. Bull., 64, 988–990.</w:t>
      </w:r>
    </w:p>
    <w:p w:rsidR="00B3510D" w:rsidRPr="00B54C17" w:rsidRDefault="003F5DF9" w:rsidP="00B3510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</w:rPr>
      </w:pPr>
      <w:proofErr w:type="spellStart"/>
      <w:r w:rsidRPr="00B54C17">
        <w:rPr>
          <w:rFonts w:ascii="Tw Cen MT" w:hAnsi="Tw Cen MT"/>
          <w:sz w:val="18"/>
        </w:rPr>
        <w:t>Kokudo</w:t>
      </w:r>
      <w:proofErr w:type="spellEnd"/>
      <w:r w:rsidRPr="00B54C17">
        <w:rPr>
          <w:rFonts w:ascii="Tw Cen MT" w:hAnsi="Tw Cen MT"/>
          <w:sz w:val="18"/>
        </w:rPr>
        <w:t xml:space="preserve"> N., Umeyama A.</w:t>
      </w:r>
      <w:r w:rsidRPr="00B54C17">
        <w:rPr>
          <w:rFonts w:ascii="Tw Cen MT" w:hAnsi="Tw Cen MT"/>
          <w:i/>
          <w:sz w:val="18"/>
        </w:rPr>
        <w:t xml:space="preserve"> et al.</w:t>
      </w:r>
      <w:r w:rsidRPr="00B54C17">
        <w:rPr>
          <w:rFonts w:ascii="Tw Cen MT" w:hAnsi="Tw Cen MT"/>
          <w:sz w:val="18"/>
        </w:rPr>
        <w:t xml:space="preserve"> (2016) </w:t>
      </w:r>
      <w:r w:rsidR="00B3510D" w:rsidRPr="00B54C17">
        <w:rPr>
          <w:rFonts w:ascii="Tw Cen MT" w:hAnsi="Tw Cen MT"/>
          <w:sz w:val="18"/>
        </w:rPr>
        <w:t xml:space="preserve">Six new </w:t>
      </w:r>
      <w:proofErr w:type="spellStart"/>
      <w:r w:rsidR="00B3510D" w:rsidRPr="00B54C17">
        <w:rPr>
          <w:rFonts w:ascii="Tw Cen MT" w:hAnsi="Tw Cen MT"/>
          <w:sz w:val="18"/>
        </w:rPr>
        <w:t>lanostane</w:t>
      </w:r>
      <w:proofErr w:type="spellEnd"/>
      <w:r w:rsidR="00B3510D" w:rsidRPr="00B54C17">
        <w:rPr>
          <w:rFonts w:ascii="Tw Cen MT" w:hAnsi="Tw Cen MT"/>
          <w:sz w:val="18"/>
        </w:rPr>
        <w:t xml:space="preserve"> triterpenoids from the fruiting body of </w:t>
      </w:r>
      <w:proofErr w:type="spellStart"/>
      <w:r w:rsidR="00B3510D" w:rsidRPr="00B54C17">
        <w:rPr>
          <w:rFonts w:ascii="Tw Cen MT" w:hAnsi="Tw Cen MT"/>
          <w:i/>
          <w:sz w:val="18"/>
        </w:rPr>
        <w:t>Tyromyces</w:t>
      </w:r>
      <w:proofErr w:type="spellEnd"/>
      <w:r w:rsidR="00B3510D" w:rsidRPr="00B54C17">
        <w:rPr>
          <w:rFonts w:ascii="Tw Cen MT" w:hAnsi="Tw Cen MT"/>
          <w:i/>
          <w:sz w:val="18"/>
        </w:rPr>
        <w:t xml:space="preserve"> </w:t>
      </w:r>
      <w:proofErr w:type="spellStart"/>
      <w:r w:rsidR="00B3510D" w:rsidRPr="00B54C17">
        <w:rPr>
          <w:rFonts w:ascii="Tw Cen MT" w:hAnsi="Tw Cen MT"/>
          <w:i/>
          <w:sz w:val="18"/>
        </w:rPr>
        <w:t>sambuceus</w:t>
      </w:r>
      <w:proofErr w:type="spellEnd"/>
      <w:r w:rsidR="00B3510D" w:rsidRPr="00B54C17">
        <w:rPr>
          <w:rFonts w:ascii="Tw Cen MT" w:hAnsi="Tw Cen MT"/>
          <w:sz w:val="18"/>
        </w:rPr>
        <w:t xml:space="preserve"> and </w:t>
      </w:r>
      <w:proofErr w:type="spellStart"/>
      <w:r w:rsidR="00B3510D" w:rsidRPr="00B54C17">
        <w:rPr>
          <w:rFonts w:ascii="Tw Cen MT" w:hAnsi="Tw Cen MT"/>
          <w:sz w:val="18"/>
        </w:rPr>
        <w:t>antiproliferative</w:t>
      </w:r>
      <w:proofErr w:type="spellEnd"/>
      <w:r w:rsidR="00B3510D" w:rsidRPr="00B54C17">
        <w:rPr>
          <w:rFonts w:ascii="Tw Cen MT" w:hAnsi="Tw Cen MT"/>
          <w:sz w:val="18"/>
        </w:rPr>
        <w:t xml:space="preserve"> activity. Nat. Prod. </w:t>
      </w:r>
      <w:proofErr w:type="spellStart"/>
      <w:proofErr w:type="gramStart"/>
      <w:r w:rsidR="00B3510D" w:rsidRPr="00B54C17">
        <w:rPr>
          <w:rFonts w:ascii="Tw Cen MT" w:hAnsi="Tw Cen MT"/>
          <w:sz w:val="18"/>
        </w:rPr>
        <w:t>Commun</w:t>
      </w:r>
      <w:proofErr w:type="spellEnd"/>
      <w:r w:rsidR="00B3510D" w:rsidRPr="00B54C17">
        <w:rPr>
          <w:rFonts w:ascii="Tw Cen MT" w:hAnsi="Tw Cen MT"/>
          <w:sz w:val="18"/>
        </w:rPr>
        <w:t>.,</w:t>
      </w:r>
      <w:proofErr w:type="gramEnd"/>
      <w:r w:rsidR="00B3510D" w:rsidRPr="00B54C17">
        <w:rPr>
          <w:rFonts w:ascii="Tw Cen MT" w:hAnsi="Tw Cen MT"/>
          <w:sz w:val="18"/>
        </w:rPr>
        <w:t xml:space="preserve"> 11, 169-172.</w:t>
      </w:r>
    </w:p>
    <w:p w:rsidR="00E003DA" w:rsidRPr="00B54C17" w:rsidRDefault="00A46A59" w:rsidP="000D33A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sz w:val="18"/>
        </w:rPr>
      </w:pPr>
      <w:r w:rsidRPr="00B54C17">
        <w:rPr>
          <w:rFonts w:ascii="Tw Cen MT" w:hAnsi="Tw Cen MT"/>
          <w:sz w:val="18"/>
        </w:rPr>
        <w:t xml:space="preserve">Grudniewska </w:t>
      </w:r>
      <w:r w:rsidR="000D33AF" w:rsidRPr="00B54C17">
        <w:rPr>
          <w:rFonts w:ascii="Tw Cen MT" w:hAnsi="Tw Cen MT"/>
          <w:sz w:val="18"/>
        </w:rPr>
        <w:t>A</w:t>
      </w:r>
      <w:r w:rsidRPr="00B54C17">
        <w:rPr>
          <w:rFonts w:ascii="Tw Cen MT" w:hAnsi="Tw Cen MT"/>
          <w:sz w:val="18"/>
        </w:rPr>
        <w:t>.</w:t>
      </w:r>
      <w:r w:rsidR="000D33AF" w:rsidRPr="00B54C17">
        <w:rPr>
          <w:rFonts w:ascii="Tw Cen MT" w:hAnsi="Tw Cen MT"/>
          <w:sz w:val="18"/>
        </w:rPr>
        <w:t xml:space="preserve">, </w:t>
      </w:r>
      <w:r w:rsidRPr="00B54C17">
        <w:rPr>
          <w:rFonts w:ascii="Tw Cen MT" w:hAnsi="Tw Cen MT"/>
          <w:sz w:val="18"/>
        </w:rPr>
        <w:t>Umeyama A.</w:t>
      </w:r>
      <w:r w:rsidR="000D419B" w:rsidRPr="00B54C17">
        <w:rPr>
          <w:rFonts w:ascii="Tw Cen MT" w:hAnsi="Tw Cen MT"/>
          <w:i/>
          <w:sz w:val="18"/>
        </w:rPr>
        <w:t xml:space="preserve"> et al.</w:t>
      </w:r>
      <w:r w:rsidRPr="00B54C17">
        <w:rPr>
          <w:rFonts w:ascii="Tw Cen MT" w:hAnsi="Tw Cen MT"/>
          <w:sz w:val="18"/>
        </w:rPr>
        <w:t xml:space="preserve"> </w:t>
      </w:r>
      <w:r w:rsidR="000D33AF" w:rsidRPr="00B54C17">
        <w:rPr>
          <w:rFonts w:ascii="Tw Cen MT" w:hAnsi="Tw Cen MT"/>
          <w:sz w:val="18"/>
        </w:rPr>
        <w:t xml:space="preserve">(2014) </w:t>
      </w:r>
      <w:proofErr w:type="spellStart"/>
      <w:r w:rsidR="00E003DA" w:rsidRPr="00B54C17">
        <w:rPr>
          <w:rFonts w:ascii="Tw Cen MT" w:hAnsi="Tw Cen MT"/>
          <w:sz w:val="18"/>
        </w:rPr>
        <w:t>Opaliferin</w:t>
      </w:r>
      <w:proofErr w:type="spellEnd"/>
      <w:r w:rsidR="00E003DA" w:rsidRPr="00B54C17">
        <w:rPr>
          <w:rFonts w:ascii="Tw Cen MT" w:hAnsi="Tw Cen MT"/>
          <w:sz w:val="18"/>
        </w:rPr>
        <w:t xml:space="preserve">, a New Polyketide from Cultures of </w:t>
      </w:r>
      <w:proofErr w:type="spellStart"/>
      <w:r w:rsidR="00E003DA" w:rsidRPr="00B54C17">
        <w:rPr>
          <w:rFonts w:ascii="Tw Cen MT" w:hAnsi="Tw Cen MT"/>
          <w:sz w:val="18"/>
        </w:rPr>
        <w:t>Entomopathogenic</w:t>
      </w:r>
      <w:proofErr w:type="spellEnd"/>
      <w:r w:rsidR="00E003DA" w:rsidRPr="00B54C17">
        <w:rPr>
          <w:rFonts w:ascii="Tw Cen MT" w:hAnsi="Tw Cen MT"/>
          <w:sz w:val="18"/>
        </w:rPr>
        <w:t xml:space="preserve"> Fungus </w:t>
      </w:r>
      <w:proofErr w:type="spellStart"/>
      <w:r w:rsidR="00E003DA" w:rsidRPr="00B54C17">
        <w:rPr>
          <w:rFonts w:ascii="Tw Cen MT" w:hAnsi="Tw Cen MT"/>
          <w:i/>
          <w:sz w:val="18"/>
        </w:rPr>
        <w:t>Cordyceps</w:t>
      </w:r>
      <w:proofErr w:type="spellEnd"/>
      <w:r w:rsidR="00E003DA" w:rsidRPr="00B54C17">
        <w:rPr>
          <w:rFonts w:ascii="Tw Cen MT" w:hAnsi="Tw Cen MT"/>
          <w:sz w:val="18"/>
        </w:rPr>
        <w:t xml:space="preserve"> sp. NBRC 106954. Organic Letters, 16 (18), 4695–4697.</w:t>
      </w:r>
    </w:p>
    <w:p w:rsidR="000D33AF" w:rsidRPr="00B54C17" w:rsidRDefault="00A46A59" w:rsidP="00E003D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color w:val="000000" w:themeColor="text1"/>
          <w:sz w:val="18"/>
        </w:rPr>
      </w:pPr>
      <w:r w:rsidRPr="00B54C17">
        <w:rPr>
          <w:rFonts w:ascii="Tw Cen MT" w:hAnsi="Tw Cen MT"/>
          <w:sz w:val="18"/>
        </w:rPr>
        <w:t xml:space="preserve">Umeyama </w:t>
      </w:r>
      <w:r w:rsidR="000D33AF" w:rsidRPr="00B54C17">
        <w:rPr>
          <w:rFonts w:ascii="Tw Cen MT" w:hAnsi="Tw Cen MT"/>
          <w:sz w:val="18"/>
        </w:rPr>
        <w:t xml:space="preserve">A., </w:t>
      </w:r>
      <w:r w:rsidRPr="00B54C17">
        <w:rPr>
          <w:rFonts w:ascii="Tw Cen MT" w:hAnsi="Tw Cen MT"/>
          <w:sz w:val="18"/>
        </w:rPr>
        <w:t xml:space="preserve">Takahashi </w:t>
      </w:r>
      <w:r w:rsidR="000D33AF" w:rsidRPr="00B54C17">
        <w:rPr>
          <w:rFonts w:ascii="Tw Cen MT" w:hAnsi="Tw Cen MT"/>
          <w:sz w:val="18"/>
        </w:rPr>
        <w:t>K., (2014)</w:t>
      </w:r>
      <w:r w:rsidR="00394B77" w:rsidRPr="00B54C17">
        <w:rPr>
          <w:rFonts w:ascii="Tw Cen MT" w:hAnsi="Tw Cen MT"/>
          <w:sz w:val="18"/>
        </w:rPr>
        <w:t xml:space="preserve"> </w:t>
      </w:r>
      <w:r w:rsidR="00E003DA" w:rsidRPr="00B54C17">
        <w:rPr>
          <w:rFonts w:ascii="Tw Cen MT" w:hAnsi="Tw Cen MT"/>
          <w:sz w:val="18"/>
        </w:rPr>
        <w:t xml:space="preserve">In vitro </w:t>
      </w:r>
      <w:proofErr w:type="spellStart"/>
      <w:r w:rsidR="00E003DA" w:rsidRPr="00B54C17">
        <w:rPr>
          <w:rFonts w:ascii="Tw Cen MT" w:hAnsi="Tw Cen MT"/>
          <w:sz w:val="18"/>
        </w:rPr>
        <w:t>Ant</w:t>
      </w:r>
      <w:r w:rsidR="00394B77" w:rsidRPr="00B54C17">
        <w:rPr>
          <w:rFonts w:ascii="Tw Cen MT" w:hAnsi="Tw Cen MT"/>
          <w:sz w:val="18"/>
        </w:rPr>
        <w:t>itrypanosomal</w:t>
      </w:r>
      <w:proofErr w:type="spellEnd"/>
      <w:r w:rsidR="00394B77" w:rsidRPr="00B54C17">
        <w:rPr>
          <w:rFonts w:ascii="Tw Cen MT" w:hAnsi="Tw Cen MT"/>
          <w:sz w:val="18"/>
        </w:rPr>
        <w:t xml:space="preserve"> Activity of the </w:t>
      </w:r>
      <w:proofErr w:type="spellStart"/>
      <w:r w:rsidR="00E003DA" w:rsidRPr="00B54C17">
        <w:rPr>
          <w:rFonts w:ascii="Tw Cen MT" w:hAnsi="Tw Cen MT"/>
          <w:sz w:val="18"/>
        </w:rPr>
        <w:t>Cyclodepsipeptides</w:t>
      </w:r>
      <w:proofErr w:type="spellEnd"/>
      <w:r w:rsidR="00E003DA" w:rsidRPr="00B54C17">
        <w:rPr>
          <w:rFonts w:ascii="Tw Cen MT" w:hAnsi="Tw Cen MT"/>
          <w:sz w:val="18"/>
        </w:rPr>
        <w:t xml:space="preserve">, </w:t>
      </w:r>
      <w:proofErr w:type="spellStart"/>
      <w:r w:rsidR="00E003DA" w:rsidRPr="00B54C17">
        <w:rPr>
          <w:rFonts w:ascii="Tw Cen MT" w:hAnsi="Tw Cen MT"/>
          <w:sz w:val="18"/>
        </w:rPr>
        <w:t>Cardinalisamides</w:t>
      </w:r>
      <w:proofErr w:type="spellEnd"/>
      <w:r w:rsidR="00E003DA" w:rsidRPr="00B54C17">
        <w:rPr>
          <w:rFonts w:ascii="Tw Cen MT" w:hAnsi="Tw Cen MT"/>
          <w:sz w:val="18"/>
        </w:rPr>
        <w:t xml:space="preserve"> A–C, from the Insect Patho</w:t>
      </w:r>
      <w:r w:rsidR="00E003DA" w:rsidRPr="00B54C17">
        <w:rPr>
          <w:rFonts w:ascii="Tw Cen MT" w:hAnsi="Tw Cen MT"/>
          <w:color w:val="000000" w:themeColor="text1"/>
          <w:sz w:val="18"/>
        </w:rPr>
        <w:t xml:space="preserve">genic Fungus </w:t>
      </w:r>
      <w:proofErr w:type="spellStart"/>
      <w:r w:rsidR="00E003DA" w:rsidRPr="00B54C17">
        <w:rPr>
          <w:rFonts w:ascii="Tw Cen MT" w:hAnsi="Tw Cen MT"/>
          <w:i/>
          <w:color w:val="000000" w:themeColor="text1"/>
          <w:sz w:val="18"/>
        </w:rPr>
        <w:t>Cordyceps</w:t>
      </w:r>
      <w:proofErr w:type="spellEnd"/>
      <w:r w:rsidR="00E003DA" w:rsidRPr="00B54C17">
        <w:rPr>
          <w:rFonts w:ascii="Tw Cen MT" w:hAnsi="Tw Cen MT"/>
          <w:i/>
          <w:color w:val="000000" w:themeColor="text1"/>
          <w:sz w:val="18"/>
        </w:rPr>
        <w:t xml:space="preserve"> </w:t>
      </w:r>
      <w:proofErr w:type="spellStart"/>
      <w:r w:rsidR="00E003DA" w:rsidRPr="00B54C17">
        <w:rPr>
          <w:rFonts w:ascii="Tw Cen MT" w:hAnsi="Tw Cen MT"/>
          <w:i/>
          <w:color w:val="000000" w:themeColor="text1"/>
          <w:sz w:val="18"/>
        </w:rPr>
        <w:t>cardinalis</w:t>
      </w:r>
      <w:proofErr w:type="spellEnd"/>
      <w:r w:rsidR="00E003DA" w:rsidRPr="00B54C17">
        <w:rPr>
          <w:rFonts w:ascii="Tw Cen MT" w:hAnsi="Tw Cen MT"/>
          <w:color w:val="000000" w:themeColor="text1"/>
          <w:sz w:val="18"/>
        </w:rPr>
        <w:t xml:space="preserve"> NBRC 103832. </w:t>
      </w:r>
      <w:r w:rsidR="000D33AF" w:rsidRPr="00B54C17">
        <w:rPr>
          <w:rFonts w:ascii="Tw Cen MT" w:hAnsi="Tw Cen MT"/>
          <w:color w:val="000000" w:themeColor="text1"/>
          <w:sz w:val="18"/>
        </w:rPr>
        <w:t>J. Antibiotics</w:t>
      </w:r>
      <w:r w:rsidR="00E003DA" w:rsidRPr="00B54C17">
        <w:rPr>
          <w:rFonts w:ascii="Tw Cen MT" w:hAnsi="Tw Cen MT"/>
          <w:color w:val="000000" w:themeColor="text1"/>
          <w:sz w:val="18"/>
        </w:rPr>
        <w:t xml:space="preserve">, 67(2), 163-166. </w:t>
      </w:r>
    </w:p>
    <w:p w:rsidR="00AE3E37" w:rsidRPr="00B54C17" w:rsidRDefault="00B3510D" w:rsidP="009470D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ascii="Tw Cen MT" w:hAnsi="Tw Cen MT"/>
          <w:color w:val="000000" w:themeColor="text1"/>
        </w:rPr>
      </w:pPr>
      <w:r w:rsidRPr="00B54C17">
        <w:rPr>
          <w:rFonts w:ascii="Tw Cen MT" w:hAnsi="Tw Cen MT"/>
          <w:color w:val="000000" w:themeColor="text1"/>
          <w:sz w:val="18"/>
        </w:rPr>
        <w:t xml:space="preserve">Umeyama A., </w:t>
      </w:r>
      <w:r w:rsidR="00394B77" w:rsidRPr="00B54C17">
        <w:rPr>
          <w:rFonts w:ascii="Tw Cen MT" w:hAnsi="Tw Cen MT"/>
          <w:color w:val="000000" w:themeColor="text1"/>
          <w:sz w:val="18"/>
        </w:rPr>
        <w:t xml:space="preserve">Hashimoto T. (2014) </w:t>
      </w:r>
      <w:proofErr w:type="gramStart"/>
      <w:r w:rsidR="00257FD2" w:rsidRPr="00B54C17">
        <w:rPr>
          <w:rFonts w:ascii="Tw Cen MT" w:hAnsi="Tw Cen MT"/>
          <w:color w:val="000000" w:themeColor="text1"/>
          <w:sz w:val="18"/>
        </w:rPr>
        <w:t>Three</w:t>
      </w:r>
      <w:proofErr w:type="gramEnd"/>
      <w:r w:rsidR="00257FD2" w:rsidRPr="00B54C17">
        <w:rPr>
          <w:rFonts w:ascii="Tw Cen MT" w:hAnsi="Tw Cen MT"/>
          <w:color w:val="000000" w:themeColor="text1"/>
          <w:sz w:val="18"/>
        </w:rPr>
        <w:t xml:space="preserve"> </w:t>
      </w:r>
      <w:proofErr w:type="spellStart"/>
      <w:r w:rsidR="00257FD2" w:rsidRPr="00B54C17">
        <w:rPr>
          <w:rFonts w:ascii="Tw Cen MT" w:hAnsi="Tw Cen MT"/>
          <w:color w:val="000000" w:themeColor="text1"/>
          <w:sz w:val="18"/>
        </w:rPr>
        <w:t>lanostane</w:t>
      </w:r>
      <w:proofErr w:type="spellEnd"/>
      <w:r w:rsidR="00257FD2" w:rsidRPr="00B54C17">
        <w:rPr>
          <w:rFonts w:ascii="Tw Cen MT" w:hAnsi="Tw Cen MT"/>
          <w:color w:val="000000" w:themeColor="text1"/>
          <w:sz w:val="18"/>
        </w:rPr>
        <w:t xml:space="preserve"> triterpenoids with </w:t>
      </w:r>
      <w:proofErr w:type="spellStart"/>
      <w:r w:rsidR="00257FD2" w:rsidRPr="00B54C17">
        <w:rPr>
          <w:rFonts w:ascii="Tw Cen MT" w:hAnsi="Tw Cen MT"/>
          <w:color w:val="000000" w:themeColor="text1"/>
          <w:sz w:val="18"/>
        </w:rPr>
        <w:t>antitrypanosomal</w:t>
      </w:r>
      <w:proofErr w:type="spellEnd"/>
      <w:r w:rsidR="00257FD2" w:rsidRPr="00B54C17">
        <w:rPr>
          <w:rFonts w:ascii="Tw Cen MT" w:hAnsi="Tw Cen MT"/>
          <w:color w:val="000000" w:themeColor="text1"/>
          <w:sz w:val="18"/>
        </w:rPr>
        <w:t xml:space="preserve"> activity from the fruiting body of </w:t>
      </w:r>
      <w:proofErr w:type="spellStart"/>
      <w:r w:rsidR="00257FD2" w:rsidRPr="00B54C17">
        <w:rPr>
          <w:rFonts w:ascii="Tw Cen MT" w:hAnsi="Tw Cen MT"/>
          <w:i/>
          <w:color w:val="000000" w:themeColor="text1"/>
          <w:sz w:val="18"/>
        </w:rPr>
        <w:t>Hexagonia</w:t>
      </w:r>
      <w:proofErr w:type="spellEnd"/>
      <w:r w:rsidR="00257FD2" w:rsidRPr="00B54C17">
        <w:rPr>
          <w:rFonts w:ascii="Tw Cen MT" w:hAnsi="Tw Cen MT"/>
          <w:i/>
          <w:color w:val="000000" w:themeColor="text1"/>
          <w:sz w:val="18"/>
        </w:rPr>
        <w:t xml:space="preserve"> tenuis.</w:t>
      </w:r>
      <w:r w:rsidRPr="00B54C17">
        <w:rPr>
          <w:rFonts w:ascii="Tw Cen MT" w:hAnsi="Tw Cen MT"/>
          <w:color w:val="000000" w:themeColor="text1"/>
          <w:sz w:val="18"/>
        </w:rPr>
        <w:t xml:space="preserve"> </w:t>
      </w:r>
      <w:r w:rsidR="00257FD2" w:rsidRPr="00B54C17">
        <w:rPr>
          <w:rFonts w:ascii="Tw Cen MT" w:hAnsi="Tw Cen MT"/>
          <w:color w:val="000000" w:themeColor="text1"/>
          <w:sz w:val="18"/>
        </w:rPr>
        <w:t>Tetrahedron, 70 (44), 8312-8315.</w:t>
      </w:r>
    </w:p>
    <w:p w:rsidR="00AE3E37" w:rsidRPr="00204CE8" w:rsidRDefault="008756E6">
      <w:pPr>
        <w:spacing w:line="200" w:lineRule="exact"/>
        <w:jc w:val="both"/>
        <w:rPr>
          <w:rFonts w:ascii="Calibri" w:hAnsi="Calibri"/>
          <w:color w:val="FF0000"/>
        </w:rPr>
        <w:sectPr w:rsidR="00AE3E37" w:rsidRPr="00204CE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04CE8">
        <w:rPr>
          <w:rFonts w:ascii="Calibri" w:hAnsi="Calibri"/>
          <w:color w:val="FF0000"/>
        </w:rPr>
        <w:t xml:space="preserve">  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E94996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ja-JP"/>
        </w:rPr>
        <w:drawing>
          <wp:inline distT="0" distB="0" distL="0" distR="0" wp14:anchorId="1B650C0E" wp14:editId="0E8C3C7F">
            <wp:extent cx="625940" cy="539086"/>
            <wp:effectExtent l="0" t="0" r="3175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54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532262" w:rsidRPr="00532262" w:rsidRDefault="00E9054B" w:rsidP="00E9054B">
      <w:pPr>
        <w:pStyle w:val="a3"/>
        <w:spacing w:before="3"/>
        <w:jc w:val="both"/>
        <w:rPr>
          <w:rFonts w:ascii="Arial" w:hint="eastAsia"/>
          <w:sz w:val="14"/>
          <w:szCs w:val="22"/>
        </w:rPr>
      </w:pPr>
      <w:r>
        <w:rPr>
          <w:rFonts w:ascii="Arial" w:eastAsiaTheme="minorEastAsia" w:hint="eastAsia"/>
          <w:sz w:val="14"/>
          <w:szCs w:val="22"/>
          <w:lang w:eastAsia="ja-JP"/>
        </w:rPr>
        <w:t xml:space="preserve">Dr. </w:t>
      </w:r>
      <w:proofErr w:type="spellStart"/>
      <w:r w:rsidR="00532262" w:rsidRPr="00532262">
        <w:rPr>
          <w:rFonts w:ascii="Arial"/>
          <w:sz w:val="14"/>
          <w:szCs w:val="22"/>
        </w:rPr>
        <w:t>Abdelsamed</w:t>
      </w:r>
      <w:proofErr w:type="spellEnd"/>
      <w:r w:rsidR="00532262" w:rsidRPr="00532262">
        <w:rPr>
          <w:rFonts w:ascii="Arial"/>
          <w:sz w:val="14"/>
          <w:szCs w:val="22"/>
        </w:rPr>
        <w:t xml:space="preserve"> I. </w:t>
      </w:r>
      <w:proofErr w:type="spellStart"/>
      <w:r w:rsidR="00532262" w:rsidRPr="00532262">
        <w:rPr>
          <w:rFonts w:ascii="Arial"/>
          <w:sz w:val="14"/>
          <w:szCs w:val="22"/>
        </w:rPr>
        <w:t>Elshamy</w:t>
      </w:r>
      <w:proofErr w:type="spellEnd"/>
      <w:r w:rsidR="00532262" w:rsidRPr="00532262">
        <w:rPr>
          <w:rFonts w:ascii="Arial"/>
          <w:sz w:val="14"/>
          <w:szCs w:val="22"/>
        </w:rPr>
        <w:t>, Researcher in National Research Centre, Egypt. The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 xml:space="preserve"> </w:t>
      </w:r>
      <w:r w:rsidR="00532262" w:rsidRPr="00532262">
        <w:rPr>
          <w:rFonts w:ascii="Arial"/>
          <w:sz w:val="14"/>
          <w:szCs w:val="22"/>
        </w:rPr>
        <w:t xml:space="preserve">research experiences focused on </w:t>
      </w:r>
      <w:r w:rsidR="00532262">
        <w:rPr>
          <w:rFonts w:ascii="Arial"/>
          <w:sz w:val="14"/>
          <w:szCs w:val="22"/>
        </w:rPr>
        <w:t>isolation and identification of</w:t>
      </w:r>
      <w:r w:rsidR="00532262">
        <w:rPr>
          <w:rFonts w:asciiTheme="minorEastAsia" w:eastAsiaTheme="minorEastAsia" w:hAnsiTheme="minorEastAsia" w:hint="eastAsia"/>
          <w:sz w:val="14"/>
          <w:szCs w:val="22"/>
          <w:lang w:eastAsia="ja-JP"/>
        </w:rPr>
        <w:t xml:space="preserve"> 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 xml:space="preserve">bioactive secondary 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>metabolites</w:t>
      </w:r>
      <w:r w:rsidR="00532262" w:rsidRPr="00532262">
        <w:rPr>
          <w:rFonts w:ascii="Arial"/>
          <w:sz w:val="14"/>
          <w:szCs w:val="22"/>
        </w:rPr>
        <w:t xml:space="preserve"> from</w:t>
      </w:r>
      <w:r w:rsidR="00532262">
        <w:rPr>
          <w:rFonts w:ascii="Arial"/>
          <w:sz w:val="14"/>
          <w:szCs w:val="22"/>
        </w:rPr>
        <w:t xml:space="preserve"> medicinal plants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 xml:space="preserve">, </w:t>
      </w:r>
      <w:r w:rsidR="00532262" w:rsidRPr="00532262">
        <w:rPr>
          <w:rFonts w:ascii="Arial"/>
          <w:sz w:val="14"/>
          <w:szCs w:val="22"/>
        </w:rPr>
        <w:t>marines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 xml:space="preserve"> a</w:t>
      </w:r>
      <w:r w:rsidR="00532262" w:rsidRPr="00532262">
        <w:rPr>
          <w:rFonts w:ascii="Arial" w:hint="eastAsia"/>
          <w:sz w:val="14"/>
          <w:szCs w:val="22"/>
        </w:rPr>
        <w:t>nd c</w:t>
      </w:r>
      <w:r w:rsidR="00532262" w:rsidRPr="00532262">
        <w:rPr>
          <w:rFonts w:ascii="Arial"/>
          <w:sz w:val="14"/>
          <w:szCs w:val="22"/>
        </w:rPr>
        <w:t xml:space="preserve">ultures </w:t>
      </w:r>
      <w:r w:rsidR="00532262" w:rsidRPr="00532262">
        <w:rPr>
          <w:rFonts w:ascii="Arial" w:hint="eastAsia"/>
          <w:sz w:val="14"/>
          <w:szCs w:val="22"/>
        </w:rPr>
        <w:t>of fu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>ngi</w:t>
      </w:r>
      <w:r w:rsidR="00532262" w:rsidRPr="00532262">
        <w:rPr>
          <w:rFonts w:ascii="Arial"/>
          <w:sz w:val="14"/>
          <w:szCs w:val="22"/>
        </w:rPr>
        <w:t xml:space="preserve"> by different isola</w:t>
      </w:r>
      <w:r w:rsidR="00532262">
        <w:rPr>
          <w:rFonts w:ascii="Arial"/>
          <w:sz w:val="14"/>
          <w:szCs w:val="22"/>
        </w:rPr>
        <w:t>tion and identification methods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 xml:space="preserve">, </w:t>
      </w:r>
      <w:r w:rsidR="00532262" w:rsidRPr="00532262">
        <w:rPr>
          <w:rFonts w:ascii="Arial"/>
          <w:sz w:val="14"/>
          <w:szCs w:val="22"/>
        </w:rPr>
        <w:t>structural elucidation by modern techniques of spectroscopic analysis, MS, 1D and 2D NMR and X-ray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>, s</w:t>
      </w:r>
      <w:r w:rsidR="00532262" w:rsidRPr="00532262">
        <w:rPr>
          <w:rFonts w:ascii="Arial"/>
          <w:sz w:val="14"/>
          <w:szCs w:val="22"/>
        </w:rPr>
        <w:t xml:space="preserve">ynthesis of </w:t>
      </w:r>
      <w:r w:rsidR="00532262">
        <w:rPr>
          <w:rFonts w:ascii="Arial" w:eastAsiaTheme="minorEastAsia" w:hint="eastAsia"/>
          <w:sz w:val="14"/>
          <w:szCs w:val="22"/>
          <w:lang w:eastAsia="ja-JP"/>
        </w:rPr>
        <w:t xml:space="preserve">semisynthetic </w:t>
      </w:r>
      <w:r w:rsidR="00532262" w:rsidRPr="00532262">
        <w:rPr>
          <w:rFonts w:ascii="Arial"/>
          <w:sz w:val="14"/>
          <w:szCs w:val="22"/>
        </w:rPr>
        <w:t xml:space="preserve">derivatives of natural products. </w:t>
      </w:r>
      <w:proofErr w:type="gramStart"/>
      <w:r w:rsidR="00532262" w:rsidRPr="00532262">
        <w:rPr>
          <w:rFonts w:ascii="Arial"/>
          <w:sz w:val="14"/>
          <w:szCs w:val="22"/>
        </w:rPr>
        <w:t>Bioactive assay in vivo and in vitro of natural products against different diseases.</w:t>
      </w:r>
      <w:proofErr w:type="gramEnd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32262" w:rsidRPr="00A0226A">
          <w:rPr>
            <w:rStyle w:val="ac"/>
            <w:rFonts w:ascii="Arial" w:eastAsiaTheme="minorEastAsia" w:hint="eastAsia"/>
            <w:sz w:val="14"/>
            <w:lang w:eastAsia="ja-JP"/>
          </w:rPr>
          <w:t>elshamynrc@yahoo.com</w:t>
        </w:r>
      </w:hyperlink>
    </w:p>
    <w:p w:rsidR="00AE3E37" w:rsidRPr="00B21A57" w:rsidRDefault="00292ED9" w:rsidP="00BF4BB5">
      <w:pPr>
        <w:pStyle w:val="a3"/>
        <w:spacing w:before="2"/>
        <w:rPr>
          <w:rFonts w:ascii="Minion Pro"/>
          <w:b/>
          <w:sz w:val="20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ED65348" wp14:editId="0F45DF8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9FDC6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F4BB5" w:rsidRDefault="00AE3E37">
      <w:pPr>
        <w:rPr>
          <w:rFonts w:ascii="Minion Pro" w:eastAsiaTheme="minorEastAsia"/>
          <w:sz w:val="24"/>
          <w:lang w:eastAsia="ja-JP"/>
        </w:rPr>
        <w:sectPr w:rsidR="00AE3E37" w:rsidRPr="00BF4BB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BF4BB5">
      <w:pPr>
        <w:pStyle w:val="a3"/>
        <w:spacing w:before="3"/>
        <w:rPr>
          <w:rFonts w:ascii="Minion Pro" w:eastAsiaTheme="minorEastAsia" w:hint="eastAsia"/>
          <w:b/>
          <w:sz w:val="20"/>
          <w:lang w:eastAsia="ja-JP"/>
        </w:rPr>
      </w:pPr>
      <w:r w:rsidRPr="00B21A57">
        <w:rPr>
          <w:rFonts w:ascii="Minion Pro"/>
          <w:b/>
          <w:sz w:val="20"/>
        </w:rPr>
        <w:t>Notes/Comments:</w:t>
      </w:r>
    </w:p>
    <w:p w:rsidR="00532262" w:rsidRDefault="00532262">
      <w:pPr>
        <w:pStyle w:val="a3"/>
        <w:spacing w:before="3"/>
        <w:rPr>
          <w:rFonts w:ascii="Minion Pro" w:eastAsiaTheme="minorEastAsia" w:hint="eastAsia"/>
          <w:b/>
          <w:sz w:val="20"/>
          <w:lang w:eastAsia="ja-JP"/>
        </w:rPr>
      </w:pPr>
    </w:p>
    <w:sectPr w:rsidR="0053226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9CC" w:rsidRDefault="003E09CC">
      <w:r>
        <w:separator/>
      </w:r>
    </w:p>
  </w:endnote>
  <w:endnote w:type="continuationSeparator" w:id="0">
    <w:p w:rsidR="003E09CC" w:rsidRDefault="003E0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9CC" w:rsidRDefault="003E09CC">
      <w:r>
        <w:separator/>
      </w:r>
    </w:p>
  </w:footnote>
  <w:footnote w:type="continuationSeparator" w:id="0">
    <w:p w:rsidR="003E09CC" w:rsidRDefault="003E0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58A4"/>
    <w:rsid w:val="0005368C"/>
    <w:rsid w:val="00062817"/>
    <w:rsid w:val="00092318"/>
    <w:rsid w:val="000B6C8F"/>
    <w:rsid w:val="000D33AF"/>
    <w:rsid w:val="000D419B"/>
    <w:rsid w:val="000E2911"/>
    <w:rsid w:val="000F6777"/>
    <w:rsid w:val="001263DF"/>
    <w:rsid w:val="00185056"/>
    <w:rsid w:val="00204CE8"/>
    <w:rsid w:val="002455EC"/>
    <w:rsid w:val="00257FD2"/>
    <w:rsid w:val="00292ED9"/>
    <w:rsid w:val="002C00FF"/>
    <w:rsid w:val="002E5EBC"/>
    <w:rsid w:val="00394B77"/>
    <w:rsid w:val="003E09CC"/>
    <w:rsid w:val="003F5DF9"/>
    <w:rsid w:val="00404E5B"/>
    <w:rsid w:val="00414F7B"/>
    <w:rsid w:val="004355DC"/>
    <w:rsid w:val="004433C0"/>
    <w:rsid w:val="004749B4"/>
    <w:rsid w:val="00494130"/>
    <w:rsid w:val="004975C7"/>
    <w:rsid w:val="004F3523"/>
    <w:rsid w:val="00516BC0"/>
    <w:rsid w:val="00532262"/>
    <w:rsid w:val="00576D4B"/>
    <w:rsid w:val="005973B9"/>
    <w:rsid w:val="005B3A56"/>
    <w:rsid w:val="005C16E1"/>
    <w:rsid w:val="006060CE"/>
    <w:rsid w:val="0063497F"/>
    <w:rsid w:val="00643E82"/>
    <w:rsid w:val="008122C8"/>
    <w:rsid w:val="00873DF0"/>
    <w:rsid w:val="008756E6"/>
    <w:rsid w:val="008A08B6"/>
    <w:rsid w:val="009470D5"/>
    <w:rsid w:val="009B2D44"/>
    <w:rsid w:val="00A07E82"/>
    <w:rsid w:val="00A46A59"/>
    <w:rsid w:val="00A9710C"/>
    <w:rsid w:val="00AA5EB5"/>
    <w:rsid w:val="00AE3E37"/>
    <w:rsid w:val="00B05A4E"/>
    <w:rsid w:val="00B21A57"/>
    <w:rsid w:val="00B3510D"/>
    <w:rsid w:val="00B54C17"/>
    <w:rsid w:val="00B97AC9"/>
    <w:rsid w:val="00BF4BB5"/>
    <w:rsid w:val="00C25964"/>
    <w:rsid w:val="00C33602"/>
    <w:rsid w:val="00CA6A6E"/>
    <w:rsid w:val="00CD3975"/>
    <w:rsid w:val="00CD6F55"/>
    <w:rsid w:val="00D835F9"/>
    <w:rsid w:val="00DA4C96"/>
    <w:rsid w:val="00DC531A"/>
    <w:rsid w:val="00DE3104"/>
    <w:rsid w:val="00E003DA"/>
    <w:rsid w:val="00E26B10"/>
    <w:rsid w:val="00E9054B"/>
    <w:rsid w:val="00ED29B9"/>
    <w:rsid w:val="00F548B5"/>
    <w:rsid w:val="00F72EEA"/>
    <w:rsid w:val="00F84CAE"/>
    <w:rsid w:val="00FB2395"/>
    <w:rsid w:val="00FC35D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elshamynrc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yoshikawa</cp:lastModifiedBy>
  <cp:revision>8</cp:revision>
  <cp:lastPrinted>2017-05-30T05:09:00Z</cp:lastPrinted>
  <dcterms:created xsi:type="dcterms:W3CDTF">2017-05-30T03:02:00Z</dcterms:created>
  <dcterms:modified xsi:type="dcterms:W3CDTF">2017-05-30T09:14:00Z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