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509" w:rsidRPr="007D5644" w:rsidRDefault="00E56858" w:rsidP="007D5644">
      <w:pPr>
        <w:autoSpaceDE w:val="0"/>
        <w:autoSpaceDN w:val="0"/>
        <w:adjustRightInd w:val="0"/>
        <w:spacing w:after="0" w:line="240" w:lineRule="auto"/>
        <w:jc w:val="center"/>
        <w:rPr>
          <w:rFonts w:ascii="Tw Cen MT" w:eastAsiaTheme="minorHAnsi" w:hAnsi="Tw Cen MT"/>
          <w:b/>
          <w:bCs/>
          <w:iCs/>
          <w:sz w:val="36"/>
          <w:szCs w:val="36"/>
        </w:rPr>
      </w:pPr>
      <w:r w:rsidRPr="007D5644">
        <w:rPr>
          <w:rFonts w:ascii="Tw Cen MT" w:eastAsiaTheme="minorHAnsi" w:hAnsi="Tw Cen MT"/>
          <w:b/>
          <w:bCs/>
          <w:sz w:val="36"/>
          <w:szCs w:val="36"/>
        </w:rPr>
        <w:t>Toxicological Effects</w:t>
      </w:r>
      <w:r w:rsidR="00A03913" w:rsidRPr="007D5644">
        <w:rPr>
          <w:rFonts w:ascii="Tw Cen MT" w:eastAsiaTheme="minorHAnsi" w:hAnsi="Tw Cen MT"/>
          <w:b/>
          <w:bCs/>
          <w:sz w:val="36"/>
          <w:szCs w:val="36"/>
        </w:rPr>
        <w:t xml:space="preserve"> of Aqueous Root Extracts of </w:t>
      </w:r>
      <w:proofErr w:type="spellStart"/>
      <w:r w:rsidR="00481129" w:rsidRPr="007D5644">
        <w:rPr>
          <w:rFonts w:ascii="Tw Cen MT" w:eastAsiaTheme="minorHAnsi" w:hAnsi="Tw Cen MT"/>
          <w:b/>
          <w:bCs/>
          <w:i/>
          <w:iCs/>
          <w:sz w:val="36"/>
          <w:szCs w:val="36"/>
        </w:rPr>
        <w:t>Jatropha</w:t>
      </w:r>
      <w:proofErr w:type="spellEnd"/>
      <w:r w:rsidR="00481129" w:rsidRPr="007D5644">
        <w:rPr>
          <w:rFonts w:ascii="Tw Cen MT" w:eastAsiaTheme="minorHAnsi" w:hAnsi="Tw Cen MT"/>
          <w:b/>
          <w:bCs/>
          <w:i/>
          <w:iCs/>
          <w:sz w:val="36"/>
          <w:szCs w:val="36"/>
        </w:rPr>
        <w:t xml:space="preserve"> </w:t>
      </w:r>
      <w:proofErr w:type="spellStart"/>
      <w:r w:rsidR="00A03913" w:rsidRPr="007D5644">
        <w:rPr>
          <w:rFonts w:ascii="Tw Cen MT" w:eastAsiaTheme="minorHAnsi" w:hAnsi="Tw Cen MT"/>
          <w:b/>
          <w:bCs/>
          <w:i/>
          <w:iCs/>
          <w:sz w:val="36"/>
          <w:szCs w:val="36"/>
        </w:rPr>
        <w:t>curcas</w:t>
      </w:r>
      <w:proofErr w:type="spellEnd"/>
      <w:r w:rsidR="00A03913" w:rsidRPr="007D5644">
        <w:rPr>
          <w:rFonts w:ascii="Tw Cen MT" w:eastAsiaTheme="minorHAnsi" w:hAnsi="Tw Cen MT"/>
          <w:b/>
          <w:bCs/>
          <w:iCs/>
          <w:sz w:val="36"/>
          <w:szCs w:val="36"/>
        </w:rPr>
        <w:t xml:space="preserve"> and </w:t>
      </w:r>
      <w:proofErr w:type="spellStart"/>
      <w:r w:rsidR="00481129" w:rsidRPr="007D5644">
        <w:rPr>
          <w:rFonts w:ascii="Tw Cen MT" w:eastAsiaTheme="minorHAnsi" w:hAnsi="Tw Cen MT"/>
          <w:b/>
          <w:bCs/>
          <w:i/>
          <w:iCs/>
          <w:sz w:val="36"/>
          <w:szCs w:val="36"/>
        </w:rPr>
        <w:t>Jatropha</w:t>
      </w:r>
      <w:proofErr w:type="spellEnd"/>
      <w:r w:rsidR="00481129" w:rsidRPr="007D5644">
        <w:rPr>
          <w:rFonts w:ascii="Tw Cen MT" w:eastAsiaTheme="minorHAnsi" w:hAnsi="Tw Cen MT"/>
          <w:b/>
          <w:bCs/>
          <w:i/>
          <w:iCs/>
          <w:sz w:val="36"/>
          <w:szCs w:val="36"/>
        </w:rPr>
        <w:t xml:space="preserve"> </w:t>
      </w:r>
      <w:proofErr w:type="spellStart"/>
      <w:r w:rsidR="00A03913" w:rsidRPr="007D5644">
        <w:rPr>
          <w:rFonts w:ascii="Tw Cen MT" w:eastAsiaTheme="minorHAnsi" w:hAnsi="Tw Cen MT"/>
          <w:b/>
          <w:bCs/>
          <w:i/>
          <w:iCs/>
          <w:sz w:val="36"/>
          <w:szCs w:val="36"/>
        </w:rPr>
        <w:t>gossypiifolia</w:t>
      </w:r>
      <w:proofErr w:type="spellEnd"/>
      <w:r w:rsidR="00A03913" w:rsidRPr="007D5644">
        <w:rPr>
          <w:rFonts w:ascii="Tw Cen MT" w:eastAsiaTheme="minorHAnsi" w:hAnsi="Tw Cen MT"/>
          <w:b/>
          <w:bCs/>
          <w:sz w:val="36"/>
          <w:szCs w:val="36"/>
        </w:rPr>
        <w:t xml:space="preserve"> in </w:t>
      </w:r>
      <w:proofErr w:type="spellStart"/>
      <w:r w:rsidR="00C75509" w:rsidRPr="007D5644">
        <w:rPr>
          <w:rFonts w:ascii="Tw Cen MT" w:eastAsiaTheme="minorHAnsi" w:hAnsi="Tw Cen MT"/>
          <w:b/>
          <w:bCs/>
          <w:sz w:val="36"/>
          <w:szCs w:val="36"/>
        </w:rPr>
        <w:t>Alloxan</w:t>
      </w:r>
      <w:proofErr w:type="spellEnd"/>
      <w:r w:rsidR="00C75509" w:rsidRPr="007D5644">
        <w:rPr>
          <w:rFonts w:ascii="Tw Cen MT" w:eastAsiaTheme="minorHAnsi" w:hAnsi="Tw Cen MT"/>
          <w:b/>
          <w:bCs/>
          <w:sz w:val="36"/>
          <w:szCs w:val="36"/>
        </w:rPr>
        <w:t xml:space="preserve">-Induced Diabetic rats </w:t>
      </w:r>
      <w:r w:rsidRPr="007D5644">
        <w:rPr>
          <w:rFonts w:ascii="Tw Cen MT" w:eastAsiaTheme="minorHAnsi" w:hAnsi="Tw Cen MT"/>
          <w:b/>
          <w:bCs/>
          <w:sz w:val="36"/>
          <w:szCs w:val="36"/>
        </w:rPr>
        <w:t>Liver</w:t>
      </w:r>
    </w:p>
    <w:p w:rsidR="00C75509" w:rsidRPr="007D5644" w:rsidRDefault="00C75509" w:rsidP="00C75509">
      <w:pPr>
        <w:autoSpaceDE w:val="0"/>
        <w:autoSpaceDN w:val="0"/>
        <w:adjustRightInd w:val="0"/>
        <w:spacing w:after="0" w:line="240" w:lineRule="auto"/>
        <w:jc w:val="center"/>
        <w:rPr>
          <w:rFonts w:ascii="Tw Cen MT" w:eastAsiaTheme="minorHAnsi" w:hAnsi="Tw Cen MT"/>
          <w:b/>
          <w:bCs/>
          <w:iCs/>
          <w:sz w:val="36"/>
          <w:szCs w:val="36"/>
        </w:rPr>
      </w:pPr>
    </w:p>
    <w:p w:rsidR="00481129" w:rsidRPr="007D5644" w:rsidRDefault="00C75509" w:rsidP="00481129">
      <w:pPr>
        <w:autoSpaceDE w:val="0"/>
        <w:autoSpaceDN w:val="0"/>
        <w:adjustRightInd w:val="0"/>
        <w:spacing w:after="0" w:line="240" w:lineRule="auto"/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</w:pPr>
      <w:r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>R</w:t>
      </w:r>
      <w:r w:rsidR="00C45CC5"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>aliat</w:t>
      </w:r>
      <w:r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 xml:space="preserve"> A. Aladodo</w:t>
      </w:r>
      <w:r w:rsidRPr="007D5644">
        <w:rPr>
          <w:rFonts w:ascii="Tw Cen MT" w:eastAsiaTheme="minorHAnsi" w:hAnsi="Tw Cen MT"/>
          <w:b/>
          <w:bCs/>
          <w:iCs/>
          <w:sz w:val="36"/>
          <w:szCs w:val="36"/>
          <w:vertAlign w:val="superscript"/>
          <w:lang w:val="en-GB"/>
        </w:rPr>
        <w:t>1</w:t>
      </w:r>
      <w:r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 xml:space="preserve">* </w:t>
      </w:r>
      <w:r w:rsidR="00C45CC5"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>Ph. D, KWASU Ilorin, Nigeria</w:t>
      </w:r>
    </w:p>
    <w:p w:rsidR="00C75509" w:rsidRPr="007D5644" w:rsidRDefault="00C75509" w:rsidP="00481129">
      <w:pPr>
        <w:autoSpaceDE w:val="0"/>
        <w:autoSpaceDN w:val="0"/>
        <w:adjustRightInd w:val="0"/>
        <w:spacing w:after="0" w:line="240" w:lineRule="auto"/>
        <w:rPr>
          <w:rFonts w:ascii="Tw Cen MT" w:hAnsi="Tw Cen MT"/>
          <w:b/>
          <w:sz w:val="24"/>
          <w:szCs w:val="24"/>
          <w:lang w:val="en-GB"/>
        </w:rPr>
      </w:pPr>
      <w:r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>E</w:t>
      </w:r>
      <w:r w:rsidR="00C45CC5"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>lizabeth</w:t>
      </w:r>
      <w:r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>. A. Balogun</w:t>
      </w:r>
      <w:r w:rsidRPr="007D5644">
        <w:rPr>
          <w:rFonts w:ascii="Tw Cen MT" w:eastAsiaTheme="minorHAnsi" w:hAnsi="Tw Cen MT"/>
          <w:b/>
          <w:bCs/>
          <w:iCs/>
          <w:sz w:val="36"/>
          <w:szCs w:val="36"/>
          <w:vertAlign w:val="superscript"/>
          <w:lang w:val="en-GB"/>
        </w:rPr>
        <w:t>2</w:t>
      </w:r>
      <w:r w:rsidR="00C45CC5"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 xml:space="preserve"> Ph. D, </w:t>
      </w:r>
      <w:proofErr w:type="spellStart"/>
      <w:r w:rsidR="00C45CC5"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>Unilorin</w:t>
      </w:r>
      <w:proofErr w:type="spellEnd"/>
      <w:r w:rsidR="00C45CC5" w:rsidRPr="007D5644">
        <w:rPr>
          <w:rFonts w:ascii="Tw Cen MT" w:eastAsiaTheme="minorHAnsi" w:hAnsi="Tw Cen MT"/>
          <w:b/>
          <w:bCs/>
          <w:iCs/>
          <w:sz w:val="36"/>
          <w:szCs w:val="36"/>
          <w:lang w:val="en-GB"/>
        </w:rPr>
        <w:t xml:space="preserve"> Ilorin, Nigeria</w:t>
      </w:r>
    </w:p>
    <w:p w:rsidR="00481129" w:rsidRPr="007D5644" w:rsidRDefault="00481129" w:rsidP="00C75509">
      <w:pPr>
        <w:spacing w:after="0" w:line="480" w:lineRule="auto"/>
        <w:jc w:val="both"/>
        <w:rPr>
          <w:rFonts w:ascii="Tw Cen MT" w:hAnsi="Tw Cen MT"/>
          <w:b/>
          <w:sz w:val="24"/>
          <w:szCs w:val="24"/>
          <w:lang w:val="en-GB"/>
        </w:rPr>
      </w:pPr>
    </w:p>
    <w:p w:rsidR="00C75509" w:rsidRPr="007D5644" w:rsidRDefault="00C75509" w:rsidP="00C75509">
      <w:pPr>
        <w:spacing w:after="0" w:line="480" w:lineRule="auto"/>
        <w:jc w:val="both"/>
        <w:rPr>
          <w:rFonts w:ascii="Tw Cen MT" w:hAnsi="Tw Cen MT"/>
          <w:sz w:val="24"/>
          <w:szCs w:val="24"/>
          <w:lang w:val="en-GB"/>
        </w:rPr>
      </w:pPr>
      <w:r w:rsidRPr="007D5644">
        <w:rPr>
          <w:rFonts w:ascii="Tw Cen MT" w:hAnsi="Tw Cen MT"/>
          <w:b/>
          <w:sz w:val="24"/>
          <w:szCs w:val="24"/>
          <w:lang w:val="en-GB"/>
        </w:rPr>
        <w:t>Abstract</w:t>
      </w:r>
    </w:p>
    <w:p w:rsidR="00C75509" w:rsidRPr="007D5644" w:rsidRDefault="00481129" w:rsidP="00C75509">
      <w:pPr>
        <w:spacing w:after="0" w:line="360" w:lineRule="auto"/>
        <w:jc w:val="both"/>
        <w:rPr>
          <w:rFonts w:ascii="Tw Cen MT" w:hAnsi="Tw Cen MT"/>
          <w:sz w:val="24"/>
          <w:szCs w:val="24"/>
        </w:rPr>
      </w:pPr>
      <w:r w:rsidRPr="007D5644">
        <w:rPr>
          <w:rFonts w:ascii="Tw Cen MT" w:hAnsi="Tw Cen MT"/>
          <w:b/>
          <w:sz w:val="24"/>
          <w:szCs w:val="24"/>
        </w:rPr>
        <w:t>Statement of the Problem</w:t>
      </w:r>
      <w:r w:rsidR="00C75509" w:rsidRPr="007D5644">
        <w:rPr>
          <w:rFonts w:ascii="Tw Cen MT" w:hAnsi="Tw Cen MT"/>
          <w:sz w:val="24"/>
          <w:szCs w:val="24"/>
        </w:rPr>
        <w:t>:</w:t>
      </w:r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r w:rsidR="00C75509" w:rsidRPr="007D5644">
        <w:rPr>
          <w:rFonts w:ascii="Tw Cen MT" w:hAnsi="Tw Cen MT"/>
          <w:sz w:val="24"/>
          <w:szCs w:val="24"/>
        </w:rPr>
        <w:t>Previous study has shown that either single or combined</w:t>
      </w:r>
      <w:r w:rsidR="00A03913" w:rsidRPr="007D5644">
        <w:rPr>
          <w:rFonts w:ascii="Tw Cen MT" w:hAnsi="Tw Cen MT"/>
          <w:sz w:val="24"/>
          <w:szCs w:val="24"/>
        </w:rPr>
        <w:t xml:space="preserve"> aqueous</w:t>
      </w:r>
      <w:r w:rsidR="00C75509" w:rsidRPr="007D5644">
        <w:rPr>
          <w:rFonts w:ascii="Tw Cen MT" w:hAnsi="Tw Cen MT"/>
          <w:sz w:val="24"/>
          <w:szCs w:val="24"/>
        </w:rPr>
        <w:t xml:space="preserve"> extract of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Jatropha</w:t>
      </w:r>
      <w:proofErr w:type="spellEnd"/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curcas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and</w:t>
      </w:r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Jatropha</w:t>
      </w:r>
      <w:proofErr w:type="spellEnd"/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gossypiifolia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</w:t>
      </w:r>
      <w:r w:rsidR="00E56858" w:rsidRPr="007D5644">
        <w:rPr>
          <w:rFonts w:ascii="Tw Cen MT" w:hAnsi="Tw Cen MT"/>
          <w:sz w:val="24"/>
          <w:szCs w:val="24"/>
        </w:rPr>
        <w:t>(</w:t>
      </w:r>
      <w:r w:rsidR="00A03913" w:rsidRPr="007D5644">
        <w:rPr>
          <w:rFonts w:ascii="Tw Cen MT" w:hAnsi="Tw Cen MT"/>
          <w:sz w:val="24"/>
          <w:szCs w:val="24"/>
        </w:rPr>
        <w:t>root</w:t>
      </w:r>
      <w:r w:rsidR="00E56858" w:rsidRPr="007D5644">
        <w:rPr>
          <w:rFonts w:ascii="Tw Cen MT" w:hAnsi="Tw Cen MT"/>
          <w:sz w:val="24"/>
          <w:szCs w:val="24"/>
        </w:rPr>
        <w:t>)</w:t>
      </w:r>
      <w:r w:rsidR="00A03913" w:rsidRPr="007D5644">
        <w:rPr>
          <w:rFonts w:ascii="Tw Cen MT" w:hAnsi="Tw Cen MT"/>
          <w:sz w:val="24"/>
          <w:szCs w:val="24"/>
        </w:rPr>
        <w:t xml:space="preserve"> </w:t>
      </w:r>
      <w:r w:rsidR="00C75509" w:rsidRPr="007D5644">
        <w:rPr>
          <w:rFonts w:ascii="Tw Cen MT" w:hAnsi="Tw Cen MT"/>
          <w:sz w:val="24"/>
          <w:szCs w:val="24"/>
        </w:rPr>
        <w:t>was able to ameliorate diabetic condition but failed to address their toxicity potential.  Therefore, this study</w:t>
      </w:r>
      <w:r w:rsidR="00834D5E" w:rsidRPr="007D5644">
        <w:rPr>
          <w:rFonts w:ascii="Tw Cen MT" w:hAnsi="Tw Cen MT"/>
          <w:sz w:val="24"/>
          <w:szCs w:val="24"/>
        </w:rPr>
        <w:t xml:space="preserve"> was</w:t>
      </w:r>
      <w:r w:rsidR="00C75509" w:rsidRPr="007D5644">
        <w:rPr>
          <w:rFonts w:ascii="Tw Cen MT" w:hAnsi="Tw Cen MT"/>
          <w:sz w:val="24"/>
          <w:szCs w:val="24"/>
        </w:rPr>
        <w:t xml:space="preserve"> aimed at assessing the effects of the </w:t>
      </w:r>
      <w:r w:rsidR="00EC5F68" w:rsidRPr="007D5644">
        <w:rPr>
          <w:rFonts w:ascii="Tw Cen MT" w:hAnsi="Tw Cen MT"/>
          <w:sz w:val="24"/>
          <w:szCs w:val="24"/>
        </w:rPr>
        <w:t xml:space="preserve">concentrated </w:t>
      </w:r>
      <w:r w:rsidR="00C75509" w:rsidRPr="007D5644">
        <w:rPr>
          <w:rFonts w:ascii="Tw Cen MT" w:hAnsi="Tw Cen MT"/>
          <w:sz w:val="24"/>
          <w:szCs w:val="24"/>
        </w:rPr>
        <w:t xml:space="preserve">aqueous </w:t>
      </w:r>
      <w:r w:rsidR="00A03913" w:rsidRPr="007D5644">
        <w:rPr>
          <w:rFonts w:ascii="Tw Cen MT" w:hAnsi="Tw Cen MT"/>
          <w:sz w:val="24"/>
          <w:szCs w:val="24"/>
        </w:rPr>
        <w:t xml:space="preserve">root </w:t>
      </w:r>
      <w:r w:rsidR="00C75509" w:rsidRPr="007D5644">
        <w:rPr>
          <w:rFonts w:ascii="Tw Cen MT" w:hAnsi="Tw Cen MT"/>
          <w:sz w:val="24"/>
          <w:szCs w:val="24"/>
        </w:rPr>
        <w:t xml:space="preserve">extracts of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Jatropha</w:t>
      </w:r>
      <w:proofErr w:type="spellEnd"/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curcas</w:t>
      </w:r>
      <w:proofErr w:type="spellEnd"/>
      <w:r w:rsidR="00C75509" w:rsidRPr="007D5644">
        <w:rPr>
          <w:rFonts w:ascii="Tw Cen MT" w:hAnsi="Tw Cen MT"/>
          <w:i/>
          <w:sz w:val="24"/>
          <w:szCs w:val="24"/>
        </w:rPr>
        <w:t>,</w:t>
      </w:r>
      <w:r w:rsidR="00C75509" w:rsidRPr="007D5644">
        <w:rPr>
          <w:rFonts w:ascii="Tw Cen MT" w:hAnsi="Tw Cen MT"/>
          <w:sz w:val="24"/>
          <w:szCs w:val="24"/>
        </w:rPr>
        <w:t xml:space="preserve">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Jatropha</w:t>
      </w:r>
      <w:proofErr w:type="spellEnd"/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gossypiifolia</w:t>
      </w:r>
      <w:proofErr w:type="spellEnd"/>
      <w:r w:rsidR="00A03913" w:rsidRPr="007D5644">
        <w:rPr>
          <w:rFonts w:ascii="Tw Cen MT" w:hAnsi="Tw Cen MT"/>
          <w:i/>
          <w:sz w:val="24"/>
          <w:szCs w:val="24"/>
        </w:rPr>
        <w:t xml:space="preserve"> </w:t>
      </w:r>
      <w:r w:rsidR="00E56858" w:rsidRPr="007D5644">
        <w:rPr>
          <w:rFonts w:ascii="Tw Cen MT" w:hAnsi="Tw Cen MT"/>
          <w:sz w:val="24"/>
          <w:szCs w:val="24"/>
        </w:rPr>
        <w:t>(roots) and</w:t>
      </w:r>
      <w:r w:rsidR="00C75509" w:rsidRPr="007D5644">
        <w:rPr>
          <w:rFonts w:ascii="Tw Cen MT" w:hAnsi="Tw Cen MT"/>
          <w:sz w:val="24"/>
          <w:szCs w:val="24"/>
        </w:rPr>
        <w:t xml:space="preserve"> their mixture</w:t>
      </w:r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r w:rsidR="00C75509" w:rsidRPr="007D5644">
        <w:rPr>
          <w:rFonts w:ascii="Tw Cen MT" w:hAnsi="Tw Cen MT"/>
          <w:sz w:val="24"/>
          <w:szCs w:val="24"/>
        </w:rPr>
        <w:t>on functional indices and histopathology of the liver in diabetic condition.</w:t>
      </w:r>
    </w:p>
    <w:p w:rsidR="00C75509" w:rsidRPr="007D5644" w:rsidRDefault="00481129" w:rsidP="00C75509">
      <w:pPr>
        <w:spacing w:line="360" w:lineRule="auto"/>
        <w:jc w:val="both"/>
        <w:rPr>
          <w:rFonts w:ascii="Tw Cen MT" w:hAnsi="Tw Cen MT"/>
          <w:sz w:val="24"/>
          <w:szCs w:val="24"/>
        </w:rPr>
      </w:pPr>
      <w:r w:rsidRPr="007D5644">
        <w:rPr>
          <w:rFonts w:ascii="Tw Cen MT" w:hAnsi="Tw Cen MT"/>
          <w:b/>
        </w:rPr>
        <w:t>Methodology &amp; Theoretical Orientation</w:t>
      </w:r>
      <w:r w:rsidR="00C75509" w:rsidRPr="007D5644">
        <w:rPr>
          <w:rFonts w:ascii="Tw Cen MT" w:hAnsi="Tw Cen MT"/>
          <w:b/>
          <w:sz w:val="24"/>
          <w:szCs w:val="24"/>
        </w:rPr>
        <w:t>:</w:t>
      </w:r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r w:rsidR="00A03913" w:rsidRPr="007D5644">
        <w:rPr>
          <w:rFonts w:ascii="Tw Cen MT" w:hAnsi="Tw Cen MT"/>
          <w:sz w:val="24"/>
          <w:szCs w:val="24"/>
        </w:rPr>
        <w:t>T</w:t>
      </w:r>
      <w:r w:rsidR="00C75509" w:rsidRPr="007D5644">
        <w:rPr>
          <w:rFonts w:ascii="Tw Cen MT" w:hAnsi="Tw Cen MT"/>
          <w:sz w:val="24"/>
          <w:szCs w:val="24"/>
        </w:rPr>
        <w:t>wenty-four (24) male rats</w:t>
      </w:r>
      <w:r w:rsidR="00A03913" w:rsidRPr="007D5644">
        <w:rPr>
          <w:rFonts w:ascii="Tw Cen MT" w:hAnsi="Tw Cen MT"/>
          <w:sz w:val="24"/>
          <w:szCs w:val="24"/>
        </w:rPr>
        <w:t xml:space="preserve"> </w:t>
      </w:r>
      <w:r w:rsidR="00E56858" w:rsidRPr="007D5644">
        <w:rPr>
          <w:rFonts w:ascii="Tw Cen MT" w:hAnsi="Tw Cen MT"/>
          <w:sz w:val="24"/>
          <w:szCs w:val="24"/>
        </w:rPr>
        <w:t xml:space="preserve">with average weight of </w:t>
      </w:r>
      <w:r w:rsidR="00A03913" w:rsidRPr="007D5644">
        <w:rPr>
          <w:rFonts w:ascii="Tw Cen MT" w:hAnsi="Tw Cen MT"/>
          <w:sz w:val="24"/>
          <w:szCs w:val="24"/>
        </w:rPr>
        <w:t xml:space="preserve">135 ± 25.50 g </w:t>
      </w:r>
      <w:r w:rsidR="00C75509" w:rsidRPr="007D5644">
        <w:rPr>
          <w:rFonts w:ascii="Tw Cen MT" w:hAnsi="Tw Cen MT"/>
          <w:sz w:val="24"/>
          <w:szCs w:val="24"/>
        </w:rPr>
        <w:t xml:space="preserve">were randomized into four groups of six (6) animals each. Group </w:t>
      </w:r>
      <w:proofErr w:type="gramStart"/>
      <w:r w:rsidR="00C75509" w:rsidRPr="007D5644">
        <w:rPr>
          <w:rFonts w:ascii="Tw Cen MT" w:hAnsi="Tw Cen MT"/>
          <w:sz w:val="24"/>
          <w:szCs w:val="24"/>
        </w:rPr>
        <w:t>A</w:t>
      </w:r>
      <w:proofErr w:type="gramEnd"/>
      <w:r w:rsidR="00C75509" w:rsidRPr="007D5644">
        <w:rPr>
          <w:rFonts w:ascii="Tw Cen MT" w:hAnsi="Tw Cen MT"/>
          <w:sz w:val="24"/>
          <w:szCs w:val="24"/>
        </w:rPr>
        <w:t xml:space="preserve"> rec</w:t>
      </w:r>
      <w:r w:rsidR="00E56858" w:rsidRPr="007D5644">
        <w:rPr>
          <w:rFonts w:ascii="Tw Cen MT" w:hAnsi="Tw Cen MT"/>
          <w:sz w:val="24"/>
          <w:szCs w:val="24"/>
        </w:rPr>
        <w:t>eived 0.5 ml of distilled water while</w:t>
      </w:r>
      <w:r w:rsidR="00C75509" w:rsidRPr="007D5644">
        <w:rPr>
          <w:rFonts w:ascii="Tw Cen MT" w:hAnsi="Tw Cen MT"/>
          <w:sz w:val="24"/>
          <w:szCs w:val="24"/>
        </w:rPr>
        <w:t xml:space="preserve"> Group B, C and D received 450 mg/kg b. wt. of the extracts (orally) for fourteen (14) days. The levels of total protein, albumin and globulin </w:t>
      </w:r>
      <w:r w:rsidR="00E56858" w:rsidRPr="007D5644">
        <w:rPr>
          <w:rFonts w:ascii="Tw Cen MT" w:hAnsi="Tw Cen MT"/>
          <w:sz w:val="24"/>
          <w:szCs w:val="24"/>
        </w:rPr>
        <w:t>in the serum and t</w:t>
      </w:r>
      <w:r w:rsidR="00C75509" w:rsidRPr="007D5644">
        <w:rPr>
          <w:rFonts w:ascii="Tw Cen MT" w:hAnsi="Tw Cen MT"/>
          <w:sz w:val="24"/>
          <w:szCs w:val="24"/>
        </w:rPr>
        <w:t xml:space="preserve">he activities of gamma </w:t>
      </w:r>
      <w:proofErr w:type="spellStart"/>
      <w:r w:rsidR="00C75509" w:rsidRPr="007D5644">
        <w:rPr>
          <w:rFonts w:ascii="Tw Cen MT" w:hAnsi="Tw Cen MT"/>
          <w:sz w:val="24"/>
          <w:szCs w:val="24"/>
        </w:rPr>
        <w:t>glutamyl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</w:t>
      </w:r>
      <w:proofErr w:type="spellStart"/>
      <w:r w:rsidR="00C75509" w:rsidRPr="007D5644">
        <w:rPr>
          <w:rFonts w:ascii="Tw Cen MT" w:hAnsi="Tw Cen MT"/>
          <w:sz w:val="24"/>
          <w:szCs w:val="24"/>
        </w:rPr>
        <w:t>transferase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(GGT), alkaline </w:t>
      </w:r>
      <w:proofErr w:type="spellStart"/>
      <w:r w:rsidR="00C75509" w:rsidRPr="007D5644">
        <w:rPr>
          <w:rFonts w:ascii="Tw Cen MT" w:hAnsi="Tw Cen MT"/>
          <w:sz w:val="24"/>
          <w:szCs w:val="24"/>
        </w:rPr>
        <w:t>phosphatase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(ALP), </w:t>
      </w:r>
      <w:proofErr w:type="spellStart"/>
      <w:r w:rsidR="00C75509" w:rsidRPr="007D5644">
        <w:rPr>
          <w:rFonts w:ascii="Tw Cen MT" w:hAnsi="Tw Cen MT"/>
          <w:sz w:val="24"/>
          <w:szCs w:val="24"/>
        </w:rPr>
        <w:t>alanine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amino </w:t>
      </w:r>
      <w:proofErr w:type="spellStart"/>
      <w:r w:rsidR="00C75509" w:rsidRPr="007D5644">
        <w:rPr>
          <w:rFonts w:ascii="Tw Cen MT" w:hAnsi="Tw Cen MT"/>
          <w:sz w:val="24"/>
          <w:szCs w:val="24"/>
        </w:rPr>
        <w:t>transferase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(ALT) and </w:t>
      </w:r>
      <w:proofErr w:type="spellStart"/>
      <w:r w:rsidR="00C75509" w:rsidRPr="007D5644">
        <w:rPr>
          <w:rFonts w:ascii="Tw Cen MT" w:hAnsi="Tw Cen MT"/>
          <w:sz w:val="24"/>
          <w:szCs w:val="24"/>
        </w:rPr>
        <w:t>aspartate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amino </w:t>
      </w:r>
      <w:proofErr w:type="spellStart"/>
      <w:r w:rsidR="00C75509" w:rsidRPr="007D5644">
        <w:rPr>
          <w:rFonts w:ascii="Tw Cen MT" w:hAnsi="Tw Cen MT"/>
          <w:sz w:val="24"/>
          <w:szCs w:val="24"/>
        </w:rPr>
        <w:t>transferase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(AST) in the serum and liver were determined. The </w:t>
      </w:r>
      <w:proofErr w:type="spellStart"/>
      <w:r w:rsidR="00C75509" w:rsidRPr="007D5644">
        <w:rPr>
          <w:rFonts w:ascii="Tw Cen MT" w:hAnsi="Tw Cen MT"/>
          <w:sz w:val="24"/>
          <w:szCs w:val="24"/>
        </w:rPr>
        <w:t>histopathological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change in the liver architecture was also investigated.</w:t>
      </w:r>
    </w:p>
    <w:p w:rsidR="00C75509" w:rsidRPr="007D5644" w:rsidRDefault="00481129" w:rsidP="00C75509">
      <w:pPr>
        <w:spacing w:line="360" w:lineRule="auto"/>
        <w:jc w:val="both"/>
        <w:rPr>
          <w:rFonts w:ascii="Tw Cen MT" w:hAnsi="Tw Cen MT"/>
          <w:sz w:val="24"/>
          <w:szCs w:val="24"/>
        </w:rPr>
      </w:pPr>
      <w:r w:rsidRPr="007D5644">
        <w:rPr>
          <w:rFonts w:ascii="Tw Cen MT" w:hAnsi="Tw Cen MT"/>
          <w:b/>
          <w:sz w:val="24"/>
          <w:szCs w:val="24"/>
        </w:rPr>
        <w:t>Findings</w:t>
      </w:r>
      <w:r w:rsidR="00C75509" w:rsidRPr="007D5644">
        <w:rPr>
          <w:rFonts w:ascii="Tw Cen MT" w:hAnsi="Tw Cen MT"/>
          <w:sz w:val="24"/>
          <w:szCs w:val="24"/>
        </w:rPr>
        <w:t>: The results from the study revealed that the liver functional indices of the tested groups were significantly (</w:t>
      </w:r>
      <w:r w:rsidR="00C75509" w:rsidRPr="007D5644">
        <w:rPr>
          <w:rFonts w:ascii="Tw Cen MT" w:hAnsi="Tw Cen MT"/>
          <w:i/>
          <w:sz w:val="24"/>
          <w:szCs w:val="24"/>
        </w:rPr>
        <w:t>p</w:t>
      </w:r>
      <w:r w:rsidR="00C75509" w:rsidRPr="007D5644">
        <w:rPr>
          <w:rFonts w:ascii="Tw Cen MT" w:hAnsi="Tw Cen MT"/>
          <w:sz w:val="24"/>
          <w:szCs w:val="24"/>
        </w:rPr>
        <w:t xml:space="preserve">&lt; 0.05) </w:t>
      </w:r>
      <w:r w:rsidR="00E56858" w:rsidRPr="007D5644">
        <w:rPr>
          <w:rFonts w:ascii="Tw Cen MT" w:hAnsi="Tw Cen MT"/>
          <w:sz w:val="24"/>
          <w:szCs w:val="24"/>
        </w:rPr>
        <w:t>lower</w:t>
      </w:r>
      <w:r w:rsidR="00C75509" w:rsidRPr="007D5644">
        <w:rPr>
          <w:rFonts w:ascii="Tw Cen MT" w:hAnsi="Tw Cen MT"/>
          <w:sz w:val="24"/>
          <w:szCs w:val="24"/>
        </w:rPr>
        <w:t xml:space="preserve"> </w:t>
      </w:r>
      <w:r w:rsidR="00E56858" w:rsidRPr="007D5644">
        <w:rPr>
          <w:rFonts w:ascii="Tw Cen MT" w:hAnsi="Tw Cen MT"/>
          <w:sz w:val="24"/>
          <w:szCs w:val="24"/>
        </w:rPr>
        <w:t>than</w:t>
      </w:r>
      <w:r w:rsidR="00C75509" w:rsidRPr="007D5644">
        <w:rPr>
          <w:rFonts w:ascii="Tw Cen MT" w:hAnsi="Tw Cen MT"/>
          <w:sz w:val="24"/>
          <w:szCs w:val="24"/>
        </w:rPr>
        <w:t xml:space="preserve"> the control</w:t>
      </w:r>
      <w:r w:rsidR="00E56858" w:rsidRPr="007D5644">
        <w:rPr>
          <w:rFonts w:ascii="Tw Cen MT" w:hAnsi="Tw Cen MT"/>
          <w:sz w:val="24"/>
          <w:szCs w:val="24"/>
        </w:rPr>
        <w:t xml:space="preserve"> values</w:t>
      </w:r>
      <w:r w:rsidR="00C75509" w:rsidRPr="007D5644">
        <w:rPr>
          <w:rFonts w:ascii="Tw Cen MT" w:hAnsi="Tw Cen MT"/>
          <w:sz w:val="24"/>
          <w:szCs w:val="24"/>
        </w:rPr>
        <w:t>. There was also a significant (</w:t>
      </w:r>
      <w:r w:rsidR="00C75509" w:rsidRPr="007D5644">
        <w:rPr>
          <w:rFonts w:ascii="Tw Cen MT" w:hAnsi="Tw Cen MT"/>
          <w:i/>
          <w:sz w:val="24"/>
          <w:szCs w:val="24"/>
        </w:rPr>
        <w:t xml:space="preserve">p </w:t>
      </w:r>
      <w:r w:rsidR="00C75509" w:rsidRPr="007D5644">
        <w:rPr>
          <w:rFonts w:ascii="Tw Cen MT" w:hAnsi="Tw Cen MT"/>
          <w:sz w:val="24"/>
          <w:szCs w:val="24"/>
        </w:rPr>
        <w:t>&lt; 0.05)</w:t>
      </w:r>
      <w:r w:rsidR="00E56858" w:rsidRPr="007D5644">
        <w:rPr>
          <w:rFonts w:ascii="Tw Cen MT" w:hAnsi="Tw Cen MT"/>
          <w:sz w:val="24"/>
          <w:szCs w:val="24"/>
        </w:rPr>
        <w:t xml:space="preserve"> reduction in the liver</w:t>
      </w:r>
      <w:r w:rsidR="00C75509" w:rsidRPr="007D5644">
        <w:rPr>
          <w:rFonts w:ascii="Tw Cen MT" w:hAnsi="Tw Cen MT"/>
          <w:sz w:val="24"/>
          <w:szCs w:val="24"/>
        </w:rPr>
        <w:t xml:space="preserve"> </w:t>
      </w:r>
      <w:r w:rsidR="00E56858" w:rsidRPr="007D5644">
        <w:rPr>
          <w:rFonts w:ascii="Tw Cen MT" w:hAnsi="Tw Cen MT"/>
          <w:sz w:val="24"/>
          <w:szCs w:val="24"/>
        </w:rPr>
        <w:t xml:space="preserve">enzymes </w:t>
      </w:r>
      <w:r w:rsidR="00C75509" w:rsidRPr="007D5644">
        <w:rPr>
          <w:rFonts w:ascii="Tw Cen MT" w:hAnsi="Tw Cen MT"/>
          <w:sz w:val="24"/>
          <w:szCs w:val="24"/>
        </w:rPr>
        <w:t xml:space="preserve">activities </w:t>
      </w:r>
      <w:r w:rsidR="00E56858" w:rsidRPr="007D5644">
        <w:rPr>
          <w:rFonts w:ascii="Tw Cen MT" w:hAnsi="Tw Cen MT"/>
          <w:sz w:val="24"/>
          <w:szCs w:val="24"/>
        </w:rPr>
        <w:t>with a concurrent increase in their serum values</w:t>
      </w:r>
      <w:r w:rsidR="00C75509" w:rsidRPr="007D5644">
        <w:rPr>
          <w:rFonts w:ascii="Tw Cen MT" w:hAnsi="Tw Cen MT"/>
          <w:sz w:val="24"/>
          <w:szCs w:val="24"/>
        </w:rPr>
        <w:t xml:space="preserve">. The </w:t>
      </w:r>
      <w:proofErr w:type="spellStart"/>
      <w:r w:rsidR="00C75509" w:rsidRPr="007D5644">
        <w:rPr>
          <w:rFonts w:ascii="Tw Cen MT" w:hAnsi="Tw Cen MT"/>
          <w:sz w:val="24"/>
          <w:szCs w:val="24"/>
        </w:rPr>
        <w:t>histopathological</w:t>
      </w:r>
      <w:proofErr w:type="spellEnd"/>
      <w:r w:rsidR="00C75509" w:rsidRPr="007D5644">
        <w:rPr>
          <w:rFonts w:ascii="Tw Cen MT" w:hAnsi="Tw Cen MT"/>
          <w:sz w:val="24"/>
          <w:szCs w:val="24"/>
        </w:rPr>
        <w:t xml:space="preserve"> study </w:t>
      </w:r>
      <w:r w:rsidR="00E56858" w:rsidRPr="007D5644">
        <w:rPr>
          <w:rFonts w:ascii="Tw Cen MT" w:hAnsi="Tw Cen MT"/>
          <w:sz w:val="24"/>
          <w:szCs w:val="24"/>
        </w:rPr>
        <w:t xml:space="preserve">also confirmed </w:t>
      </w:r>
      <w:r w:rsidR="00C75509" w:rsidRPr="007D5644">
        <w:rPr>
          <w:rFonts w:ascii="Tw Cen MT" w:hAnsi="Tw Cen MT"/>
          <w:sz w:val="24"/>
          <w:szCs w:val="24"/>
        </w:rPr>
        <w:t xml:space="preserve">the results of the biochemical study that the extracts </w:t>
      </w:r>
      <w:r w:rsidR="00E56858" w:rsidRPr="007D5644">
        <w:rPr>
          <w:rFonts w:ascii="Tw Cen MT" w:hAnsi="Tw Cen MT"/>
          <w:sz w:val="24"/>
          <w:szCs w:val="24"/>
        </w:rPr>
        <w:t xml:space="preserve">may be injurious to the </w:t>
      </w:r>
      <w:r w:rsidR="00C75509" w:rsidRPr="007D5644">
        <w:rPr>
          <w:rFonts w:ascii="Tw Cen MT" w:hAnsi="Tw Cen MT"/>
          <w:sz w:val="24"/>
          <w:szCs w:val="24"/>
        </w:rPr>
        <w:t>liver</w:t>
      </w:r>
      <w:r w:rsidR="00E56858" w:rsidRPr="007D5644">
        <w:rPr>
          <w:rFonts w:ascii="Tw Cen MT" w:hAnsi="Tw Cen MT"/>
          <w:sz w:val="24"/>
          <w:szCs w:val="24"/>
        </w:rPr>
        <w:t xml:space="preserve"> tissue</w:t>
      </w:r>
      <w:r w:rsidR="00C75509" w:rsidRPr="007D5644">
        <w:rPr>
          <w:rFonts w:ascii="Tw Cen MT" w:hAnsi="Tw Cen MT"/>
          <w:sz w:val="24"/>
          <w:szCs w:val="24"/>
        </w:rPr>
        <w:t xml:space="preserve">. </w:t>
      </w:r>
    </w:p>
    <w:p w:rsidR="00C75509" w:rsidRPr="007D5644" w:rsidRDefault="00481129" w:rsidP="00C75509">
      <w:pPr>
        <w:spacing w:line="360" w:lineRule="auto"/>
        <w:jc w:val="both"/>
        <w:rPr>
          <w:rFonts w:ascii="Tw Cen MT" w:hAnsi="Tw Cen MT"/>
          <w:b/>
          <w:sz w:val="24"/>
          <w:szCs w:val="24"/>
        </w:rPr>
      </w:pPr>
      <w:r w:rsidRPr="007D5644">
        <w:rPr>
          <w:rFonts w:ascii="Tw Cen MT" w:hAnsi="Tw Cen MT"/>
          <w:b/>
          <w:sz w:val="24"/>
          <w:szCs w:val="24"/>
        </w:rPr>
        <w:t>Conclusion and Significance</w:t>
      </w:r>
      <w:r w:rsidR="00C75509" w:rsidRPr="007D5644">
        <w:rPr>
          <w:rFonts w:ascii="Tw Cen MT" w:hAnsi="Tw Cen MT"/>
          <w:b/>
          <w:sz w:val="24"/>
          <w:szCs w:val="24"/>
        </w:rPr>
        <w:t xml:space="preserve">: </w:t>
      </w:r>
      <w:r w:rsidR="00C75509" w:rsidRPr="007D5644">
        <w:rPr>
          <w:rFonts w:ascii="Tw Cen MT" w:hAnsi="Tw Cen MT"/>
          <w:sz w:val="24"/>
          <w:szCs w:val="24"/>
        </w:rPr>
        <w:t xml:space="preserve">The present work </w:t>
      </w:r>
      <w:r w:rsidR="00834D5E" w:rsidRPr="007D5644">
        <w:rPr>
          <w:rFonts w:ascii="Tw Cen MT" w:hAnsi="Tw Cen MT"/>
          <w:sz w:val="24"/>
          <w:szCs w:val="24"/>
        </w:rPr>
        <w:t xml:space="preserve">suggest that </w:t>
      </w:r>
      <w:r w:rsidR="00C75509" w:rsidRPr="007D5644">
        <w:rPr>
          <w:rFonts w:ascii="Tw Cen MT" w:hAnsi="Tw Cen MT"/>
          <w:sz w:val="24"/>
          <w:szCs w:val="24"/>
        </w:rPr>
        <w:t xml:space="preserve">concentrated aqueous extracts of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Jatropha</w:t>
      </w:r>
      <w:proofErr w:type="spellEnd"/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curcas</w:t>
      </w:r>
      <w:proofErr w:type="spellEnd"/>
      <w:r w:rsidR="00C75509" w:rsidRPr="007D5644">
        <w:rPr>
          <w:rFonts w:ascii="Tw Cen MT" w:hAnsi="Tw Cen MT"/>
          <w:i/>
          <w:sz w:val="24"/>
          <w:szCs w:val="24"/>
        </w:rPr>
        <w:t xml:space="preserve">,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Jatropha</w:t>
      </w:r>
      <w:proofErr w:type="spellEnd"/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proofErr w:type="spellStart"/>
      <w:r w:rsidR="00C75509" w:rsidRPr="007D5644">
        <w:rPr>
          <w:rFonts w:ascii="Tw Cen MT" w:hAnsi="Tw Cen MT"/>
          <w:i/>
          <w:sz w:val="24"/>
          <w:szCs w:val="24"/>
        </w:rPr>
        <w:t>gossypiifolia</w:t>
      </w:r>
      <w:proofErr w:type="spellEnd"/>
      <w:r w:rsidR="00C75509" w:rsidRPr="007D5644">
        <w:rPr>
          <w:rFonts w:ascii="Tw Cen MT" w:hAnsi="Tw Cen MT"/>
          <w:i/>
          <w:sz w:val="24"/>
          <w:szCs w:val="24"/>
        </w:rPr>
        <w:t xml:space="preserve"> </w:t>
      </w:r>
      <w:r w:rsidR="00C75509" w:rsidRPr="007D5644">
        <w:rPr>
          <w:rFonts w:ascii="Tw Cen MT" w:hAnsi="Tw Cen MT"/>
          <w:sz w:val="24"/>
          <w:szCs w:val="24"/>
        </w:rPr>
        <w:t>and their mixture</w:t>
      </w:r>
      <w:r w:rsidR="00834D5E" w:rsidRPr="007D5644">
        <w:rPr>
          <w:rFonts w:ascii="Tw Cen MT" w:hAnsi="Tw Cen MT"/>
          <w:sz w:val="24"/>
          <w:szCs w:val="24"/>
        </w:rPr>
        <w:t xml:space="preserve"> may affect normal liver function in rats. Thus the extracts should be taken with caution</w:t>
      </w:r>
      <w:r w:rsidR="00C75509" w:rsidRPr="007D5644">
        <w:rPr>
          <w:rFonts w:ascii="Tw Cen MT" w:hAnsi="Tw Cen MT"/>
          <w:b/>
          <w:sz w:val="24"/>
          <w:szCs w:val="24"/>
        </w:rPr>
        <w:t>.</w:t>
      </w:r>
    </w:p>
    <w:p w:rsidR="00481129" w:rsidRPr="007D5644" w:rsidRDefault="00481129" w:rsidP="00C75509">
      <w:pPr>
        <w:spacing w:line="360" w:lineRule="auto"/>
        <w:jc w:val="both"/>
        <w:rPr>
          <w:rFonts w:ascii="Tw Cen MT" w:hAnsi="Tw Cen MT"/>
          <w:b/>
          <w:i/>
          <w:sz w:val="24"/>
          <w:szCs w:val="24"/>
        </w:rPr>
      </w:pPr>
      <w:r w:rsidRPr="007D5644">
        <w:rPr>
          <w:rFonts w:ascii="Tw Cen MT" w:hAnsi="Tw Cen MT"/>
          <w:b/>
          <w:sz w:val="24"/>
          <w:szCs w:val="24"/>
        </w:rPr>
        <w:t xml:space="preserve">Keywords: Liver, Toxicity, Diabetic-rats, </w:t>
      </w:r>
      <w:proofErr w:type="spellStart"/>
      <w:r w:rsidRPr="007D5644">
        <w:rPr>
          <w:rFonts w:ascii="Tw Cen MT" w:hAnsi="Tw Cen MT"/>
          <w:b/>
          <w:i/>
          <w:sz w:val="24"/>
          <w:szCs w:val="24"/>
        </w:rPr>
        <w:t>Jatropha-curcas</w:t>
      </w:r>
      <w:proofErr w:type="spellEnd"/>
      <w:r w:rsidRPr="007D5644">
        <w:rPr>
          <w:rFonts w:ascii="Tw Cen MT" w:hAnsi="Tw Cen MT"/>
          <w:b/>
          <w:sz w:val="24"/>
          <w:szCs w:val="24"/>
        </w:rPr>
        <w:t>,</w:t>
      </w:r>
      <w:r w:rsidRPr="007D5644">
        <w:rPr>
          <w:rFonts w:ascii="Tw Cen MT" w:hAnsi="Tw Cen MT"/>
          <w:b/>
          <w:i/>
          <w:sz w:val="24"/>
          <w:szCs w:val="24"/>
        </w:rPr>
        <w:t xml:space="preserve"> </w:t>
      </w:r>
      <w:proofErr w:type="spellStart"/>
      <w:r w:rsidRPr="007D5644">
        <w:rPr>
          <w:rFonts w:ascii="Tw Cen MT" w:hAnsi="Tw Cen MT"/>
          <w:b/>
          <w:i/>
          <w:sz w:val="24"/>
          <w:szCs w:val="24"/>
        </w:rPr>
        <w:t>Jatropha-gossypiifolia</w:t>
      </w:r>
      <w:proofErr w:type="spellEnd"/>
    </w:p>
    <w:p w:rsidR="006D719D" w:rsidRPr="007D5644" w:rsidRDefault="006D719D" w:rsidP="00C75509">
      <w:pPr>
        <w:spacing w:line="360" w:lineRule="auto"/>
        <w:jc w:val="both"/>
        <w:rPr>
          <w:rFonts w:ascii="Tw Cen MT" w:hAnsi="Tw Cen MT"/>
          <w:b/>
          <w:i/>
          <w:sz w:val="24"/>
          <w:szCs w:val="24"/>
        </w:rPr>
      </w:pPr>
    </w:p>
    <w:p w:rsidR="006D719D" w:rsidRPr="007D5644" w:rsidRDefault="006D719D" w:rsidP="00C75509">
      <w:pPr>
        <w:spacing w:line="360" w:lineRule="auto"/>
        <w:jc w:val="both"/>
        <w:rPr>
          <w:rFonts w:ascii="Tw Cen MT" w:hAnsi="Tw Cen MT"/>
          <w:b/>
          <w:i/>
          <w:sz w:val="24"/>
          <w:szCs w:val="24"/>
        </w:rPr>
      </w:pPr>
    </w:p>
    <w:p w:rsidR="00C26F4F" w:rsidRPr="007D5644" w:rsidRDefault="00463461" w:rsidP="00C75509">
      <w:pPr>
        <w:spacing w:line="360" w:lineRule="auto"/>
        <w:jc w:val="both"/>
        <w:rPr>
          <w:rFonts w:ascii="Tw Cen MT" w:hAnsi="Tw Cen MT"/>
          <w:sz w:val="24"/>
          <w:szCs w:val="24"/>
          <w:lang w:val="fr-FR"/>
        </w:rPr>
      </w:pPr>
      <w:r w:rsidRPr="007D5644">
        <w:rPr>
          <w:rFonts w:ascii="Tw Cen MT" w:hAnsi="Tw Cen MT"/>
          <w:sz w:val="24"/>
          <w:szCs w:val="24"/>
          <w:lang w:val="fr-FR"/>
        </w:rPr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7" o:title=""/>
          </v:shape>
          <o:OLEObject Type="Embed" ProgID="PowerPoint.Slide.12" ShapeID="_x0000_i1025" DrawAspect="Content" ObjectID="_1569591702" r:id="rId8"/>
        </w:object>
      </w:r>
    </w:p>
    <w:p w:rsidR="00C26F4F" w:rsidRPr="007D5644" w:rsidRDefault="00ED10C0" w:rsidP="00C75509">
      <w:pPr>
        <w:spacing w:line="360" w:lineRule="auto"/>
        <w:jc w:val="both"/>
        <w:rPr>
          <w:rFonts w:ascii="Tw Cen MT" w:hAnsi="Tw Cen MT"/>
          <w:b/>
          <w:color w:val="BF5A14"/>
          <w:sz w:val="20"/>
        </w:rPr>
      </w:pPr>
      <w:r w:rsidRPr="007D5644">
        <w:rPr>
          <w:rFonts w:ascii="Tw Cen MT" w:hAnsi="Tw Cen MT"/>
          <w:b/>
          <w:color w:val="BF5A14"/>
          <w:sz w:val="20"/>
        </w:rPr>
        <w:t>Recent Publications</w:t>
      </w:r>
    </w:p>
    <w:p w:rsidR="00ED10C0" w:rsidRPr="007D5644" w:rsidRDefault="00ED10C0" w:rsidP="00ED10C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sz w:val="24"/>
          <w:szCs w:val="24"/>
          <w:lang w:val="en-GB"/>
        </w:rPr>
      </w:pPr>
      <w:proofErr w:type="spellStart"/>
      <w:r w:rsidRPr="007D5644">
        <w:rPr>
          <w:rFonts w:ascii="Tw Cen MT" w:hAnsi="Tw Cen MT"/>
          <w:sz w:val="24"/>
          <w:szCs w:val="24"/>
          <w:lang w:val="en-GB"/>
        </w:rPr>
        <w:t>Ukoha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U. U., 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Mbagwu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S. I., 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Ndukwe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G. U. and 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Obiagboso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C. (2015). Histological and Biochemical Evaluation of the Kidney following Chronic Consumption of </w:t>
      </w:r>
      <w:r w:rsidRPr="007D5644">
        <w:rPr>
          <w:rFonts w:ascii="Tw Cen MT" w:hAnsi="Tw Cen MT"/>
          <w:i/>
          <w:sz w:val="24"/>
          <w:szCs w:val="24"/>
          <w:lang w:val="en-GB"/>
        </w:rPr>
        <w:t>Hibiscus</w:t>
      </w:r>
      <w:r w:rsidRPr="007D5644">
        <w:rPr>
          <w:rFonts w:ascii="Tw Cen MT" w:hAnsi="Tw Cen MT"/>
          <w:sz w:val="24"/>
          <w:szCs w:val="24"/>
          <w:lang w:val="en-GB"/>
        </w:rPr>
        <w:t xml:space="preserve"> </w:t>
      </w:r>
      <w:proofErr w:type="spellStart"/>
      <w:r w:rsidRPr="007D5644">
        <w:rPr>
          <w:rFonts w:ascii="Tw Cen MT" w:hAnsi="Tw Cen MT"/>
          <w:i/>
          <w:sz w:val="24"/>
          <w:szCs w:val="24"/>
          <w:lang w:val="en-GB"/>
        </w:rPr>
        <w:t>sabdariffa</w:t>
      </w:r>
      <w:proofErr w:type="spellEnd"/>
      <w:r w:rsidRPr="007D5644">
        <w:rPr>
          <w:rFonts w:ascii="Tw Cen MT" w:hAnsi="Tw Cen MT"/>
          <w:i/>
          <w:sz w:val="24"/>
          <w:szCs w:val="24"/>
          <w:lang w:val="en-GB"/>
        </w:rPr>
        <w:t xml:space="preserve"> Advances in Biology Volume 2015 (2015), Article ID 486510, 5 pages </w:t>
      </w:r>
      <w:hyperlink r:id="rId9" w:history="1">
        <w:r w:rsidRPr="007D5644">
          <w:rPr>
            <w:rStyle w:val="Hyperlink"/>
            <w:rFonts w:ascii="Tw Cen MT" w:hAnsi="Tw Cen MT"/>
            <w:i/>
            <w:sz w:val="24"/>
            <w:szCs w:val="24"/>
            <w:lang w:val="en-GB"/>
          </w:rPr>
          <w:t>http://dx.doi.org/10.1155/2015/486510</w:t>
        </w:r>
      </w:hyperlink>
    </w:p>
    <w:p w:rsidR="00ED10C0" w:rsidRPr="007D5644" w:rsidRDefault="00ED10C0" w:rsidP="00ED10C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sz w:val="24"/>
          <w:szCs w:val="24"/>
          <w:lang w:val="en-GB"/>
        </w:rPr>
      </w:pPr>
    </w:p>
    <w:p w:rsidR="00A01012" w:rsidRPr="007D5644" w:rsidRDefault="00ED10C0" w:rsidP="00A010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sz w:val="24"/>
          <w:szCs w:val="24"/>
          <w:lang w:val="en-GB"/>
        </w:rPr>
      </w:pPr>
      <w:proofErr w:type="spellStart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>Ahed</w:t>
      </w:r>
      <w:proofErr w:type="spellEnd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 xml:space="preserve"> J </w:t>
      </w:r>
      <w:proofErr w:type="spellStart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>AlKhatib</w:t>
      </w:r>
      <w:proofErr w:type="spellEnd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 xml:space="preserve">, </w:t>
      </w:r>
      <w:proofErr w:type="spellStart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>Ilham</w:t>
      </w:r>
      <w:proofErr w:type="spellEnd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 xml:space="preserve"> A </w:t>
      </w:r>
      <w:proofErr w:type="spellStart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>AlKhatib</w:t>
      </w:r>
      <w:proofErr w:type="spellEnd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 xml:space="preserve">, M. A. </w:t>
      </w:r>
      <w:proofErr w:type="spellStart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>Sulaiman</w:t>
      </w:r>
      <w:proofErr w:type="spellEnd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 xml:space="preserve">, S. M. </w:t>
      </w:r>
      <w:proofErr w:type="spellStart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>Shuaibu</w:t>
      </w:r>
      <w:proofErr w:type="spellEnd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 xml:space="preserve">, </w:t>
      </w:r>
      <w:proofErr w:type="spellStart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>Mosleh</w:t>
      </w:r>
      <w:proofErr w:type="spellEnd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 xml:space="preserve"> A </w:t>
      </w:r>
      <w:proofErr w:type="spellStart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>Alkhatatbeh</w:t>
      </w:r>
      <w:proofErr w:type="spellEnd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 xml:space="preserve">, M. </w:t>
      </w:r>
      <w:proofErr w:type="spellStart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>Abdulhadi</w:t>
      </w:r>
      <w:proofErr w:type="spellEnd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 xml:space="preserve"> and A. B. </w:t>
      </w:r>
      <w:proofErr w:type="spellStart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>Maikano</w:t>
      </w:r>
      <w:proofErr w:type="spellEnd"/>
      <w:r w:rsidRPr="007D5644">
        <w:rPr>
          <w:rFonts w:ascii="Tw Cen MT" w:eastAsiaTheme="minorHAnsi" w:hAnsi="Tw Cen MT"/>
          <w:bCs/>
          <w:iCs/>
          <w:sz w:val="24"/>
          <w:szCs w:val="24"/>
          <w:lang w:val="en-GB"/>
        </w:rPr>
        <w:t xml:space="preserve"> (2014). </w:t>
      </w:r>
      <w:r w:rsidRPr="007D5644">
        <w:rPr>
          <w:rFonts w:ascii="Tw Cen MT" w:eastAsiaTheme="minorHAnsi" w:hAnsi="Tw Cen MT"/>
          <w:bCs/>
          <w:i/>
          <w:iCs/>
          <w:sz w:val="24"/>
          <w:szCs w:val="24"/>
          <w:lang w:val="en-GB"/>
        </w:rPr>
        <w:t xml:space="preserve">U. </w:t>
      </w:r>
      <w:proofErr w:type="spellStart"/>
      <w:r w:rsidRPr="007D5644">
        <w:rPr>
          <w:rFonts w:ascii="Tw Cen MT" w:eastAsiaTheme="minorHAnsi" w:hAnsi="Tw Cen MT"/>
          <w:bCs/>
          <w:i/>
          <w:iCs/>
          <w:sz w:val="24"/>
          <w:szCs w:val="24"/>
          <w:lang w:val="en-GB"/>
        </w:rPr>
        <w:t>Pilulifera</w:t>
      </w:r>
      <w:proofErr w:type="spellEnd"/>
      <w:r w:rsidRPr="007D5644">
        <w:rPr>
          <w:rFonts w:ascii="Tw Cen MT" w:eastAsiaTheme="minorHAnsi" w:hAnsi="Tw Cen MT"/>
          <w:bCs/>
          <w:i/>
          <w:iCs/>
          <w:sz w:val="24"/>
          <w:szCs w:val="24"/>
          <w:lang w:val="en-GB"/>
        </w:rPr>
        <w:t xml:space="preserve"> </w:t>
      </w:r>
      <w:r w:rsidRPr="007D5644">
        <w:rPr>
          <w:rFonts w:ascii="Tw Cen MT" w:eastAsiaTheme="minorHAnsi" w:hAnsi="Tw Cen MT"/>
          <w:bCs/>
          <w:sz w:val="24"/>
          <w:szCs w:val="24"/>
          <w:lang w:val="en-GB"/>
        </w:rPr>
        <w:t xml:space="preserve">Mimics the Action of </w:t>
      </w:r>
      <w:proofErr w:type="spellStart"/>
      <w:r w:rsidRPr="007D5644">
        <w:rPr>
          <w:rFonts w:ascii="Tw Cen MT" w:eastAsiaTheme="minorHAnsi" w:hAnsi="Tw Cen MT"/>
          <w:bCs/>
          <w:sz w:val="24"/>
          <w:szCs w:val="24"/>
          <w:lang w:val="en-GB"/>
        </w:rPr>
        <w:t>Metformin</w:t>
      </w:r>
      <w:proofErr w:type="spellEnd"/>
      <w:r w:rsidRPr="007D5644">
        <w:rPr>
          <w:rFonts w:ascii="Tw Cen MT" w:eastAsiaTheme="minorHAnsi" w:hAnsi="Tw Cen MT"/>
          <w:bCs/>
          <w:sz w:val="24"/>
          <w:szCs w:val="24"/>
          <w:lang w:val="en-GB"/>
        </w:rPr>
        <w:t xml:space="preserve"> in Lowering Liver Enzymes in </w:t>
      </w:r>
      <w:proofErr w:type="spellStart"/>
      <w:r w:rsidRPr="007D5644">
        <w:rPr>
          <w:rFonts w:ascii="Tw Cen MT" w:eastAsiaTheme="minorHAnsi" w:hAnsi="Tw Cen MT"/>
          <w:bCs/>
          <w:sz w:val="24"/>
          <w:szCs w:val="24"/>
          <w:lang w:val="en-GB"/>
        </w:rPr>
        <w:t>Alloxan</w:t>
      </w:r>
      <w:proofErr w:type="spellEnd"/>
      <w:r w:rsidRPr="007D5644">
        <w:rPr>
          <w:rFonts w:ascii="Tw Cen MT" w:eastAsiaTheme="minorHAnsi" w:hAnsi="Tw Cen MT"/>
          <w:bCs/>
          <w:sz w:val="24"/>
          <w:szCs w:val="24"/>
          <w:lang w:val="en-GB"/>
        </w:rPr>
        <w:t xml:space="preserve"> Diabetic Model. </w:t>
      </w:r>
      <w:proofErr w:type="spellStart"/>
      <w:r w:rsidRPr="007D5644">
        <w:rPr>
          <w:rFonts w:ascii="Tw Cen MT" w:eastAsiaTheme="minorHAnsi" w:hAnsi="Tw Cen MT"/>
          <w:sz w:val="24"/>
          <w:szCs w:val="24"/>
          <w:lang w:val="fr-FR"/>
        </w:rPr>
        <w:t>European</w:t>
      </w:r>
      <w:proofErr w:type="spellEnd"/>
      <w:r w:rsidRPr="007D5644">
        <w:rPr>
          <w:rFonts w:ascii="Tw Cen MT" w:eastAsiaTheme="minorHAnsi" w:hAnsi="Tw Cen MT"/>
          <w:sz w:val="24"/>
          <w:szCs w:val="24"/>
          <w:lang w:val="fr-FR"/>
        </w:rPr>
        <w:t xml:space="preserve"> </w:t>
      </w:r>
      <w:proofErr w:type="spellStart"/>
      <w:r w:rsidRPr="007D5644">
        <w:rPr>
          <w:rFonts w:ascii="Tw Cen MT" w:eastAsiaTheme="minorHAnsi" w:hAnsi="Tw Cen MT"/>
          <w:sz w:val="24"/>
          <w:szCs w:val="24"/>
          <w:lang w:val="fr-FR"/>
        </w:rPr>
        <w:t>Scientific</w:t>
      </w:r>
      <w:proofErr w:type="spellEnd"/>
      <w:r w:rsidRPr="007D5644">
        <w:rPr>
          <w:rFonts w:ascii="Tw Cen MT" w:eastAsiaTheme="minorHAnsi" w:hAnsi="Tw Cen MT"/>
          <w:sz w:val="24"/>
          <w:szCs w:val="24"/>
          <w:lang w:val="fr-FR"/>
        </w:rPr>
        <w:t xml:space="preserve"> Journal August 2014 </w:t>
      </w:r>
      <w:proofErr w:type="spellStart"/>
      <w:r w:rsidRPr="007D5644">
        <w:rPr>
          <w:rFonts w:ascii="Tw Cen MT" w:eastAsiaTheme="minorHAnsi" w:hAnsi="Tw Cen MT"/>
          <w:sz w:val="24"/>
          <w:szCs w:val="24"/>
          <w:lang w:val="fr-FR"/>
        </w:rPr>
        <w:t>edition</w:t>
      </w:r>
      <w:proofErr w:type="spellEnd"/>
      <w:r w:rsidRPr="007D5644">
        <w:rPr>
          <w:rFonts w:ascii="Tw Cen MT" w:eastAsiaTheme="minorHAnsi" w:hAnsi="Tw Cen MT"/>
          <w:sz w:val="24"/>
          <w:szCs w:val="24"/>
          <w:lang w:val="fr-FR"/>
        </w:rPr>
        <w:t xml:space="preserve"> vol.10, No.24</w:t>
      </w:r>
    </w:p>
    <w:p w:rsidR="00A01012" w:rsidRPr="007D5644" w:rsidRDefault="00A01012" w:rsidP="00A01012">
      <w:pPr>
        <w:pStyle w:val="ListParagraph"/>
        <w:rPr>
          <w:rFonts w:ascii="Tw Cen MT" w:hAnsi="Tw Cen MT"/>
          <w:sz w:val="24"/>
          <w:szCs w:val="24"/>
          <w:lang w:val="en-GB"/>
        </w:rPr>
      </w:pPr>
    </w:p>
    <w:p w:rsidR="001B64AF" w:rsidRPr="007D5644" w:rsidRDefault="001B64AF" w:rsidP="001B64A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sz w:val="24"/>
          <w:szCs w:val="24"/>
          <w:lang w:val="en-GB"/>
        </w:rPr>
      </w:pPr>
      <w:r w:rsidRPr="007D5644">
        <w:rPr>
          <w:rFonts w:ascii="Tw Cen MT" w:hAnsi="Tw Cen MT"/>
          <w:sz w:val="24"/>
          <w:szCs w:val="24"/>
          <w:lang w:val="en-GB"/>
        </w:rPr>
        <w:t xml:space="preserve">A. 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Bushra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Abbas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, “Effects of aqueous extract of Hibiscus 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sabdariffa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L. on some biochemical indices of liver and kidney function in male albino rats,” 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Magazin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of Al-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Kufa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University for Biology, Vol. 6, No. 2, 2014.</w:t>
      </w:r>
    </w:p>
    <w:p w:rsidR="001B64AF" w:rsidRPr="007D5644" w:rsidRDefault="001B64AF" w:rsidP="001B64AF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sz w:val="24"/>
          <w:szCs w:val="24"/>
          <w:lang w:val="en-GB"/>
        </w:rPr>
      </w:pPr>
    </w:p>
    <w:p w:rsidR="00A01012" w:rsidRPr="007D5644" w:rsidRDefault="00A01012" w:rsidP="00A0101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sz w:val="24"/>
          <w:szCs w:val="24"/>
          <w:lang w:val="en-GB"/>
        </w:rPr>
      </w:pPr>
      <w:proofErr w:type="spellStart"/>
      <w:r w:rsidRPr="007D5644">
        <w:rPr>
          <w:rFonts w:ascii="Tw Cen MT" w:hAnsi="Tw Cen MT"/>
          <w:sz w:val="24"/>
          <w:szCs w:val="24"/>
          <w:lang w:val="en-GB"/>
        </w:rPr>
        <w:t>Adesokan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A. A., 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Olu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I. O. and 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Turay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B. Ms. (2010). Kidney </w:t>
      </w:r>
      <w:r w:rsidRPr="007D5644">
        <w:rPr>
          <w:rFonts w:ascii="Tw Cen MT" w:eastAsia="Times New Roman" w:hAnsi="Tw Cen MT"/>
          <w:kern w:val="36"/>
          <w:sz w:val="24"/>
          <w:szCs w:val="24"/>
          <w:lang w:val="en-GB" w:eastAsia="fr-FR"/>
        </w:rPr>
        <w:t xml:space="preserve">and Liver Function Parameters in </w:t>
      </w:r>
      <w:proofErr w:type="spellStart"/>
      <w:r w:rsidRPr="007D5644">
        <w:rPr>
          <w:rFonts w:ascii="Tw Cen MT" w:eastAsia="Times New Roman" w:hAnsi="Tw Cen MT"/>
          <w:kern w:val="36"/>
          <w:sz w:val="24"/>
          <w:szCs w:val="24"/>
          <w:lang w:val="en-GB" w:eastAsia="fr-FR"/>
        </w:rPr>
        <w:t>Alloxan</w:t>
      </w:r>
      <w:proofErr w:type="spellEnd"/>
      <w:r w:rsidRPr="007D5644">
        <w:rPr>
          <w:rFonts w:ascii="Tw Cen MT" w:eastAsia="Times New Roman" w:hAnsi="Tw Cen MT"/>
          <w:kern w:val="36"/>
          <w:sz w:val="24"/>
          <w:szCs w:val="24"/>
          <w:lang w:val="en-GB" w:eastAsia="fr-FR"/>
        </w:rPr>
        <w:t xml:space="preserve">-Induced Diabetic Rats Treated with Aloe </w:t>
      </w:r>
      <w:proofErr w:type="spellStart"/>
      <w:r w:rsidRPr="007D5644">
        <w:rPr>
          <w:rFonts w:ascii="Tw Cen MT" w:eastAsia="Times New Roman" w:hAnsi="Tw Cen MT"/>
          <w:kern w:val="36"/>
          <w:sz w:val="24"/>
          <w:szCs w:val="24"/>
          <w:lang w:val="en-GB" w:eastAsia="fr-FR"/>
        </w:rPr>
        <w:t>Barbadensis</w:t>
      </w:r>
      <w:proofErr w:type="spellEnd"/>
      <w:r w:rsidRPr="007D5644">
        <w:rPr>
          <w:rFonts w:ascii="Tw Cen MT" w:eastAsia="Times New Roman" w:hAnsi="Tw Cen MT"/>
          <w:kern w:val="36"/>
          <w:sz w:val="24"/>
          <w:szCs w:val="24"/>
          <w:lang w:val="en-GB" w:eastAsia="fr-FR"/>
        </w:rPr>
        <w:t xml:space="preserve"> Juice Extract. </w:t>
      </w:r>
      <w:r w:rsidRPr="007D5644">
        <w:rPr>
          <w:rFonts w:ascii="Tw Cen MT" w:eastAsia="Times New Roman" w:hAnsi="Tw Cen MT"/>
          <w:sz w:val="24"/>
          <w:szCs w:val="24"/>
          <w:lang w:val="fr-FR" w:eastAsia="fr-FR"/>
        </w:rPr>
        <w:t xml:space="preserve">Sierra Leone Journal of </w:t>
      </w:r>
      <w:proofErr w:type="spellStart"/>
      <w:r w:rsidRPr="007D5644">
        <w:rPr>
          <w:rFonts w:ascii="Tw Cen MT" w:eastAsia="Times New Roman" w:hAnsi="Tw Cen MT"/>
          <w:sz w:val="24"/>
          <w:szCs w:val="24"/>
          <w:lang w:val="fr-FR" w:eastAsia="fr-FR"/>
        </w:rPr>
        <w:t>Biomedical</w:t>
      </w:r>
      <w:proofErr w:type="spellEnd"/>
      <w:r w:rsidRPr="007D5644">
        <w:rPr>
          <w:rFonts w:ascii="Tw Cen MT" w:eastAsia="Times New Roman" w:hAnsi="Tw Cen MT"/>
          <w:sz w:val="24"/>
          <w:szCs w:val="24"/>
          <w:lang w:val="fr-FR" w:eastAsia="fr-FR"/>
        </w:rPr>
        <w:t xml:space="preserve"> </w:t>
      </w:r>
      <w:proofErr w:type="spellStart"/>
      <w:r w:rsidRPr="007D5644">
        <w:rPr>
          <w:rFonts w:ascii="Tw Cen MT" w:eastAsia="Times New Roman" w:hAnsi="Tw Cen MT"/>
          <w:sz w:val="24"/>
          <w:szCs w:val="24"/>
          <w:lang w:val="fr-FR" w:eastAsia="fr-FR"/>
        </w:rPr>
        <w:t>Research</w:t>
      </w:r>
      <w:proofErr w:type="spellEnd"/>
      <w:r w:rsidRPr="007D5644">
        <w:rPr>
          <w:rFonts w:ascii="Tw Cen MT" w:eastAsia="Times New Roman" w:hAnsi="Tw Cen MT"/>
          <w:sz w:val="24"/>
          <w:szCs w:val="24"/>
          <w:lang w:val="fr-FR" w:eastAsia="fr-FR"/>
        </w:rPr>
        <w:t xml:space="preserve"> Vol. 1 (1) pp. 33-37, July, 2009 </w:t>
      </w:r>
    </w:p>
    <w:p w:rsidR="001B64AF" w:rsidRPr="007D5644" w:rsidRDefault="001B64AF" w:rsidP="001B64AF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sz w:val="24"/>
          <w:szCs w:val="24"/>
          <w:lang w:val="en-GB"/>
        </w:rPr>
      </w:pPr>
    </w:p>
    <w:p w:rsidR="00B670DF" w:rsidRPr="007D5644" w:rsidRDefault="00B670DF" w:rsidP="00B670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sz w:val="24"/>
          <w:szCs w:val="24"/>
          <w:lang w:val="en-GB"/>
        </w:rPr>
      </w:pPr>
      <w:r w:rsidRPr="007D5644">
        <w:rPr>
          <w:rFonts w:ascii="Tw Cen MT" w:hAnsi="Tw Cen MT"/>
          <w:sz w:val="24"/>
          <w:szCs w:val="24"/>
          <w:lang w:val="en-GB"/>
        </w:rPr>
        <w:t xml:space="preserve">E. M. 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Hamad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>, E. A. Abdel-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Rahim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and E. A. </w:t>
      </w:r>
      <w:proofErr w:type="spellStart"/>
      <w:r w:rsidR="00FC70B8" w:rsidRPr="007D5644">
        <w:rPr>
          <w:rFonts w:ascii="Tw Cen MT" w:hAnsi="Tw Cen MT"/>
          <w:sz w:val="24"/>
          <w:szCs w:val="24"/>
          <w:lang w:val="en-GB"/>
        </w:rPr>
        <w:t>Romeih</w:t>
      </w:r>
      <w:proofErr w:type="spellEnd"/>
      <w:r w:rsidR="00FC70B8" w:rsidRPr="007D5644">
        <w:rPr>
          <w:rFonts w:ascii="Tw Cen MT" w:hAnsi="Tw Cen MT"/>
          <w:sz w:val="24"/>
          <w:szCs w:val="24"/>
          <w:lang w:val="en-GB"/>
        </w:rPr>
        <w:t xml:space="preserve"> (2011). </w:t>
      </w:r>
      <w:r w:rsidRPr="007D5644">
        <w:rPr>
          <w:rFonts w:ascii="Tw Cen MT" w:hAnsi="Tw Cen MT"/>
          <w:sz w:val="24"/>
          <w:szCs w:val="24"/>
          <w:lang w:val="en-GB"/>
        </w:rPr>
        <w:t xml:space="preserve">Beneficial Effect </w:t>
      </w:r>
      <w:proofErr w:type="gramStart"/>
      <w:r w:rsidRPr="007D5644">
        <w:rPr>
          <w:rFonts w:ascii="Tw Cen MT" w:hAnsi="Tw Cen MT"/>
          <w:sz w:val="24"/>
          <w:szCs w:val="24"/>
          <w:lang w:val="en-GB"/>
        </w:rPr>
        <w:t>Of</w:t>
      </w:r>
      <w:proofErr w:type="gramEnd"/>
      <w:r w:rsidRPr="007D5644">
        <w:rPr>
          <w:rFonts w:ascii="Tw Cen MT" w:hAnsi="Tw Cen MT"/>
          <w:sz w:val="24"/>
          <w:szCs w:val="24"/>
          <w:lang w:val="en-GB"/>
        </w:rPr>
        <w:t xml:space="preserve"> Camel Milk On Liver And Kidneys Function In Diabetic Sprague-</w:t>
      </w:r>
      <w:proofErr w:type="spellStart"/>
      <w:r w:rsidRPr="007D5644">
        <w:rPr>
          <w:rFonts w:ascii="Tw Cen MT" w:hAnsi="Tw Cen MT"/>
          <w:sz w:val="24"/>
          <w:szCs w:val="24"/>
          <w:lang w:val="en-GB"/>
        </w:rPr>
        <w:t>Dawley</w:t>
      </w:r>
      <w:proofErr w:type="spellEnd"/>
      <w:r w:rsidRPr="007D5644">
        <w:rPr>
          <w:rFonts w:ascii="Tw Cen MT" w:hAnsi="Tw Cen MT"/>
          <w:sz w:val="24"/>
          <w:szCs w:val="24"/>
          <w:lang w:val="en-GB"/>
        </w:rPr>
        <w:t xml:space="preserve"> Rats</w:t>
      </w:r>
      <w:r w:rsidR="00FC70B8" w:rsidRPr="007D5644">
        <w:rPr>
          <w:rFonts w:ascii="Tw Cen MT" w:hAnsi="Tw Cen MT"/>
          <w:sz w:val="24"/>
          <w:szCs w:val="24"/>
          <w:lang w:val="en-GB"/>
        </w:rPr>
        <w:t xml:space="preserve">. </w:t>
      </w:r>
      <w:r w:rsidR="00FC70B8" w:rsidRPr="007D5644">
        <w:rPr>
          <w:rFonts w:ascii="Tw Cen MT" w:hAnsi="Tw Cen MT"/>
          <w:i/>
          <w:sz w:val="24"/>
          <w:szCs w:val="24"/>
          <w:lang w:val="en-GB"/>
        </w:rPr>
        <w:t>Int. J. Dairy Sci.</w:t>
      </w:r>
    </w:p>
    <w:p w:rsidR="00ED10C0" w:rsidRPr="007D5644" w:rsidRDefault="00ED10C0" w:rsidP="00ED10C0">
      <w:pPr>
        <w:spacing w:line="360" w:lineRule="auto"/>
        <w:jc w:val="both"/>
        <w:rPr>
          <w:rFonts w:ascii="Tw Cen MT" w:hAnsi="Tw Cen MT"/>
          <w:sz w:val="24"/>
          <w:szCs w:val="24"/>
          <w:lang w:val="en-GB"/>
        </w:rPr>
      </w:pPr>
    </w:p>
    <w:p w:rsidR="006D719D" w:rsidRPr="007D5644" w:rsidRDefault="004A1E4A" w:rsidP="00C75509">
      <w:pPr>
        <w:spacing w:line="360" w:lineRule="auto"/>
        <w:jc w:val="both"/>
        <w:rPr>
          <w:rFonts w:ascii="Tw Cen MT" w:hAnsi="Tw Cen MT"/>
          <w:sz w:val="24"/>
          <w:szCs w:val="24"/>
          <w:lang w:val="en-GB"/>
        </w:rPr>
      </w:pPr>
      <w:r w:rsidRPr="007D5644">
        <w:rPr>
          <w:rFonts w:ascii="Tw Cen MT" w:hAnsi="Tw Cen MT"/>
          <w:noProof/>
          <w:sz w:val="4"/>
          <w:lang w:val="en-IN" w:eastAsia="en-IN"/>
        </w:rPr>
      </w:r>
      <w:r w:rsidRPr="007D5644">
        <w:rPr>
          <w:rFonts w:ascii="Tw Cen MT" w:hAnsi="Tw Cen MT"/>
          <w:noProof/>
          <w:sz w:val="4"/>
          <w:lang w:val="en-IN" w:eastAsia="en-IN"/>
        </w:rPr>
        <w:pict>
          <v:group id="Group 4" o:spid="_x0000_s1039" style="width:458.15pt;height:9.1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40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165C54" w:rsidRPr="007D5644" w:rsidRDefault="00C26F4F" w:rsidP="007D5644">
      <w:pPr>
        <w:spacing w:before="39" w:line="480" w:lineRule="auto"/>
        <w:rPr>
          <w:rFonts w:ascii="Tw Cen MT" w:hAnsi="Tw Cen MT"/>
          <w:sz w:val="24"/>
          <w:szCs w:val="24"/>
        </w:rPr>
      </w:pPr>
      <w:r w:rsidRPr="007D5644">
        <w:rPr>
          <w:rFonts w:ascii="Tw Cen MT" w:hAnsi="Tw Cen MT"/>
          <w:b/>
          <w:sz w:val="20"/>
        </w:rPr>
        <w:t xml:space="preserve">Presenting author details </w:t>
      </w:r>
      <w:r w:rsidRPr="007D5644">
        <w:rPr>
          <w:rFonts w:ascii="Tw Cen MT" w:hAnsi="Tw Cen MT"/>
          <w:b/>
          <w:sz w:val="20"/>
        </w:rPr>
        <w:br/>
      </w:r>
      <w:r w:rsidRPr="007D5644">
        <w:rPr>
          <w:rFonts w:ascii="Tw Cen MT" w:hAnsi="Tw Cen MT"/>
          <w:sz w:val="18"/>
        </w:rPr>
        <w:t xml:space="preserve">Full name: Raliat Abimbola </w:t>
      </w:r>
      <w:r w:rsidRPr="007D5644">
        <w:rPr>
          <w:rFonts w:ascii="Tw Cen MT" w:hAnsi="Tw Cen MT"/>
          <w:b/>
          <w:sz w:val="18"/>
        </w:rPr>
        <w:t>ALADODO</w:t>
      </w:r>
      <w:r w:rsidRPr="007D5644">
        <w:rPr>
          <w:rFonts w:ascii="Tw Cen MT" w:hAnsi="Tw Cen MT"/>
          <w:sz w:val="18"/>
        </w:rPr>
        <w:t xml:space="preserve"> </w:t>
      </w:r>
      <w:r w:rsidRPr="007D5644">
        <w:rPr>
          <w:rFonts w:ascii="Tw Cen MT" w:hAnsi="Tw Cen MT"/>
          <w:sz w:val="18"/>
        </w:rPr>
        <w:br/>
        <w:t>Contact number: +2348060260160</w:t>
      </w:r>
      <w:r w:rsidRPr="007D5644">
        <w:rPr>
          <w:rFonts w:ascii="Tw Cen MT" w:hAnsi="Tw Cen MT"/>
          <w:sz w:val="18"/>
        </w:rPr>
        <w:br/>
        <w:t>Linked In account: aladodoraliatabimbola@yahoo.com</w:t>
      </w:r>
      <w:r w:rsidRPr="007D5644">
        <w:rPr>
          <w:rFonts w:ascii="Tw Cen MT" w:hAnsi="Tw Cen MT"/>
          <w:sz w:val="18"/>
        </w:rPr>
        <w:br/>
        <w:t>Category: (</w:t>
      </w:r>
      <w:r w:rsidR="001B64AF" w:rsidRPr="007D5644">
        <w:rPr>
          <w:rFonts w:ascii="Tw Cen MT" w:hAnsi="Tw Cen MT"/>
          <w:sz w:val="18"/>
        </w:rPr>
        <w:t>e-</w:t>
      </w:r>
      <w:r w:rsidRPr="007D5644">
        <w:rPr>
          <w:rFonts w:ascii="Tw Cen MT" w:hAnsi="Tw Cen MT"/>
          <w:sz w:val="18"/>
        </w:rPr>
        <w:t>Poster presentation)</w:t>
      </w:r>
    </w:p>
    <w:sectPr w:rsidR="00165C54" w:rsidRPr="007D5644" w:rsidSect="007D564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5D3" w:rsidRDefault="00CC75D3" w:rsidP="006D719D">
      <w:pPr>
        <w:spacing w:after="0" w:line="240" w:lineRule="auto"/>
      </w:pPr>
      <w:r>
        <w:separator/>
      </w:r>
    </w:p>
  </w:endnote>
  <w:endnote w:type="continuationSeparator" w:id="0">
    <w:p w:rsidR="00CC75D3" w:rsidRDefault="00CC75D3" w:rsidP="006D7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5D3" w:rsidRDefault="00CC75D3" w:rsidP="006D719D">
      <w:pPr>
        <w:spacing w:after="0" w:line="240" w:lineRule="auto"/>
      </w:pPr>
      <w:r>
        <w:separator/>
      </w:r>
    </w:p>
  </w:footnote>
  <w:footnote w:type="continuationSeparator" w:id="0">
    <w:p w:rsidR="00CC75D3" w:rsidRDefault="00CC75D3" w:rsidP="006D7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92340"/>
    <w:multiLevelType w:val="hybridMultilevel"/>
    <w:tmpl w:val="22F200C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5509"/>
    <w:rsid w:val="000D6F70"/>
    <w:rsid w:val="00137649"/>
    <w:rsid w:val="00165C54"/>
    <w:rsid w:val="001B64AF"/>
    <w:rsid w:val="00251F3B"/>
    <w:rsid w:val="00285912"/>
    <w:rsid w:val="003D2664"/>
    <w:rsid w:val="004271C2"/>
    <w:rsid w:val="00463461"/>
    <w:rsid w:val="00481129"/>
    <w:rsid w:val="00494CAF"/>
    <w:rsid w:val="00495149"/>
    <w:rsid w:val="004A1E4A"/>
    <w:rsid w:val="00582CF2"/>
    <w:rsid w:val="005F63DC"/>
    <w:rsid w:val="00651931"/>
    <w:rsid w:val="006B53C3"/>
    <w:rsid w:val="006D719D"/>
    <w:rsid w:val="006F6FEE"/>
    <w:rsid w:val="007555E6"/>
    <w:rsid w:val="007A15CF"/>
    <w:rsid w:val="007D5644"/>
    <w:rsid w:val="00834D5E"/>
    <w:rsid w:val="009164A7"/>
    <w:rsid w:val="00A01012"/>
    <w:rsid w:val="00A03913"/>
    <w:rsid w:val="00B670DF"/>
    <w:rsid w:val="00BC3825"/>
    <w:rsid w:val="00C26F4F"/>
    <w:rsid w:val="00C45CC5"/>
    <w:rsid w:val="00C75509"/>
    <w:rsid w:val="00CC75D3"/>
    <w:rsid w:val="00D17652"/>
    <w:rsid w:val="00D62AA0"/>
    <w:rsid w:val="00E054B1"/>
    <w:rsid w:val="00E43E29"/>
    <w:rsid w:val="00E56858"/>
    <w:rsid w:val="00E825CB"/>
    <w:rsid w:val="00EC5F68"/>
    <w:rsid w:val="00ED10C0"/>
    <w:rsid w:val="00FB3DC7"/>
    <w:rsid w:val="00FC7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509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A010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550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652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6D7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719D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6D7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719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ED10C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1012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5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PowerPoint_Slide1.sld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x.doi.org/10.1155/2015/486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559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2017-10-13T12:29:00Z</dcterms:created>
  <dcterms:modified xsi:type="dcterms:W3CDTF">2017-10-15T15:55:00Z</dcterms:modified>
</cp:coreProperties>
</file>