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23" w:rsidRDefault="00467991" w:rsidP="00766FFF">
      <w:pPr>
        <w:jc w:val="center"/>
        <w:rPr>
          <w:rFonts w:asciiTheme="majorBidi" w:hAnsiTheme="majorBidi" w:cstheme="majorBidi"/>
          <w:b/>
          <w:bCs/>
          <w:sz w:val="28"/>
          <w:szCs w:val="28"/>
          <w:lang w:val="en"/>
        </w:rPr>
      </w:pPr>
      <w:r w:rsidRPr="00467991">
        <w:rPr>
          <w:rFonts w:asciiTheme="majorBidi" w:hAnsiTheme="majorBidi" w:cstheme="majorBidi"/>
          <w:b/>
          <w:bCs/>
          <w:sz w:val="28"/>
          <w:szCs w:val="28"/>
          <w:lang w:val="en"/>
        </w:rPr>
        <w:t>Methadone extraction by modified QuEChERS and LLE from</w:t>
      </w:r>
    </w:p>
    <w:p w:rsidR="00467991" w:rsidRPr="00766FFF" w:rsidRDefault="00467991" w:rsidP="00766FFF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67991">
        <w:rPr>
          <w:rFonts w:asciiTheme="majorBidi" w:hAnsiTheme="majorBidi" w:cstheme="majorBidi"/>
          <w:b/>
          <w:bCs/>
          <w:sz w:val="28"/>
          <w:szCs w:val="28"/>
          <w:lang w:val="en"/>
        </w:rPr>
        <w:t xml:space="preserve"> post-mortem urine with GC-MS</w:t>
      </w:r>
    </w:p>
    <w:p w:rsidR="00467991" w:rsidRDefault="00467991" w:rsidP="00766FFF">
      <w:pPr>
        <w:jc w:val="right"/>
        <w:rPr>
          <w:rFonts w:asciiTheme="majorBidi" w:hAnsiTheme="majorBidi" w:cstheme="majorBidi"/>
          <w:sz w:val="20"/>
          <w:szCs w:val="20"/>
          <w:rtl/>
        </w:rPr>
      </w:pPr>
      <w:r w:rsidRPr="00467991">
        <w:rPr>
          <w:rFonts w:asciiTheme="majorBidi" w:hAnsiTheme="majorBidi" w:cstheme="majorBidi"/>
          <w:sz w:val="20"/>
          <w:szCs w:val="20"/>
        </w:rPr>
        <w:t>Seyed Majid Salimi Asl*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467991">
        <w:rPr>
          <w:rFonts w:asciiTheme="majorBidi" w:hAnsiTheme="majorBidi" w:cstheme="majorBidi"/>
          <w:sz w:val="20"/>
          <w:szCs w:val="20"/>
        </w:rPr>
        <w:t>,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="00C8519E">
        <w:rPr>
          <w:rFonts w:asciiTheme="majorBidi" w:hAnsiTheme="majorBidi" w:cstheme="majorBidi"/>
          <w:sz w:val="20"/>
          <w:szCs w:val="20"/>
        </w:rPr>
        <w:t>S</w:t>
      </w:r>
      <w:r>
        <w:rPr>
          <w:rFonts w:asciiTheme="majorBidi" w:hAnsiTheme="majorBidi" w:cstheme="majorBidi"/>
          <w:sz w:val="20"/>
          <w:szCs w:val="20"/>
        </w:rPr>
        <w:t>eyed Farzad Hosseinibe</w:t>
      </w:r>
      <w:r w:rsidR="00766FFF">
        <w:rPr>
          <w:rFonts w:asciiTheme="majorBidi" w:hAnsiTheme="majorBidi" w:cstheme="majorBidi"/>
          <w:sz w:val="20"/>
          <w:szCs w:val="20"/>
        </w:rPr>
        <w:t>h</w:t>
      </w:r>
      <w:r>
        <w:rPr>
          <w:rFonts w:asciiTheme="majorBidi" w:hAnsiTheme="majorBidi" w:cstheme="majorBidi"/>
          <w:sz w:val="20"/>
          <w:szCs w:val="20"/>
        </w:rPr>
        <w:t>bahani</w:t>
      </w:r>
      <w:r w:rsidRPr="00467991">
        <w:rPr>
          <w:rFonts w:asciiTheme="majorBidi" w:hAnsiTheme="majorBidi" w:cstheme="majorBidi"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sz w:val="20"/>
          <w:szCs w:val="20"/>
        </w:rPr>
        <w:t xml:space="preserve">, </w:t>
      </w:r>
      <w:r w:rsidR="00C8519E">
        <w:rPr>
          <w:rFonts w:asciiTheme="majorBidi" w:hAnsiTheme="majorBidi" w:cstheme="majorBidi"/>
          <w:sz w:val="20"/>
          <w:szCs w:val="20"/>
        </w:rPr>
        <w:t>A</w:t>
      </w:r>
      <w:r>
        <w:rPr>
          <w:rFonts w:asciiTheme="majorBidi" w:hAnsiTheme="majorBidi" w:cstheme="majorBidi"/>
          <w:sz w:val="20"/>
          <w:szCs w:val="20"/>
        </w:rPr>
        <w:t xml:space="preserve">min </w:t>
      </w:r>
      <w:r w:rsidR="00C8519E">
        <w:rPr>
          <w:rFonts w:asciiTheme="majorBidi" w:hAnsiTheme="majorBidi" w:cstheme="majorBidi"/>
          <w:sz w:val="20"/>
          <w:szCs w:val="20"/>
        </w:rPr>
        <w:t>T</w:t>
      </w:r>
      <w:r>
        <w:rPr>
          <w:rFonts w:asciiTheme="majorBidi" w:hAnsiTheme="majorBidi" w:cstheme="majorBidi"/>
          <w:sz w:val="20"/>
          <w:szCs w:val="20"/>
        </w:rPr>
        <w:t>aghian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2</w:t>
      </w:r>
      <w:r>
        <w:rPr>
          <w:rFonts w:asciiTheme="majorBidi" w:hAnsiTheme="majorBidi" w:cstheme="majorBidi"/>
          <w:sz w:val="20"/>
          <w:szCs w:val="20"/>
        </w:rPr>
        <w:t>,</w:t>
      </w:r>
      <w:r w:rsidRPr="00467991">
        <w:rPr>
          <w:rFonts w:asciiTheme="majorBidi" w:hAnsiTheme="majorBidi" w:cstheme="majorBidi"/>
          <w:sz w:val="20"/>
          <w:szCs w:val="20"/>
        </w:rPr>
        <w:t xml:space="preserve"> </w:t>
      </w:r>
      <w:r w:rsidRPr="00D4754D">
        <w:rPr>
          <w:rFonts w:asciiTheme="majorBidi" w:hAnsiTheme="majorBidi" w:cstheme="majorBidi"/>
          <w:sz w:val="20"/>
          <w:szCs w:val="20"/>
        </w:rPr>
        <w:t>Mohammad Javad Khodayar</w:t>
      </w:r>
      <w:r w:rsidR="00F43023">
        <w:rPr>
          <w:rFonts w:asciiTheme="majorBidi" w:hAnsiTheme="majorBidi" w:cstheme="majorBidi"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sz w:val="20"/>
          <w:szCs w:val="20"/>
        </w:rPr>
        <w:t>, Maryam Mousaee</w:t>
      </w:r>
      <w:r w:rsidR="00766FFF">
        <w:rPr>
          <w:rFonts w:asciiTheme="majorBidi" w:hAnsiTheme="majorBidi" w:cstheme="majorBidi"/>
          <w:sz w:val="20"/>
          <w:szCs w:val="20"/>
          <w:vertAlign w:val="superscript"/>
        </w:rPr>
        <w:t>2</w:t>
      </w:r>
    </w:p>
    <w:p w:rsidR="006A2863" w:rsidRDefault="00467991" w:rsidP="006A2863">
      <w:pPr>
        <w:bidi w:val="0"/>
        <w:spacing w:line="360" w:lineRule="auto"/>
        <w:jc w:val="both"/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</w:pP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467991">
        <w:rPr>
          <w:rFonts w:ascii="Times New Roman" w:hAnsi="Times New Roman" w:cstheme="majorBidi"/>
          <w:b/>
          <w:bCs/>
          <w:sz w:val="24"/>
          <w:szCs w:val="24"/>
        </w:rPr>
        <w:t>Abstract: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b/>
          <w:bCs/>
          <w:sz w:val="24"/>
          <w:szCs w:val="24"/>
        </w:rPr>
        <w:t xml:space="preserve">Background: </w:t>
      </w:r>
      <w:r w:rsidR="006A2863" w:rsidRPr="006A2863">
        <w:rPr>
          <w:rFonts w:asciiTheme="majorBidi" w:hAnsiTheme="majorBidi" w:cstheme="majorBidi"/>
          <w:sz w:val="24"/>
          <w:szCs w:val="24"/>
          <w:lang w:val="en"/>
        </w:rPr>
        <w:t>The use of methadone in addiction treatment centers and increased drug abuse among addicts is a new cause of mortality due to drug abuse in forensic clinics. The usual method of extracting urine from corpses in most of the forensic centers is a time-consuming, costly LLE extraction method, which, in addition to the high consumption of solvents and environmental contamination, causes the failure of the column of laboratory analysis devices. As a result, our effective, easy, fast, cheap and green way enabled us to use safer methods like QuEChER</w:t>
      </w:r>
      <w:r w:rsidR="006A2863">
        <w:rPr>
          <w:rFonts w:asciiTheme="majorBidi" w:hAnsiTheme="majorBidi" w:cstheme="majorBidi"/>
          <w:sz w:val="24"/>
          <w:szCs w:val="24"/>
          <w:lang w:val="en"/>
        </w:rPr>
        <w:t>S</w:t>
      </w:r>
      <w:r w:rsidR="006A2863" w:rsidRPr="006A2863">
        <w:rPr>
          <w:rFonts w:asciiTheme="majorBidi" w:hAnsiTheme="majorBidi" w:cstheme="majorBidi"/>
          <w:sz w:val="24"/>
          <w:szCs w:val="24"/>
          <w:lang w:val="en"/>
        </w:rPr>
        <w:t>.</w:t>
      </w:r>
      <w:r w:rsidR="006A2863"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  <w:t xml:space="preserve"> </w:t>
      </w:r>
    </w:p>
    <w:p w:rsidR="00467991" w:rsidRPr="00467991" w:rsidRDefault="00467991" w:rsidP="00C8519E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991"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  <w:t>Objectives</w:t>
      </w:r>
      <w:r w:rsidR="00C8519E" w:rsidRPr="00C8519E">
        <w:rPr>
          <w:rFonts w:ascii="Times New Roman" w:hAnsi="Times New Roman" w:cs="Times New Roman"/>
          <w:sz w:val="24"/>
          <w:szCs w:val="24"/>
          <w:lang w:val="en"/>
        </w:rPr>
        <w:t>: In this paper, the results of methadone extraction using LLE method from urine after death were investigated using Quechers modified method.</w:t>
      </w:r>
    </w:p>
    <w:p w:rsidR="00467991" w:rsidRPr="00467991" w:rsidRDefault="00467991" w:rsidP="00766FFF">
      <w:pPr>
        <w:bidi w:val="0"/>
        <w:spacing w:line="360" w:lineRule="auto"/>
        <w:rPr>
          <w:rFonts w:ascii="Times New Roman" w:hAnsi="Times New Roman" w:cstheme="majorBidi"/>
          <w:sz w:val="24"/>
          <w:szCs w:val="24"/>
          <w:rtl/>
          <w:lang w:bidi="ar-SA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  <w:lang w:bidi="ar-SA"/>
        </w:rPr>
        <w:t>Method:</w:t>
      </w:r>
      <w:r w:rsidR="00766FFF" w:rsidRPr="00766FFF">
        <w:t xml:space="preserve"> </w:t>
      </w:r>
      <w:r w:rsidR="00766FFF" w:rsidRPr="00766FFF">
        <w:rPr>
          <w:rFonts w:ascii="Times New Roman" w:hAnsi="Times New Roman" w:cstheme="majorBidi"/>
          <w:sz w:val="24"/>
          <w:szCs w:val="24"/>
          <w:lang w:bidi="ar-SA"/>
        </w:rPr>
        <w:t xml:space="preserve"> Liquid Liquid extraction  (LLE) by acidifying the urine with Hcl and separating the organic phase in alkaline pH,  chloroform and isopropanol.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QuEChERS extraction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 xml:space="preserve"> method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 w:cstheme="majorBidi"/>
          <w:sz w:val="24"/>
          <w:szCs w:val="24"/>
          <w:lang w:bidi="ar-SA"/>
        </w:rPr>
        <w:t>is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a simple and fast tube method using MgSO</w:t>
      </w:r>
      <w:r w:rsidRPr="00467991">
        <w:rPr>
          <w:rFonts w:ascii="Times New Roman" w:hAnsi="Times New Roman" w:cstheme="majorBidi"/>
          <w:sz w:val="24"/>
          <w:szCs w:val="24"/>
          <w:vertAlign w:val="subscript"/>
          <w:lang w:bidi="ar-SA"/>
        </w:rPr>
        <w:t>4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and NaCl salts And ethyl acetate solvent and detection by GC-MS</w:t>
      </w:r>
      <w:r w:rsidRPr="00467991">
        <w:rPr>
          <w:rFonts w:ascii="Times New Roman" w:hAnsi="Times New Roman" w:cstheme="majorBidi"/>
          <w:sz w:val="24"/>
          <w:szCs w:val="24"/>
          <w:rtl/>
          <w:lang w:bidi="ar-SA"/>
        </w:rPr>
        <w:t xml:space="preserve"> </w:t>
      </w:r>
      <w:r w:rsidRPr="00467991">
        <w:rPr>
          <w:rFonts w:ascii="Times New Roman" w:hAnsi="Times New Roman" w:cstheme="majorBidi" w:hint="cs"/>
          <w:sz w:val="24"/>
          <w:szCs w:val="24"/>
          <w:rtl/>
        </w:rPr>
        <w:t>.</w:t>
      </w:r>
    </w:p>
    <w:p w:rsidR="00467991" w:rsidRPr="00467991" w:rsidRDefault="00467991" w:rsidP="009076B8">
      <w:pPr>
        <w:bidi w:val="0"/>
        <w:spacing w:line="360" w:lineRule="auto"/>
        <w:jc w:val="both"/>
        <w:rPr>
          <w:rFonts w:ascii="Times New Roman" w:hAnsi="Times New Roman" w:cstheme="majorBidi"/>
          <w:b/>
          <w:bCs/>
          <w:color w:val="333333"/>
          <w:sz w:val="24"/>
          <w:szCs w:val="24"/>
          <w:lang w:bidi="ar-SA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  <w:lang w:bidi="ar-SA"/>
        </w:rPr>
        <w:t>Result:</w:t>
      </w:r>
      <w:r w:rsidRPr="00467991">
        <w:rPr>
          <w:rFonts w:ascii="Times New Roman" w:hAnsi="Times New Roman" w:cstheme="majorBidi"/>
          <w:sz w:val="24"/>
          <w:szCs w:val="24"/>
          <w:lang w:bidi="ar-SA"/>
        </w:rPr>
        <w:t xml:space="preserve"> </w:t>
      </w:r>
      <w:r w:rsidRPr="00467991">
        <w:rPr>
          <w:rFonts w:ascii="Times New Roman" w:hAnsi="Times New Roman" w:cstheme="majorBidi"/>
          <w:sz w:val="24"/>
          <w:szCs w:val="24"/>
        </w:rPr>
        <w:t xml:space="preserve">The recovery level of methadone analyte of urine sample was obtained equal to 67% (N=15) in </w:t>
      </w:r>
      <w:r w:rsidRPr="00467991">
        <w:rPr>
          <w:rFonts w:ascii="Times New Roman" w:hAnsi="Times New Roman"/>
          <w:lang w:val="en"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 method and equal to 49% (N=15) in LLE method. In this center, LOD and LOQ of methadone was determined using GC-MS device equal to </w:t>
      </w:r>
      <w:r w:rsidRPr="00467991">
        <w:rPr>
          <w:rFonts w:ascii="Times New Roman" w:eastAsia="Times New Roman" w:hAnsi="Times New Roman" w:cs="B Nazanin"/>
          <w:sz w:val="24"/>
          <w:szCs w:val="24"/>
          <w:lang w:bidi="ar-SA"/>
        </w:rPr>
        <w:t>29.1ng/mL and 97ng/mL, respectively.</w:t>
      </w:r>
      <w:r w:rsidRPr="00467991">
        <w:rPr>
          <w:rFonts w:ascii="Times New Roman" w:hAnsi="Times New Roman" w:cstheme="majorBidi"/>
          <w:sz w:val="24"/>
          <w:szCs w:val="24"/>
        </w:rPr>
        <w:t xml:space="preserve"> According to the obtained results, there was significant difference between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 and LLE methods in the term of methadone test in </w:t>
      </w:r>
      <w:r w:rsidRPr="00467991">
        <w:rPr>
          <w:rFonts w:ascii="Times New Roman" w:hAnsi="Times New Roman" w:cstheme="majorBidi"/>
          <w:sz w:val="24"/>
          <w:szCs w:val="24"/>
          <w:lang w:val="en"/>
        </w:rPr>
        <w:t>post-mortem urine</w:t>
      </w:r>
      <w:r w:rsidRPr="00467991">
        <w:rPr>
          <w:rFonts w:ascii="Times New Roman" w:hAnsi="Times New Roman" w:cstheme="majorBidi"/>
          <w:sz w:val="24"/>
          <w:szCs w:val="24"/>
        </w:rPr>
        <w:t>.</w:t>
      </w:r>
    </w:p>
    <w:p w:rsidR="00467991" w:rsidRPr="00467991" w:rsidRDefault="00467991" w:rsidP="009076B8">
      <w:pPr>
        <w:bidi w:val="0"/>
        <w:spacing w:line="360" w:lineRule="auto"/>
        <w:jc w:val="both"/>
        <w:rPr>
          <w:rFonts w:ascii="Times New Roman" w:hAnsi="Times New Roman"/>
          <w:lang w:val="en" w:bidi="ar-SA"/>
        </w:rPr>
      </w:pPr>
      <w:r w:rsidRPr="00467991">
        <w:rPr>
          <w:rFonts w:ascii="Times New Roman" w:hAnsi="Times New Roman" w:cs="Times New Roman"/>
          <w:b/>
          <w:bCs/>
          <w:sz w:val="24"/>
          <w:szCs w:val="24"/>
          <w:lang w:val="en" w:bidi="ar-SA"/>
        </w:rPr>
        <w:t>Conclusion</w:t>
      </w:r>
      <w:r w:rsidRPr="00467991">
        <w:rPr>
          <w:rFonts w:ascii="Times New Roman" w:hAnsi="Times New Roman"/>
          <w:b/>
          <w:bCs/>
          <w:lang w:val="en" w:bidi="ar-SA"/>
        </w:rPr>
        <w:t>:</w:t>
      </w:r>
      <w:r w:rsidRPr="00467991">
        <w:rPr>
          <w:rFonts w:ascii="Times New Roman" w:hAnsi="Times New Roman"/>
          <w:lang w:val="en" w:bidi="ar-SA"/>
        </w:rPr>
        <w:t xml:space="preserve"> Cheap, fast, effective, and green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/>
          <w:lang w:val="en" w:bidi="ar-SA"/>
        </w:rPr>
        <w:t xml:space="preserve"> improved with better recovery could replace the LLE method in detecting methadone in post-mortem urine.</w:t>
      </w:r>
    </w:p>
    <w:p w:rsidR="00237014" w:rsidRDefault="00467991" w:rsidP="00237014">
      <w:pPr>
        <w:bidi w:val="0"/>
        <w:spacing w:line="360" w:lineRule="auto"/>
        <w:jc w:val="both"/>
        <w:rPr>
          <w:rFonts w:ascii="Times New Roman" w:hAnsi="Times New Roman" w:cstheme="majorBidi"/>
          <w:sz w:val="24"/>
          <w:szCs w:val="24"/>
        </w:rPr>
      </w:pPr>
      <w:r w:rsidRPr="00467991">
        <w:rPr>
          <w:rFonts w:ascii="Times New Roman" w:hAnsi="Times New Roman" w:cstheme="majorBidi"/>
          <w:b/>
          <w:bCs/>
          <w:sz w:val="24"/>
          <w:szCs w:val="24"/>
        </w:rPr>
        <w:t>Keywords:</w:t>
      </w:r>
      <w:r w:rsidR="00766FFF">
        <w:rPr>
          <w:rFonts w:ascii="Times New Roman" w:hAnsi="Times New Roman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/>
          <w:sz w:val="24"/>
          <w:szCs w:val="24"/>
        </w:rPr>
        <w:t xml:space="preserve">LLE, 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Pr="00467991">
        <w:rPr>
          <w:rFonts w:ascii="Times New Roman" w:eastAsia="Times New Roman" w:hAnsi="Times New Roman" w:cs="B Nazanin"/>
          <w:sz w:val="24"/>
          <w:szCs w:val="28"/>
          <w:lang w:bidi="ar-SA"/>
        </w:rPr>
        <w:t>QuEChERS</w:t>
      </w:r>
      <w:r w:rsidRPr="00467991">
        <w:rPr>
          <w:rFonts w:ascii="Times New Roman" w:hAnsi="Times New Roman" w:cstheme="majorBidi"/>
          <w:sz w:val="24"/>
          <w:szCs w:val="24"/>
        </w:rPr>
        <w:t xml:space="preserve">, </w:t>
      </w:r>
      <w:r w:rsidR="00766FFF">
        <w:rPr>
          <w:rFonts w:ascii="Times New Roman" w:hAnsi="Times New Roman" w:cstheme="majorBidi"/>
          <w:sz w:val="24"/>
          <w:szCs w:val="24"/>
        </w:rPr>
        <w:t>M</w:t>
      </w:r>
      <w:r w:rsidRPr="00467991">
        <w:rPr>
          <w:rFonts w:ascii="Times New Roman" w:hAnsi="Times New Roman" w:cstheme="majorBidi"/>
          <w:sz w:val="24"/>
          <w:szCs w:val="24"/>
        </w:rPr>
        <w:t>ethadone,</w:t>
      </w:r>
      <w:r w:rsidRPr="00467991">
        <w:rPr>
          <w:rFonts w:ascii="Times New Roman" w:hAnsi="Times New Roman"/>
          <w:sz w:val="24"/>
          <w:szCs w:val="24"/>
          <w:lang w:bidi="ar-SA"/>
        </w:rPr>
        <w:t xml:space="preserve"> </w:t>
      </w:r>
      <w:r w:rsidR="00766FFF">
        <w:rPr>
          <w:rFonts w:ascii="Times New Roman" w:hAnsi="Times New Roman" w:cstheme="majorBidi"/>
          <w:sz w:val="24"/>
          <w:szCs w:val="24"/>
          <w:lang w:val="en"/>
        </w:rPr>
        <w:t>P</w:t>
      </w:r>
      <w:r w:rsidRPr="00467991">
        <w:rPr>
          <w:rFonts w:ascii="Times New Roman" w:hAnsi="Times New Roman" w:cstheme="majorBidi"/>
          <w:sz w:val="24"/>
          <w:szCs w:val="24"/>
          <w:lang w:val="en"/>
        </w:rPr>
        <w:t>ost-mortem urine</w:t>
      </w:r>
      <w:r w:rsidR="00237014">
        <w:rPr>
          <w:rFonts w:ascii="Times New Roman" w:hAnsi="Times New Roman" w:cstheme="majorBidi"/>
          <w:sz w:val="24"/>
          <w:szCs w:val="24"/>
        </w:rPr>
        <w:t>, GC-MS.</w:t>
      </w:r>
    </w:p>
    <w:tbl>
      <w:tblPr>
        <w:tblW w:w="0" w:type="auto"/>
        <w:tblInd w:w="-25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065"/>
      </w:tblGrid>
      <w:tr w:rsidR="00237014" w:rsidTr="00237014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065" w:type="dxa"/>
          </w:tcPr>
          <w:p w:rsidR="00237014" w:rsidRDefault="00237014" w:rsidP="00237014">
            <w:pPr>
              <w:bidi w:val="0"/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66FFF" w:rsidRPr="00F43023" w:rsidRDefault="00766FFF" w:rsidP="00237014">
      <w:pPr>
        <w:bidi w:val="0"/>
        <w:spacing w:line="360" w:lineRule="auto"/>
        <w:ind w:left="-283"/>
        <w:jc w:val="both"/>
        <w:rPr>
          <w:rFonts w:ascii="Times New Roman" w:hAnsi="Times New Roman" w:cstheme="majorBidi"/>
          <w:sz w:val="18"/>
          <w:szCs w:val="18"/>
        </w:rPr>
      </w:pPr>
      <w:r w:rsidRPr="00F43023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F43023">
        <w:rPr>
          <w:rFonts w:ascii="Times New Roman" w:hAnsi="Times New Roman" w:cs="Times New Roman"/>
          <w:sz w:val="18"/>
          <w:szCs w:val="18"/>
        </w:rPr>
        <w:t xml:space="preserve"> Department of Toxicology, Pharmaceutical Sciences Branch, Islamic Azad University, Tehran, Iran</w:t>
      </w:r>
    </w:p>
    <w:p w:rsidR="00237014" w:rsidRPr="00237014" w:rsidRDefault="00237014" w:rsidP="00237014">
      <w:pPr>
        <w:bidi w:val="0"/>
        <w:spacing w:line="360" w:lineRule="auto"/>
        <w:ind w:left="-283"/>
        <w:rPr>
          <w:rFonts w:asciiTheme="majorBidi" w:hAnsiTheme="majorBidi" w:cstheme="majorBidi"/>
          <w:sz w:val="20"/>
          <w:szCs w:val="20"/>
        </w:rPr>
      </w:pPr>
      <w:r>
        <w:rPr>
          <w:vertAlign w:val="superscript"/>
          <w:lang w:bidi="ar-SA"/>
        </w:rPr>
        <w:t>2</w:t>
      </w:r>
      <w:r w:rsidRPr="00237014">
        <w:rPr>
          <w:lang w:bidi="ar-SA"/>
        </w:rPr>
        <w:t xml:space="preserve"> </w:t>
      </w:r>
      <w:r w:rsidRPr="00237014">
        <w:rPr>
          <w:rFonts w:asciiTheme="majorBidi" w:hAnsiTheme="majorBidi" w:cstheme="majorBidi"/>
          <w:sz w:val="20"/>
          <w:szCs w:val="20"/>
        </w:rPr>
        <w:t>Department of Forensic Toxicology, Legal Medicine Research Center, Legal Medicine Organization, Tehran, Iran</w:t>
      </w:r>
    </w:p>
    <w:p w:rsidR="00B45E9B" w:rsidRPr="00F43023" w:rsidRDefault="00B45E9B" w:rsidP="00237014">
      <w:pPr>
        <w:bidi w:val="0"/>
        <w:spacing w:line="360" w:lineRule="auto"/>
        <w:ind w:left="-283"/>
        <w:jc w:val="both"/>
        <w:rPr>
          <w:rFonts w:ascii="Times New Roman" w:hAnsi="Times New Roman" w:cstheme="majorBidi"/>
          <w:sz w:val="18"/>
          <w:szCs w:val="18"/>
        </w:rPr>
      </w:pPr>
      <w:r w:rsidRPr="00F43023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F43023">
        <w:rPr>
          <w:rFonts w:ascii="Times New Roman" w:hAnsi="Times New Roman" w:cs="Times New Roman"/>
          <w:sz w:val="18"/>
          <w:szCs w:val="18"/>
        </w:rPr>
        <w:t>Department of Toxicology, Faculty of Pharmacy, Jundishapur University of Medical Sciences, Ahwaz, iran</w:t>
      </w:r>
    </w:p>
    <w:p w:rsidR="00B45E9B" w:rsidRPr="00F43023" w:rsidRDefault="00B45E9B" w:rsidP="00237014">
      <w:pPr>
        <w:bidi w:val="0"/>
        <w:spacing w:line="360" w:lineRule="auto"/>
        <w:ind w:left="-283"/>
        <w:rPr>
          <w:rFonts w:ascii="Times New Roman" w:hAnsi="Times New Roman" w:cs="Times New Roman"/>
          <w:sz w:val="18"/>
          <w:szCs w:val="18"/>
        </w:rPr>
      </w:pPr>
      <w:r w:rsidRPr="00F43023">
        <w:rPr>
          <w:rFonts w:ascii="Times New Roman" w:hAnsi="Times New Roman" w:cs="Times New Roman"/>
          <w:sz w:val="18"/>
          <w:szCs w:val="18"/>
        </w:rPr>
        <w:t>Corresponding Author: E-mail: majid.salimi2012@yahoo.com*</w:t>
      </w:r>
    </w:p>
    <w:p w:rsidR="00467991" w:rsidRPr="00467991" w:rsidRDefault="00467991" w:rsidP="00467991">
      <w:pPr>
        <w:jc w:val="right"/>
        <w:rPr>
          <w:rFonts w:asciiTheme="majorBidi" w:hAnsiTheme="majorBidi" w:cstheme="majorBidi"/>
          <w:sz w:val="28"/>
          <w:szCs w:val="28"/>
          <w:rtl/>
        </w:rPr>
      </w:pPr>
      <w:bookmarkStart w:id="0" w:name="_GoBack"/>
      <w:bookmarkEnd w:id="0"/>
    </w:p>
    <w:sectPr w:rsidR="00467991" w:rsidRPr="00467991" w:rsidSect="00B4556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0D1" w:rsidRDefault="003F30D1" w:rsidP="00467991">
      <w:pPr>
        <w:spacing w:after="0" w:line="240" w:lineRule="auto"/>
      </w:pPr>
      <w:r>
        <w:separator/>
      </w:r>
    </w:p>
  </w:endnote>
  <w:endnote w:type="continuationSeparator" w:id="0">
    <w:p w:rsidR="003F30D1" w:rsidRDefault="003F30D1" w:rsidP="00467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0D1" w:rsidRDefault="003F30D1" w:rsidP="00467991">
      <w:pPr>
        <w:spacing w:after="0" w:line="240" w:lineRule="auto"/>
      </w:pPr>
      <w:r>
        <w:separator/>
      </w:r>
    </w:p>
  </w:footnote>
  <w:footnote w:type="continuationSeparator" w:id="0">
    <w:p w:rsidR="003F30D1" w:rsidRDefault="003F30D1" w:rsidP="00467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991"/>
    <w:rsid w:val="00015D45"/>
    <w:rsid w:val="00237014"/>
    <w:rsid w:val="003F30D1"/>
    <w:rsid w:val="00467991"/>
    <w:rsid w:val="006A2863"/>
    <w:rsid w:val="00766FFF"/>
    <w:rsid w:val="009076B8"/>
    <w:rsid w:val="00B36208"/>
    <w:rsid w:val="00B45562"/>
    <w:rsid w:val="00B45E9B"/>
    <w:rsid w:val="00C8519E"/>
    <w:rsid w:val="00D870A6"/>
    <w:rsid w:val="00E51C60"/>
    <w:rsid w:val="00F4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3917627-5B17-4976-9AD0-8F3C9788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67991"/>
    <w:pPr>
      <w:bidi w:val="0"/>
      <w:spacing w:after="0" w:line="240" w:lineRule="auto"/>
    </w:pPr>
    <w:rPr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67991"/>
    <w:rPr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4679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salimiasl</dc:creator>
  <cp:keywords/>
  <dc:description/>
  <cp:lastModifiedBy>majid salimiasl</cp:lastModifiedBy>
  <cp:revision>3</cp:revision>
  <dcterms:created xsi:type="dcterms:W3CDTF">2017-08-17T07:42:00Z</dcterms:created>
  <dcterms:modified xsi:type="dcterms:W3CDTF">2017-08-17T08:31:00Z</dcterms:modified>
</cp:coreProperties>
</file>