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F96" w:rsidRPr="00B678EB" w:rsidRDefault="00277CB7" w:rsidP="00B678EB">
      <w:pPr>
        <w:spacing w:line="360" w:lineRule="auto"/>
        <w:jc w:val="both"/>
        <w:rPr>
          <w:rFonts w:ascii="Times New Roman" w:hAnsi="Times New Roman" w:cs="Times New Roman"/>
          <w:b/>
          <w:sz w:val="24"/>
          <w:szCs w:val="24"/>
        </w:rPr>
      </w:pPr>
      <w:r w:rsidRPr="00B678EB">
        <w:rPr>
          <w:rFonts w:ascii="Times New Roman" w:hAnsi="Times New Roman" w:cs="Times New Roman"/>
          <w:b/>
          <w:sz w:val="24"/>
          <w:szCs w:val="24"/>
        </w:rPr>
        <w:t xml:space="preserve">Effect of deltamethrin on </w:t>
      </w:r>
      <w:r w:rsidR="0072419D">
        <w:rPr>
          <w:rFonts w:ascii="Times New Roman" w:hAnsi="Times New Roman" w:cs="Times New Roman"/>
          <w:b/>
          <w:sz w:val="24"/>
          <w:szCs w:val="24"/>
        </w:rPr>
        <w:t>endocrine</w:t>
      </w:r>
      <w:r w:rsidRPr="00B678EB">
        <w:rPr>
          <w:rFonts w:ascii="Times New Roman" w:hAnsi="Times New Roman" w:cs="Times New Roman"/>
          <w:b/>
          <w:sz w:val="24"/>
          <w:szCs w:val="24"/>
        </w:rPr>
        <w:t xml:space="preserve"> gland</w:t>
      </w:r>
      <w:r w:rsidR="00B678EB" w:rsidRPr="00B678EB">
        <w:rPr>
          <w:rFonts w:ascii="Times New Roman" w:hAnsi="Times New Roman" w:cs="Times New Roman"/>
          <w:b/>
          <w:sz w:val="24"/>
          <w:szCs w:val="24"/>
        </w:rPr>
        <w:t>s</w:t>
      </w:r>
      <w:r w:rsidRPr="00B678EB">
        <w:rPr>
          <w:rFonts w:ascii="Times New Roman" w:hAnsi="Times New Roman" w:cs="Times New Roman"/>
          <w:b/>
          <w:sz w:val="24"/>
          <w:szCs w:val="24"/>
        </w:rPr>
        <w:t xml:space="preserve"> in fresh water fish </w:t>
      </w:r>
      <w:proofErr w:type="spellStart"/>
      <w:r w:rsidR="007F1C71" w:rsidRPr="00B678EB">
        <w:rPr>
          <w:rFonts w:ascii="Times New Roman" w:hAnsi="Times New Roman" w:cs="Times New Roman"/>
          <w:b/>
          <w:i/>
          <w:sz w:val="24"/>
          <w:szCs w:val="24"/>
        </w:rPr>
        <w:t>Heteropneustis</w:t>
      </w:r>
      <w:proofErr w:type="spellEnd"/>
      <w:r w:rsidR="007F1C71" w:rsidRPr="00B678EB">
        <w:rPr>
          <w:rFonts w:ascii="Times New Roman" w:hAnsi="Times New Roman" w:cs="Times New Roman"/>
          <w:b/>
          <w:i/>
          <w:sz w:val="24"/>
          <w:szCs w:val="24"/>
        </w:rPr>
        <w:t xml:space="preserve"> </w:t>
      </w:r>
      <w:proofErr w:type="spellStart"/>
      <w:r w:rsidR="007F1C71" w:rsidRPr="00B678EB">
        <w:rPr>
          <w:rFonts w:ascii="Times New Roman" w:hAnsi="Times New Roman" w:cs="Times New Roman"/>
          <w:b/>
          <w:i/>
          <w:sz w:val="24"/>
          <w:szCs w:val="24"/>
        </w:rPr>
        <w:t>fos</w:t>
      </w:r>
      <w:r w:rsidRPr="00B678EB">
        <w:rPr>
          <w:rFonts w:ascii="Times New Roman" w:hAnsi="Times New Roman" w:cs="Times New Roman"/>
          <w:b/>
          <w:i/>
          <w:sz w:val="24"/>
          <w:szCs w:val="24"/>
        </w:rPr>
        <w:t>silis</w:t>
      </w:r>
      <w:proofErr w:type="spellEnd"/>
    </w:p>
    <w:p w:rsidR="00F85D21" w:rsidRPr="00B678EB" w:rsidRDefault="00B678EB" w:rsidP="007F1C71">
      <w:pPr>
        <w:spacing w:line="360" w:lineRule="auto"/>
        <w:jc w:val="center"/>
        <w:rPr>
          <w:rFonts w:ascii="Times New Roman" w:hAnsi="Times New Roman" w:cs="Times New Roman"/>
          <w:b/>
          <w:sz w:val="24"/>
          <w:szCs w:val="24"/>
        </w:rPr>
      </w:pPr>
      <w:proofErr w:type="spellStart"/>
      <w:r w:rsidRPr="00B678EB">
        <w:rPr>
          <w:rFonts w:ascii="Times New Roman" w:hAnsi="Times New Roman" w:cs="Times New Roman"/>
          <w:b/>
          <w:sz w:val="24"/>
          <w:szCs w:val="24"/>
        </w:rPr>
        <w:t>Dr.</w:t>
      </w:r>
      <w:proofErr w:type="spellEnd"/>
      <w:r w:rsidRPr="00B678EB">
        <w:rPr>
          <w:rFonts w:ascii="Times New Roman" w:hAnsi="Times New Roman" w:cs="Times New Roman"/>
          <w:b/>
          <w:sz w:val="24"/>
          <w:szCs w:val="24"/>
        </w:rPr>
        <w:t xml:space="preserve"> Suresh Kumar</w:t>
      </w:r>
    </w:p>
    <w:p w:rsidR="00F85D21" w:rsidRPr="00B678EB" w:rsidRDefault="00F85D21" w:rsidP="007F1C71">
      <w:pPr>
        <w:spacing w:line="360" w:lineRule="auto"/>
        <w:jc w:val="center"/>
        <w:rPr>
          <w:rFonts w:ascii="Times New Roman" w:hAnsi="Times New Roman" w:cs="Times New Roman"/>
          <w:sz w:val="24"/>
          <w:szCs w:val="24"/>
        </w:rPr>
      </w:pPr>
      <w:r w:rsidRPr="00B678EB">
        <w:rPr>
          <w:rFonts w:ascii="Times New Roman" w:hAnsi="Times New Roman" w:cs="Times New Roman"/>
          <w:sz w:val="24"/>
          <w:szCs w:val="24"/>
        </w:rPr>
        <w:t xml:space="preserve">CRM </w:t>
      </w:r>
      <w:proofErr w:type="spellStart"/>
      <w:r w:rsidRPr="00B678EB">
        <w:rPr>
          <w:rFonts w:ascii="Times New Roman" w:hAnsi="Times New Roman" w:cs="Times New Roman"/>
          <w:sz w:val="24"/>
          <w:szCs w:val="24"/>
        </w:rPr>
        <w:t>Jat</w:t>
      </w:r>
      <w:proofErr w:type="spellEnd"/>
      <w:r w:rsidRPr="00B678EB">
        <w:rPr>
          <w:rFonts w:ascii="Times New Roman" w:hAnsi="Times New Roman" w:cs="Times New Roman"/>
          <w:sz w:val="24"/>
          <w:szCs w:val="24"/>
        </w:rPr>
        <w:t xml:space="preserve"> P.G. College Hisar-125001</w:t>
      </w:r>
      <w:r w:rsidR="00B678EB">
        <w:rPr>
          <w:rFonts w:ascii="Times New Roman" w:hAnsi="Times New Roman" w:cs="Times New Roman"/>
          <w:sz w:val="24"/>
          <w:szCs w:val="24"/>
        </w:rPr>
        <w:t>, India</w:t>
      </w:r>
    </w:p>
    <w:p w:rsidR="00F85D21" w:rsidRDefault="007F1C71" w:rsidP="007F1C71">
      <w:pPr>
        <w:spacing w:line="360" w:lineRule="auto"/>
        <w:jc w:val="center"/>
        <w:rPr>
          <w:rFonts w:ascii="Times New Roman" w:hAnsi="Times New Roman" w:cs="Times New Roman"/>
          <w:sz w:val="24"/>
          <w:szCs w:val="24"/>
        </w:rPr>
      </w:pPr>
      <w:r w:rsidRPr="00B678EB">
        <w:rPr>
          <w:rFonts w:ascii="Times New Roman" w:hAnsi="Times New Roman" w:cs="Times New Roman"/>
          <w:sz w:val="24"/>
          <w:szCs w:val="24"/>
        </w:rPr>
        <w:t xml:space="preserve">Email: </w:t>
      </w:r>
      <w:proofErr w:type="spellStart"/>
      <w:r w:rsidR="00F85D21" w:rsidRPr="00B678EB">
        <w:rPr>
          <w:rFonts w:ascii="Times New Roman" w:hAnsi="Times New Roman" w:cs="Times New Roman"/>
          <w:sz w:val="24"/>
          <w:szCs w:val="24"/>
        </w:rPr>
        <w:t>suresh_</w:t>
      </w:r>
      <w:r w:rsidR="00D94FC0" w:rsidRPr="00B678EB">
        <w:rPr>
          <w:rFonts w:ascii="Times New Roman" w:hAnsi="Times New Roman" w:cs="Times New Roman"/>
          <w:sz w:val="24"/>
          <w:szCs w:val="24"/>
        </w:rPr>
        <w:t>sang</w:t>
      </w:r>
      <w:proofErr w:type="spellEnd"/>
      <w:r w:rsidR="00D94FC0" w:rsidRPr="00B678EB">
        <w:rPr>
          <w:rFonts w:ascii="Times New Roman" w:hAnsi="Times New Roman" w:cs="Times New Roman"/>
          <w:sz w:val="24"/>
          <w:szCs w:val="24"/>
        </w:rPr>
        <w:t>@ yahoo.com</w:t>
      </w:r>
    </w:p>
    <w:p w:rsidR="00F4043A" w:rsidRPr="00B678EB" w:rsidRDefault="00F4043A" w:rsidP="00F4043A">
      <w:pPr>
        <w:spacing w:line="360" w:lineRule="auto"/>
        <w:jc w:val="both"/>
        <w:rPr>
          <w:rFonts w:ascii="Times New Roman" w:hAnsi="Times New Roman" w:cs="Times New Roman"/>
          <w:i/>
          <w:sz w:val="24"/>
          <w:szCs w:val="24"/>
        </w:rPr>
      </w:pPr>
      <w:r w:rsidRPr="00B678EB">
        <w:rPr>
          <w:rFonts w:ascii="Times New Roman" w:hAnsi="Times New Roman" w:cs="Times New Roman"/>
          <w:b/>
          <w:sz w:val="24"/>
          <w:szCs w:val="24"/>
        </w:rPr>
        <w:t>Keywords</w:t>
      </w:r>
      <w:r w:rsidRPr="00B678EB">
        <w:rPr>
          <w:rFonts w:ascii="Times New Roman" w:hAnsi="Times New Roman" w:cs="Times New Roman"/>
          <w:sz w:val="24"/>
          <w:szCs w:val="24"/>
        </w:rPr>
        <w:t>: Deltamethrin, pesticides, fish, calcium, endocrine glands</w:t>
      </w:r>
    </w:p>
    <w:p w:rsidR="00C71B1F" w:rsidRDefault="00B678EB" w:rsidP="00F85D21">
      <w:pPr>
        <w:spacing w:line="360" w:lineRule="auto"/>
        <w:jc w:val="both"/>
        <w:rPr>
          <w:rFonts w:ascii="Times New Roman" w:hAnsi="Times New Roman" w:cs="Times New Roman"/>
          <w:sz w:val="24"/>
          <w:szCs w:val="24"/>
        </w:rPr>
      </w:pPr>
      <w:r w:rsidRPr="00F4043A">
        <w:rPr>
          <w:rFonts w:ascii="Times New Roman" w:hAnsi="Times New Roman" w:cs="Times New Roman"/>
          <w:b/>
          <w:sz w:val="24"/>
          <w:szCs w:val="24"/>
        </w:rPr>
        <w:t>Abstract</w:t>
      </w:r>
      <w:r w:rsidRPr="00B678EB">
        <w:rPr>
          <w:rFonts w:ascii="Times New Roman" w:hAnsi="Times New Roman" w:cs="Times New Roman"/>
          <w:sz w:val="24"/>
          <w:szCs w:val="24"/>
        </w:rPr>
        <w:t xml:space="preserve">: </w:t>
      </w:r>
      <w:r w:rsidR="00A7239E" w:rsidRPr="00B678EB">
        <w:rPr>
          <w:rFonts w:ascii="Times New Roman" w:hAnsi="Times New Roman" w:cs="Times New Roman"/>
          <w:sz w:val="24"/>
          <w:szCs w:val="24"/>
        </w:rPr>
        <w:t>Today,</w:t>
      </w:r>
      <w:r w:rsidRPr="00B678EB">
        <w:rPr>
          <w:rFonts w:ascii="Times New Roman" w:hAnsi="Times New Roman" w:cs="Times New Roman"/>
          <w:sz w:val="24"/>
          <w:szCs w:val="24"/>
        </w:rPr>
        <w:t xml:space="preserve"> </w:t>
      </w:r>
      <w:r w:rsidR="00277CB7" w:rsidRPr="00B678EB">
        <w:rPr>
          <w:rFonts w:ascii="Times New Roman" w:hAnsi="Times New Roman" w:cs="Times New Roman"/>
          <w:sz w:val="24"/>
          <w:szCs w:val="24"/>
        </w:rPr>
        <w:t xml:space="preserve">pyrethroids have attracted our interest as they have potent insecticidal properties and practically non-toxic to most non-target animals especially mammals. However </w:t>
      </w:r>
      <w:r w:rsidR="00F85D21" w:rsidRPr="00B678EB">
        <w:rPr>
          <w:rFonts w:ascii="Times New Roman" w:hAnsi="Times New Roman" w:cs="Times New Roman"/>
          <w:sz w:val="24"/>
          <w:szCs w:val="24"/>
        </w:rPr>
        <w:t>pyrethroids seem</w:t>
      </w:r>
      <w:r w:rsidR="00277CB7" w:rsidRPr="00B678EB">
        <w:rPr>
          <w:rFonts w:ascii="Times New Roman" w:hAnsi="Times New Roman" w:cs="Times New Roman"/>
          <w:sz w:val="24"/>
          <w:szCs w:val="24"/>
        </w:rPr>
        <w:t xml:space="preserve"> to be toxic to the aquatic </w:t>
      </w:r>
      <w:r w:rsidR="00980A78" w:rsidRPr="00B678EB">
        <w:rPr>
          <w:rFonts w:ascii="Times New Roman" w:hAnsi="Times New Roman" w:cs="Times New Roman"/>
          <w:sz w:val="24"/>
          <w:szCs w:val="24"/>
        </w:rPr>
        <w:t>beneficial</w:t>
      </w:r>
      <w:r w:rsidR="00277CB7" w:rsidRPr="00B678EB">
        <w:rPr>
          <w:rFonts w:ascii="Times New Roman" w:hAnsi="Times New Roman" w:cs="Times New Roman"/>
          <w:sz w:val="24"/>
          <w:szCs w:val="24"/>
        </w:rPr>
        <w:t xml:space="preserve"> animals due to their lipophilicity</w:t>
      </w:r>
      <w:r w:rsidR="007F1C71" w:rsidRPr="00B678EB">
        <w:rPr>
          <w:rFonts w:ascii="Times New Roman" w:hAnsi="Times New Roman" w:cs="Times New Roman"/>
          <w:sz w:val="24"/>
          <w:szCs w:val="24"/>
        </w:rPr>
        <w:t xml:space="preserve"> and</w:t>
      </w:r>
      <w:r w:rsidR="00277CB7" w:rsidRPr="00B678EB">
        <w:rPr>
          <w:rFonts w:ascii="Times New Roman" w:hAnsi="Times New Roman" w:cs="Times New Roman"/>
          <w:sz w:val="24"/>
          <w:szCs w:val="24"/>
        </w:rPr>
        <w:t xml:space="preserve"> </w:t>
      </w:r>
      <w:r w:rsidR="007F1C71" w:rsidRPr="00B678EB">
        <w:rPr>
          <w:rFonts w:ascii="Times New Roman" w:hAnsi="Times New Roman" w:cs="Times New Roman"/>
          <w:sz w:val="24"/>
          <w:szCs w:val="24"/>
        </w:rPr>
        <w:t>high rate of gills ab</w:t>
      </w:r>
      <w:r w:rsidR="00277CB7" w:rsidRPr="00B678EB">
        <w:rPr>
          <w:rFonts w:ascii="Times New Roman" w:hAnsi="Times New Roman" w:cs="Times New Roman"/>
          <w:sz w:val="24"/>
          <w:szCs w:val="24"/>
        </w:rPr>
        <w:t>sorption. In this study we have evaluated the toxic effect of deltamethrin</w:t>
      </w:r>
      <w:r w:rsidR="00980A78" w:rsidRPr="00B678EB">
        <w:rPr>
          <w:rFonts w:ascii="Times New Roman" w:hAnsi="Times New Roman" w:cs="Times New Roman"/>
          <w:sz w:val="24"/>
          <w:szCs w:val="24"/>
        </w:rPr>
        <w:t xml:space="preserve"> </w:t>
      </w:r>
      <w:r w:rsidR="00277CB7" w:rsidRPr="00B678EB">
        <w:rPr>
          <w:rFonts w:ascii="Times New Roman" w:hAnsi="Times New Roman" w:cs="Times New Roman"/>
          <w:sz w:val="24"/>
          <w:szCs w:val="24"/>
        </w:rPr>
        <w:t>on the calcium regulating endocrine glands</w:t>
      </w:r>
      <w:r w:rsidR="00980A78" w:rsidRPr="00B678EB">
        <w:rPr>
          <w:rFonts w:ascii="Times New Roman" w:hAnsi="Times New Roman" w:cs="Times New Roman"/>
          <w:sz w:val="24"/>
          <w:szCs w:val="24"/>
        </w:rPr>
        <w:t xml:space="preserve"> </w:t>
      </w:r>
      <w:r w:rsidR="007F1C71" w:rsidRPr="00B678EB">
        <w:rPr>
          <w:rFonts w:ascii="Times New Roman" w:hAnsi="Times New Roman" w:cs="Times New Roman"/>
          <w:sz w:val="24"/>
          <w:szCs w:val="24"/>
        </w:rPr>
        <w:t>such as C</w:t>
      </w:r>
      <w:r w:rsidR="00277CB7" w:rsidRPr="00B678EB">
        <w:rPr>
          <w:rFonts w:ascii="Times New Roman" w:hAnsi="Times New Roman" w:cs="Times New Roman"/>
          <w:sz w:val="24"/>
          <w:szCs w:val="24"/>
        </w:rPr>
        <w:t xml:space="preserve">orpuscles of </w:t>
      </w:r>
      <w:proofErr w:type="spellStart"/>
      <w:r w:rsidR="007F1C71" w:rsidRPr="00B678EB">
        <w:rPr>
          <w:rFonts w:ascii="Times New Roman" w:hAnsi="Times New Roman" w:cs="Times New Roman"/>
          <w:sz w:val="24"/>
          <w:szCs w:val="24"/>
        </w:rPr>
        <w:t>S</w:t>
      </w:r>
      <w:r w:rsidR="00277CB7" w:rsidRPr="00B678EB">
        <w:rPr>
          <w:rFonts w:ascii="Times New Roman" w:hAnsi="Times New Roman" w:cs="Times New Roman"/>
          <w:sz w:val="24"/>
          <w:szCs w:val="24"/>
        </w:rPr>
        <w:t>tannius</w:t>
      </w:r>
      <w:proofErr w:type="spellEnd"/>
      <w:r w:rsidR="00277CB7" w:rsidRPr="00B678EB">
        <w:rPr>
          <w:rFonts w:ascii="Times New Roman" w:hAnsi="Times New Roman" w:cs="Times New Roman"/>
          <w:sz w:val="24"/>
          <w:szCs w:val="24"/>
        </w:rPr>
        <w:t xml:space="preserve">, </w:t>
      </w:r>
      <w:r w:rsidR="007F1C71" w:rsidRPr="00B678EB">
        <w:rPr>
          <w:rFonts w:ascii="Times New Roman" w:hAnsi="Times New Roman" w:cs="Times New Roman"/>
          <w:sz w:val="24"/>
          <w:szCs w:val="24"/>
        </w:rPr>
        <w:t>Ultimobranchial and Prolactin gland</w:t>
      </w:r>
      <w:r w:rsidR="00277CB7" w:rsidRPr="00B678EB">
        <w:rPr>
          <w:rFonts w:ascii="Times New Roman" w:hAnsi="Times New Roman" w:cs="Times New Roman"/>
          <w:sz w:val="24"/>
          <w:szCs w:val="24"/>
        </w:rPr>
        <w:t>s. Deltamethrin causes severe changes in the glands exposed to lower concentration (0.085 mg/L) and higher concentration</w:t>
      </w:r>
      <w:r w:rsidR="00980A78" w:rsidRPr="00B678EB">
        <w:rPr>
          <w:rFonts w:ascii="Times New Roman" w:hAnsi="Times New Roman" w:cs="Times New Roman"/>
          <w:sz w:val="24"/>
          <w:szCs w:val="24"/>
        </w:rPr>
        <w:t xml:space="preserve"> </w:t>
      </w:r>
      <w:r w:rsidR="00277CB7" w:rsidRPr="00B678EB">
        <w:rPr>
          <w:rFonts w:ascii="Times New Roman" w:hAnsi="Times New Roman" w:cs="Times New Roman"/>
          <w:sz w:val="24"/>
          <w:szCs w:val="24"/>
        </w:rPr>
        <w:t>(</w:t>
      </w:r>
      <w:r w:rsidR="00980A78" w:rsidRPr="00B678EB">
        <w:rPr>
          <w:rFonts w:ascii="Times New Roman" w:hAnsi="Times New Roman" w:cs="Times New Roman"/>
          <w:sz w:val="24"/>
          <w:szCs w:val="24"/>
        </w:rPr>
        <w:t xml:space="preserve">0.17 </w:t>
      </w:r>
      <w:r w:rsidR="007F1C71" w:rsidRPr="00B678EB">
        <w:rPr>
          <w:rFonts w:ascii="Times New Roman" w:hAnsi="Times New Roman" w:cs="Times New Roman"/>
          <w:sz w:val="24"/>
          <w:szCs w:val="24"/>
        </w:rPr>
        <w:t>mg/L</w:t>
      </w:r>
      <w:r w:rsidR="00277CB7" w:rsidRPr="00B678EB">
        <w:rPr>
          <w:rFonts w:ascii="Times New Roman" w:hAnsi="Times New Roman" w:cs="Times New Roman"/>
          <w:sz w:val="24"/>
          <w:szCs w:val="24"/>
        </w:rPr>
        <w:t xml:space="preserve">), which leads to </w:t>
      </w:r>
      <w:r w:rsidR="00980A78" w:rsidRPr="00B678EB">
        <w:rPr>
          <w:rFonts w:ascii="Times New Roman" w:hAnsi="Times New Roman" w:cs="Times New Roman"/>
          <w:sz w:val="24"/>
          <w:szCs w:val="24"/>
        </w:rPr>
        <w:t>the distributi</w:t>
      </w:r>
      <w:r w:rsidR="007F1C71" w:rsidRPr="00B678EB">
        <w:rPr>
          <w:rFonts w:ascii="Times New Roman" w:hAnsi="Times New Roman" w:cs="Times New Roman"/>
          <w:sz w:val="24"/>
          <w:szCs w:val="24"/>
        </w:rPr>
        <w:t xml:space="preserve">on of regulation of calcium </w:t>
      </w:r>
      <w:r w:rsidR="00980A78" w:rsidRPr="00B678EB">
        <w:rPr>
          <w:rFonts w:ascii="Times New Roman" w:hAnsi="Times New Roman" w:cs="Times New Roman"/>
          <w:sz w:val="24"/>
          <w:szCs w:val="24"/>
        </w:rPr>
        <w:t xml:space="preserve">ions in fresh water fish. The </w:t>
      </w:r>
      <w:r w:rsidR="007F1C71" w:rsidRPr="00B678EB">
        <w:rPr>
          <w:rFonts w:ascii="Times New Roman" w:hAnsi="Times New Roman" w:cs="Times New Roman"/>
          <w:sz w:val="24"/>
          <w:szCs w:val="24"/>
        </w:rPr>
        <w:t>U</w:t>
      </w:r>
      <w:r w:rsidR="00980A78" w:rsidRPr="00B678EB">
        <w:rPr>
          <w:rFonts w:ascii="Times New Roman" w:hAnsi="Times New Roman" w:cs="Times New Roman"/>
          <w:sz w:val="24"/>
          <w:szCs w:val="24"/>
        </w:rPr>
        <w:t>ltimobranchial gland exhibited mild histological changes at lower</w:t>
      </w:r>
      <w:r w:rsidR="007F1C71" w:rsidRPr="00B678EB">
        <w:rPr>
          <w:rFonts w:ascii="Times New Roman" w:hAnsi="Times New Roman" w:cs="Times New Roman"/>
          <w:sz w:val="24"/>
          <w:szCs w:val="24"/>
        </w:rPr>
        <w:t xml:space="preserve"> concentration of deltamethrin and d</w:t>
      </w:r>
      <w:r w:rsidR="00980A78" w:rsidRPr="00B678EB">
        <w:rPr>
          <w:rFonts w:ascii="Times New Roman" w:hAnsi="Times New Roman" w:cs="Times New Roman"/>
          <w:sz w:val="24"/>
          <w:szCs w:val="24"/>
        </w:rPr>
        <w:t>ecrease in the stai</w:t>
      </w:r>
      <w:r w:rsidR="00F85D21" w:rsidRPr="00B678EB">
        <w:rPr>
          <w:rFonts w:ascii="Times New Roman" w:hAnsi="Times New Roman" w:cs="Times New Roman"/>
          <w:sz w:val="24"/>
          <w:szCs w:val="24"/>
        </w:rPr>
        <w:t>ni</w:t>
      </w:r>
      <w:r w:rsidR="00980A78" w:rsidRPr="00B678EB">
        <w:rPr>
          <w:rFonts w:ascii="Times New Roman" w:hAnsi="Times New Roman" w:cs="Times New Roman"/>
          <w:sz w:val="24"/>
          <w:szCs w:val="24"/>
        </w:rPr>
        <w:t>n</w:t>
      </w:r>
      <w:r w:rsidR="007F1C71" w:rsidRPr="00B678EB">
        <w:rPr>
          <w:rFonts w:ascii="Times New Roman" w:hAnsi="Times New Roman" w:cs="Times New Roman"/>
          <w:sz w:val="24"/>
          <w:szCs w:val="24"/>
        </w:rPr>
        <w:t>g response of the cytoplasm of U</w:t>
      </w:r>
      <w:r w:rsidR="00980A78" w:rsidRPr="00B678EB">
        <w:rPr>
          <w:rFonts w:ascii="Times New Roman" w:hAnsi="Times New Roman" w:cs="Times New Roman"/>
          <w:sz w:val="24"/>
          <w:szCs w:val="24"/>
        </w:rPr>
        <w:t>ltimobranchial gland</w:t>
      </w:r>
      <w:r w:rsidR="007F1C71" w:rsidRPr="00B678EB">
        <w:rPr>
          <w:rFonts w:ascii="Times New Roman" w:hAnsi="Times New Roman" w:cs="Times New Roman"/>
          <w:sz w:val="24"/>
          <w:szCs w:val="24"/>
        </w:rPr>
        <w:t xml:space="preserve"> have</w:t>
      </w:r>
      <w:r w:rsidR="00980A78" w:rsidRPr="00B678EB">
        <w:rPr>
          <w:rFonts w:ascii="Times New Roman" w:hAnsi="Times New Roman" w:cs="Times New Roman"/>
          <w:sz w:val="24"/>
          <w:szCs w:val="24"/>
        </w:rPr>
        <w:t xml:space="preserve"> been noticed. The nuclear volume of these cells slightly decreased, when fish were exposed higher concentration of deltamethrin. </w:t>
      </w:r>
      <w:r w:rsidR="00F85D21" w:rsidRPr="00B678EB">
        <w:rPr>
          <w:rFonts w:ascii="Times New Roman" w:hAnsi="Times New Roman" w:cs="Times New Roman"/>
          <w:sz w:val="24"/>
          <w:szCs w:val="24"/>
        </w:rPr>
        <w:t>Moreover</w:t>
      </w:r>
      <w:r w:rsidR="00980A78" w:rsidRPr="00B678EB">
        <w:rPr>
          <w:rFonts w:ascii="Times New Roman" w:hAnsi="Times New Roman" w:cs="Times New Roman"/>
          <w:sz w:val="24"/>
          <w:szCs w:val="24"/>
        </w:rPr>
        <w:t xml:space="preserve"> the nuclear volume exhibited further decrease with degeneration and vacuolation in the cells. When subjected to aldehyde </w:t>
      </w:r>
      <w:proofErr w:type="spellStart"/>
      <w:r w:rsidR="00980A78" w:rsidRPr="00B678EB">
        <w:rPr>
          <w:rFonts w:ascii="Times New Roman" w:hAnsi="Times New Roman" w:cs="Times New Roman"/>
          <w:sz w:val="24"/>
          <w:szCs w:val="24"/>
        </w:rPr>
        <w:t>fuchsin</w:t>
      </w:r>
      <w:proofErr w:type="spellEnd"/>
      <w:r w:rsidR="00980A78" w:rsidRPr="00B678EB">
        <w:rPr>
          <w:rFonts w:ascii="Times New Roman" w:hAnsi="Times New Roman" w:cs="Times New Roman"/>
          <w:sz w:val="24"/>
          <w:szCs w:val="24"/>
        </w:rPr>
        <w:t xml:space="preserve"> (AF) </w:t>
      </w:r>
      <w:r w:rsidR="00B05DF7" w:rsidRPr="00B678EB">
        <w:rPr>
          <w:rFonts w:ascii="Times New Roman" w:hAnsi="Times New Roman" w:cs="Times New Roman"/>
          <w:sz w:val="24"/>
          <w:szCs w:val="24"/>
        </w:rPr>
        <w:t>stain</w:t>
      </w:r>
      <w:r w:rsidR="00980A78" w:rsidRPr="00B678EB">
        <w:rPr>
          <w:rFonts w:ascii="Times New Roman" w:hAnsi="Times New Roman" w:cs="Times New Roman"/>
          <w:sz w:val="24"/>
          <w:szCs w:val="24"/>
        </w:rPr>
        <w:t>,</w:t>
      </w:r>
      <w:r w:rsidR="008B1860" w:rsidRPr="00B678EB">
        <w:rPr>
          <w:rFonts w:ascii="Times New Roman" w:hAnsi="Times New Roman" w:cs="Times New Roman"/>
          <w:sz w:val="24"/>
          <w:szCs w:val="24"/>
        </w:rPr>
        <w:t xml:space="preserve"> the C</w:t>
      </w:r>
      <w:r w:rsidR="00B05DF7" w:rsidRPr="00B678EB">
        <w:rPr>
          <w:rFonts w:ascii="Times New Roman" w:hAnsi="Times New Roman" w:cs="Times New Roman"/>
          <w:sz w:val="24"/>
          <w:szCs w:val="24"/>
        </w:rPr>
        <w:t xml:space="preserve">orpuscles of </w:t>
      </w:r>
      <w:proofErr w:type="spellStart"/>
      <w:r w:rsidR="008B1860" w:rsidRPr="00B678EB">
        <w:rPr>
          <w:rFonts w:ascii="Times New Roman" w:hAnsi="Times New Roman" w:cs="Times New Roman"/>
          <w:sz w:val="24"/>
          <w:szCs w:val="24"/>
        </w:rPr>
        <w:t>S</w:t>
      </w:r>
      <w:r w:rsidR="00B05DF7" w:rsidRPr="00B678EB">
        <w:rPr>
          <w:rFonts w:ascii="Times New Roman" w:hAnsi="Times New Roman" w:cs="Times New Roman"/>
          <w:sz w:val="24"/>
          <w:szCs w:val="24"/>
        </w:rPr>
        <w:t>tannius</w:t>
      </w:r>
      <w:proofErr w:type="spellEnd"/>
      <w:r w:rsidR="00B05DF7" w:rsidRPr="00B678EB">
        <w:rPr>
          <w:rFonts w:ascii="Times New Roman" w:hAnsi="Times New Roman" w:cs="Times New Roman"/>
          <w:sz w:val="24"/>
          <w:szCs w:val="24"/>
        </w:rPr>
        <w:t xml:space="preserve"> exhibits two cell types AF-positive and AF-negative. Mild changes were observed with lower concentration (0.0</w:t>
      </w:r>
      <w:r w:rsidR="008B1860" w:rsidRPr="00B678EB">
        <w:rPr>
          <w:rFonts w:ascii="Times New Roman" w:hAnsi="Times New Roman" w:cs="Times New Roman"/>
          <w:sz w:val="24"/>
          <w:szCs w:val="24"/>
        </w:rPr>
        <w:t>85 mg/L</w:t>
      </w:r>
      <w:r w:rsidR="00B05DF7" w:rsidRPr="00B678EB">
        <w:rPr>
          <w:rFonts w:ascii="Times New Roman" w:hAnsi="Times New Roman" w:cs="Times New Roman"/>
          <w:sz w:val="24"/>
          <w:szCs w:val="24"/>
        </w:rPr>
        <w:t xml:space="preserve">). </w:t>
      </w:r>
      <w:r w:rsidR="00F85D21" w:rsidRPr="00B678EB">
        <w:rPr>
          <w:rFonts w:ascii="Times New Roman" w:hAnsi="Times New Roman" w:cs="Times New Roman"/>
          <w:sz w:val="24"/>
          <w:szCs w:val="24"/>
        </w:rPr>
        <w:t>At</w:t>
      </w:r>
      <w:r w:rsidR="00B05DF7" w:rsidRPr="00B678EB">
        <w:rPr>
          <w:rFonts w:ascii="Times New Roman" w:hAnsi="Times New Roman" w:cs="Times New Roman"/>
          <w:sz w:val="24"/>
          <w:szCs w:val="24"/>
        </w:rPr>
        <w:t xml:space="preserve"> the higher concentration severe changes were observed with increase in granulation, vacuolation</w:t>
      </w:r>
      <w:r w:rsidR="008B1860" w:rsidRPr="00B678EB">
        <w:rPr>
          <w:rFonts w:ascii="Times New Roman" w:hAnsi="Times New Roman" w:cs="Times New Roman"/>
          <w:sz w:val="24"/>
          <w:szCs w:val="24"/>
        </w:rPr>
        <w:t xml:space="preserve"> and</w:t>
      </w:r>
      <w:r w:rsidR="00B05DF7" w:rsidRPr="00B678EB">
        <w:rPr>
          <w:rFonts w:ascii="Times New Roman" w:hAnsi="Times New Roman" w:cs="Times New Roman"/>
          <w:sz w:val="24"/>
          <w:szCs w:val="24"/>
        </w:rPr>
        <w:t xml:space="preserve"> degeneration of cell membrane</w:t>
      </w:r>
      <w:r w:rsidR="00C71B1F" w:rsidRPr="00B678EB">
        <w:rPr>
          <w:rFonts w:ascii="Times New Roman" w:hAnsi="Times New Roman" w:cs="Times New Roman"/>
          <w:sz w:val="24"/>
          <w:szCs w:val="24"/>
        </w:rPr>
        <w:t xml:space="preserve">. At </w:t>
      </w:r>
      <w:r w:rsidR="008B1860" w:rsidRPr="00B678EB">
        <w:rPr>
          <w:rFonts w:ascii="Times New Roman" w:hAnsi="Times New Roman" w:cs="Times New Roman"/>
          <w:sz w:val="24"/>
          <w:szCs w:val="24"/>
        </w:rPr>
        <w:t>sub-</w:t>
      </w:r>
      <w:r w:rsidR="00F85D21" w:rsidRPr="00B678EB">
        <w:rPr>
          <w:rFonts w:ascii="Times New Roman" w:hAnsi="Times New Roman" w:cs="Times New Roman"/>
          <w:sz w:val="24"/>
          <w:szCs w:val="24"/>
        </w:rPr>
        <w:t>cellular</w:t>
      </w:r>
      <w:r w:rsidR="00C71B1F" w:rsidRPr="00B678EB">
        <w:rPr>
          <w:rFonts w:ascii="Times New Roman" w:hAnsi="Times New Roman" w:cs="Times New Roman"/>
          <w:sz w:val="24"/>
          <w:szCs w:val="24"/>
        </w:rPr>
        <w:t xml:space="preserve"> level decrease in mitochondrial number, endoplasmic reticulum</w:t>
      </w:r>
      <w:r w:rsidR="00F85D21" w:rsidRPr="00B678EB">
        <w:rPr>
          <w:rFonts w:ascii="Times New Roman" w:hAnsi="Times New Roman" w:cs="Times New Roman"/>
          <w:sz w:val="24"/>
          <w:szCs w:val="24"/>
        </w:rPr>
        <w:t xml:space="preserve"> </w:t>
      </w:r>
      <w:r w:rsidR="00C71B1F" w:rsidRPr="00B678EB">
        <w:rPr>
          <w:rFonts w:ascii="Times New Roman" w:hAnsi="Times New Roman" w:cs="Times New Roman"/>
          <w:sz w:val="24"/>
          <w:szCs w:val="24"/>
        </w:rPr>
        <w:t xml:space="preserve">and </w:t>
      </w:r>
      <w:r w:rsidR="007F1C71" w:rsidRPr="00B678EB">
        <w:rPr>
          <w:rFonts w:ascii="Times New Roman" w:hAnsi="Times New Roman" w:cs="Times New Roman"/>
          <w:sz w:val="24"/>
          <w:szCs w:val="24"/>
        </w:rPr>
        <w:t>secretary</w:t>
      </w:r>
      <w:r w:rsidR="008B1860" w:rsidRPr="00B678EB">
        <w:rPr>
          <w:rFonts w:ascii="Times New Roman" w:hAnsi="Times New Roman" w:cs="Times New Roman"/>
          <w:sz w:val="24"/>
          <w:szCs w:val="24"/>
        </w:rPr>
        <w:t xml:space="preserve"> granules were observed</w:t>
      </w:r>
      <w:r w:rsidR="00C71B1F" w:rsidRPr="00B678EB">
        <w:rPr>
          <w:rFonts w:ascii="Times New Roman" w:hAnsi="Times New Roman" w:cs="Times New Roman"/>
          <w:sz w:val="24"/>
          <w:szCs w:val="24"/>
        </w:rPr>
        <w:t xml:space="preserve"> after exposure to deltamethrin for 30 days. The </w:t>
      </w:r>
      <w:r w:rsidR="008B1860" w:rsidRPr="00B678EB">
        <w:rPr>
          <w:rFonts w:ascii="Times New Roman" w:hAnsi="Times New Roman" w:cs="Times New Roman"/>
          <w:sz w:val="24"/>
          <w:szCs w:val="24"/>
        </w:rPr>
        <w:t>P</w:t>
      </w:r>
      <w:r w:rsidR="00C71B1F" w:rsidRPr="00B678EB">
        <w:rPr>
          <w:rFonts w:ascii="Times New Roman" w:hAnsi="Times New Roman" w:cs="Times New Roman"/>
          <w:sz w:val="24"/>
          <w:szCs w:val="24"/>
        </w:rPr>
        <w:t xml:space="preserve">rolactin cells exhibited an increase in the nuclear volume and the cells were seen degranulating at lower concentration. At </w:t>
      </w:r>
      <w:r w:rsidR="008B1860" w:rsidRPr="00B678EB">
        <w:rPr>
          <w:rFonts w:ascii="Times New Roman" w:hAnsi="Times New Roman" w:cs="Times New Roman"/>
          <w:sz w:val="24"/>
          <w:szCs w:val="24"/>
        </w:rPr>
        <w:t>sub-</w:t>
      </w:r>
      <w:r w:rsidR="007F1C71" w:rsidRPr="00B678EB">
        <w:rPr>
          <w:rFonts w:ascii="Times New Roman" w:hAnsi="Times New Roman" w:cs="Times New Roman"/>
          <w:sz w:val="24"/>
          <w:szCs w:val="24"/>
        </w:rPr>
        <w:t>cellular</w:t>
      </w:r>
      <w:r w:rsidR="00C71B1F" w:rsidRPr="00B678EB">
        <w:rPr>
          <w:rFonts w:ascii="Times New Roman" w:hAnsi="Times New Roman" w:cs="Times New Roman"/>
          <w:sz w:val="24"/>
          <w:szCs w:val="24"/>
        </w:rPr>
        <w:t xml:space="preserve"> level decrease in mitochondria number and endoplasmic reticulum were observed and </w:t>
      </w:r>
      <w:r w:rsidR="007F1C71" w:rsidRPr="00B678EB">
        <w:rPr>
          <w:rFonts w:ascii="Times New Roman" w:hAnsi="Times New Roman" w:cs="Times New Roman"/>
          <w:sz w:val="24"/>
          <w:szCs w:val="24"/>
        </w:rPr>
        <w:t>secretary</w:t>
      </w:r>
      <w:r w:rsidR="00C71B1F" w:rsidRPr="00B678EB">
        <w:rPr>
          <w:rFonts w:ascii="Times New Roman" w:hAnsi="Times New Roman" w:cs="Times New Roman"/>
          <w:sz w:val="24"/>
          <w:szCs w:val="24"/>
        </w:rPr>
        <w:t xml:space="preserve"> granules got disappeared with higher concentration of deltamethrin.</w:t>
      </w:r>
    </w:p>
    <w:p w:rsidR="00F4043A" w:rsidRDefault="00F4043A" w:rsidP="00F85D21">
      <w:pPr>
        <w:spacing w:line="360" w:lineRule="auto"/>
        <w:jc w:val="both"/>
        <w:rPr>
          <w:rFonts w:ascii="Times New Roman" w:hAnsi="Times New Roman" w:cs="Times New Roman"/>
          <w:sz w:val="24"/>
          <w:szCs w:val="24"/>
        </w:rPr>
      </w:pPr>
    </w:p>
    <w:p w:rsidR="0063073D" w:rsidRDefault="0063073D" w:rsidP="00F85D21">
      <w:pPr>
        <w:spacing w:line="360" w:lineRule="auto"/>
        <w:jc w:val="both"/>
        <w:rPr>
          <w:rFonts w:ascii="Times New Roman" w:hAnsi="Times New Roman" w:cs="Times New Roman"/>
          <w:sz w:val="24"/>
          <w:szCs w:val="24"/>
        </w:rPr>
      </w:pPr>
    </w:p>
    <w:p w:rsidR="0063073D" w:rsidRDefault="0063073D" w:rsidP="00F85D21">
      <w:pPr>
        <w:spacing w:line="360" w:lineRule="auto"/>
        <w:jc w:val="both"/>
        <w:rPr>
          <w:rFonts w:ascii="Times New Roman" w:hAnsi="Times New Roman" w:cs="Times New Roman"/>
          <w:sz w:val="24"/>
          <w:szCs w:val="24"/>
        </w:rPr>
      </w:pPr>
    </w:p>
    <w:p w:rsidR="00F4043A" w:rsidRDefault="00F4043A" w:rsidP="00F4043A">
      <w:pPr>
        <w:pStyle w:val="Heading6"/>
        <w:rPr>
          <w:lang w:val="en-NZ"/>
        </w:rPr>
      </w:pPr>
      <w:r>
        <w:rPr>
          <w:lang w:val="en-NZ"/>
        </w:rPr>
        <w:lastRenderedPageBreak/>
        <w:t xml:space="preserve">Presenting author details </w:t>
      </w:r>
    </w:p>
    <w:p w:rsidR="00F4043A" w:rsidRDefault="00F4043A" w:rsidP="00F4043A">
      <w:pPr>
        <w:autoSpaceDE w:val="0"/>
        <w:autoSpaceDN w:val="0"/>
        <w:adjustRightInd w:val="0"/>
        <w:rPr>
          <w:sz w:val="19"/>
          <w:szCs w:val="19"/>
          <w:lang w:val="en-NZ"/>
        </w:rPr>
      </w:pPr>
      <w:r>
        <w:rPr>
          <w:sz w:val="19"/>
          <w:szCs w:val="19"/>
          <w:lang w:val="en-NZ"/>
        </w:rPr>
        <w:t xml:space="preserve">Full Name:  </w:t>
      </w:r>
      <w:proofErr w:type="spellStart"/>
      <w:r>
        <w:rPr>
          <w:sz w:val="19"/>
          <w:szCs w:val="19"/>
          <w:lang w:val="en-NZ"/>
        </w:rPr>
        <w:t>Dr.</w:t>
      </w:r>
      <w:proofErr w:type="spellEnd"/>
      <w:r>
        <w:rPr>
          <w:sz w:val="19"/>
          <w:szCs w:val="19"/>
          <w:lang w:val="en-NZ"/>
        </w:rPr>
        <w:t xml:space="preserve">  Suresh Kumar, FAEB</w:t>
      </w:r>
      <w:r w:rsidR="00847A40">
        <w:rPr>
          <w:sz w:val="19"/>
          <w:szCs w:val="19"/>
          <w:lang w:val="en-NZ"/>
        </w:rPr>
        <w:t xml:space="preserve">                                                                                          </w:t>
      </w:r>
      <w:r w:rsidR="00847A40" w:rsidRPr="00847A40">
        <w:rPr>
          <w:sz w:val="19"/>
          <w:szCs w:val="19"/>
          <w:lang w:val="en-GB"/>
        </w:rPr>
        <w:t xml:space="preserve"> </w:t>
      </w:r>
      <w:r w:rsidR="00847A40">
        <w:rPr>
          <w:noProof/>
          <w:sz w:val="19"/>
          <w:szCs w:val="19"/>
        </w:rPr>
        <w:drawing>
          <wp:inline distT="0" distB="0" distL="0" distR="0" wp14:anchorId="4F5F12E3" wp14:editId="0D646F6D">
            <wp:extent cx="1409350" cy="1283515"/>
            <wp:effectExtent l="0" t="0" r="635"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1413951" cy="1287705"/>
                    </a:xfrm>
                    <a:prstGeom prst="rect">
                      <a:avLst/>
                    </a:prstGeom>
                    <a:noFill/>
                    <a:ln>
                      <a:noFill/>
                    </a:ln>
                  </pic:spPr>
                </pic:pic>
              </a:graphicData>
            </a:graphic>
          </wp:inline>
        </w:drawing>
      </w:r>
    </w:p>
    <w:p w:rsidR="00F4043A" w:rsidRDefault="00F4043A" w:rsidP="00F4043A">
      <w:pPr>
        <w:autoSpaceDE w:val="0"/>
        <w:autoSpaceDN w:val="0"/>
        <w:adjustRightInd w:val="0"/>
        <w:rPr>
          <w:sz w:val="19"/>
          <w:szCs w:val="19"/>
          <w:lang w:val="en-NZ"/>
        </w:rPr>
      </w:pPr>
      <w:r>
        <w:rPr>
          <w:sz w:val="19"/>
          <w:szCs w:val="19"/>
          <w:lang w:val="en-NZ"/>
        </w:rPr>
        <w:t>Contact number: +91-9466547018</w:t>
      </w:r>
      <w:r>
        <w:rPr>
          <w:sz w:val="19"/>
          <w:szCs w:val="19"/>
          <w:lang w:val="en-NZ"/>
        </w:rPr>
        <w:br/>
        <w:t>Email-id(s):  suresh_sang@yahoo.com</w:t>
      </w:r>
    </w:p>
    <w:p w:rsidR="00F4043A" w:rsidRDefault="00F4043A" w:rsidP="00F4043A">
      <w:pPr>
        <w:autoSpaceDE w:val="0"/>
        <w:autoSpaceDN w:val="0"/>
        <w:adjustRightInd w:val="0"/>
        <w:rPr>
          <w:sz w:val="19"/>
          <w:szCs w:val="19"/>
          <w:lang w:val="en-NZ"/>
        </w:rPr>
      </w:pPr>
      <w:r>
        <w:rPr>
          <w:sz w:val="19"/>
          <w:szCs w:val="19"/>
          <w:lang w:val="en-NZ"/>
        </w:rPr>
        <w:t>Session name/ number: Environmental Toxicology</w:t>
      </w:r>
      <w:bookmarkStart w:id="0" w:name="_GoBack"/>
      <w:bookmarkEnd w:id="0"/>
      <w:r>
        <w:rPr>
          <w:sz w:val="19"/>
          <w:szCs w:val="19"/>
          <w:lang w:val="en-NZ"/>
        </w:rPr>
        <w:br/>
        <w:t>Category: (Oral presentation)</w:t>
      </w:r>
    </w:p>
    <w:p w:rsidR="00F4043A" w:rsidRPr="00B678EB" w:rsidRDefault="00F4043A" w:rsidP="00F85D21">
      <w:pPr>
        <w:spacing w:line="360" w:lineRule="auto"/>
        <w:jc w:val="both"/>
        <w:rPr>
          <w:rFonts w:ascii="Times New Roman" w:hAnsi="Times New Roman" w:cs="Times New Roman"/>
          <w:sz w:val="24"/>
          <w:szCs w:val="24"/>
        </w:rPr>
      </w:pPr>
      <w:r>
        <w:rPr>
          <w:b/>
          <w:sz w:val="19"/>
          <w:szCs w:val="19"/>
        </w:rPr>
        <w:t>Biography</w:t>
      </w:r>
    </w:p>
    <w:p w:rsidR="00F4043A" w:rsidRDefault="00F4043A" w:rsidP="00F4043A">
      <w:pPr>
        <w:jc w:val="both"/>
        <w:rPr>
          <w:rStyle w:val="Heading6Char"/>
          <w:rFonts w:eastAsia="MS PGothic"/>
        </w:rPr>
      </w:pPr>
      <w:r>
        <w:rPr>
          <w:sz w:val="19"/>
          <w:szCs w:val="19"/>
        </w:rPr>
        <w:t xml:space="preserve">DR. Suresh Kumar has completed his PhD at the age of 25 years from Industrial Toxicology Research Centre, </w:t>
      </w:r>
      <w:proofErr w:type="spellStart"/>
      <w:r>
        <w:rPr>
          <w:sz w:val="19"/>
          <w:szCs w:val="19"/>
        </w:rPr>
        <w:t>Lucknow</w:t>
      </w:r>
      <w:proofErr w:type="spellEnd"/>
      <w:r>
        <w:rPr>
          <w:sz w:val="19"/>
          <w:szCs w:val="19"/>
        </w:rPr>
        <w:t xml:space="preserve">, India. He is head of </w:t>
      </w:r>
      <w:proofErr w:type="spellStart"/>
      <w:r>
        <w:rPr>
          <w:sz w:val="19"/>
          <w:szCs w:val="19"/>
        </w:rPr>
        <w:t>Deptt</w:t>
      </w:r>
      <w:proofErr w:type="spellEnd"/>
      <w:r>
        <w:rPr>
          <w:sz w:val="19"/>
          <w:szCs w:val="19"/>
        </w:rPr>
        <w:t xml:space="preserve">. </w:t>
      </w:r>
      <w:proofErr w:type="gramStart"/>
      <w:r>
        <w:rPr>
          <w:sz w:val="19"/>
          <w:szCs w:val="19"/>
        </w:rPr>
        <w:t>of</w:t>
      </w:r>
      <w:proofErr w:type="gramEnd"/>
      <w:r>
        <w:rPr>
          <w:sz w:val="19"/>
          <w:szCs w:val="19"/>
        </w:rPr>
        <w:t xml:space="preserve"> Biology of </w:t>
      </w:r>
      <w:r w:rsidR="001C1632">
        <w:rPr>
          <w:sz w:val="19"/>
          <w:szCs w:val="19"/>
        </w:rPr>
        <w:t>C</w:t>
      </w:r>
      <w:r>
        <w:rPr>
          <w:sz w:val="19"/>
          <w:szCs w:val="19"/>
        </w:rPr>
        <w:t xml:space="preserve">RM </w:t>
      </w:r>
      <w:proofErr w:type="spellStart"/>
      <w:r>
        <w:rPr>
          <w:sz w:val="19"/>
          <w:szCs w:val="19"/>
        </w:rPr>
        <w:t>Jat</w:t>
      </w:r>
      <w:proofErr w:type="spellEnd"/>
      <w:r>
        <w:rPr>
          <w:sz w:val="19"/>
          <w:szCs w:val="19"/>
        </w:rPr>
        <w:t xml:space="preserve"> PG College/ GJUS&amp;T, University, Hisar, a premier Bio-Soft service organization. He has published more than 25 papers in reputed journals and has been serving as an editorial board member of many repute journals. He worked as commonwealth CSAP expert in Mauritius</w:t>
      </w:r>
      <w:r w:rsidR="001C1632">
        <w:rPr>
          <w:sz w:val="19"/>
          <w:szCs w:val="19"/>
        </w:rPr>
        <w:t xml:space="preserve"> and visited USA, Bangkok, Port- </w:t>
      </w:r>
      <w:proofErr w:type="spellStart"/>
      <w:r w:rsidR="001C1632">
        <w:rPr>
          <w:sz w:val="19"/>
          <w:szCs w:val="19"/>
        </w:rPr>
        <w:t>Louice</w:t>
      </w:r>
      <w:proofErr w:type="spellEnd"/>
      <w:r w:rsidR="001C1632">
        <w:rPr>
          <w:sz w:val="19"/>
          <w:szCs w:val="19"/>
        </w:rPr>
        <w:t xml:space="preserve"> and other many countries to present research papers and invited talks on environmental toxicology. </w:t>
      </w:r>
      <w:proofErr w:type="spellStart"/>
      <w:r w:rsidR="001C1632">
        <w:rPr>
          <w:sz w:val="19"/>
          <w:szCs w:val="19"/>
        </w:rPr>
        <w:t>Dr.</w:t>
      </w:r>
      <w:proofErr w:type="spellEnd"/>
      <w:r w:rsidR="001C1632">
        <w:rPr>
          <w:sz w:val="19"/>
          <w:szCs w:val="19"/>
        </w:rPr>
        <w:t xml:space="preserve"> Kumar also awarded GOLD Medal for contribution in environmental Biology by Academy Of Environmental Biology. He is </w:t>
      </w:r>
      <w:r w:rsidR="0063073D">
        <w:rPr>
          <w:sz w:val="19"/>
          <w:szCs w:val="19"/>
        </w:rPr>
        <w:t>fellow of many academy bodies and has</w:t>
      </w:r>
      <w:r w:rsidR="001C1632">
        <w:rPr>
          <w:sz w:val="19"/>
          <w:szCs w:val="19"/>
        </w:rPr>
        <w:t xml:space="preserve"> completed many research projects funded by central &amp; state funding agencies on Toxicology.</w:t>
      </w:r>
    </w:p>
    <w:p w:rsidR="00277CB7" w:rsidRPr="00B678EB" w:rsidRDefault="00277CB7">
      <w:pPr>
        <w:rPr>
          <w:rFonts w:ascii="Times New Roman" w:hAnsi="Times New Roman" w:cs="Times New Roman"/>
          <w:sz w:val="24"/>
          <w:szCs w:val="24"/>
        </w:rPr>
      </w:pPr>
    </w:p>
    <w:sectPr w:rsidR="00277CB7" w:rsidRPr="00B678EB" w:rsidSect="00A24F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900D5"/>
    <w:multiLevelType w:val="hybridMultilevel"/>
    <w:tmpl w:val="317A6BB0"/>
    <w:lvl w:ilvl="0" w:tplc="8D3C9CC2">
      <w:numFmt w:val="bullet"/>
      <w:lvlText w:val=""/>
      <w:lvlJc w:val="left"/>
      <w:pPr>
        <w:ind w:left="1080" w:hanging="360"/>
      </w:pPr>
      <w:rPr>
        <w:rFonts w:ascii="Symbol" w:eastAsiaTheme="minorHAnsi" w:hAnsi="Symbol"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nsid w:val="5D9C6F73"/>
    <w:multiLevelType w:val="hybridMultilevel"/>
    <w:tmpl w:val="96582440"/>
    <w:lvl w:ilvl="0" w:tplc="82660B30">
      <w:numFmt w:val="bullet"/>
      <w:lvlText w:val=""/>
      <w:lvlJc w:val="left"/>
      <w:pPr>
        <w:ind w:left="720" w:hanging="360"/>
      </w:pPr>
      <w:rPr>
        <w:rFonts w:ascii="Symbol" w:eastAsiaTheme="minorHAns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CB7"/>
    <w:rsid w:val="0017383D"/>
    <w:rsid w:val="001C1632"/>
    <w:rsid w:val="00277CB7"/>
    <w:rsid w:val="0063073D"/>
    <w:rsid w:val="0072419D"/>
    <w:rsid w:val="007F1C71"/>
    <w:rsid w:val="00820727"/>
    <w:rsid w:val="00847A40"/>
    <w:rsid w:val="008B1860"/>
    <w:rsid w:val="00980A78"/>
    <w:rsid w:val="00A24F96"/>
    <w:rsid w:val="00A7239E"/>
    <w:rsid w:val="00B05DF7"/>
    <w:rsid w:val="00B64D54"/>
    <w:rsid w:val="00B678EB"/>
    <w:rsid w:val="00C17CB8"/>
    <w:rsid w:val="00C71B1F"/>
    <w:rsid w:val="00D94FC0"/>
    <w:rsid w:val="00F4043A"/>
    <w:rsid w:val="00F85D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F4043A"/>
    <w:pPr>
      <w:spacing w:before="240" w:after="60" w:line="240" w:lineRule="auto"/>
      <w:jc w:val="center"/>
      <w:outlineLvl w:val="5"/>
    </w:pPr>
    <w:rPr>
      <w:rFonts w:ascii="Calibri" w:eastAsia="Times New Roman" w:hAnsi="Calibri" w:cs="Times New Roman"/>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71"/>
    <w:pPr>
      <w:ind w:left="720"/>
      <w:contextualSpacing/>
    </w:pPr>
  </w:style>
  <w:style w:type="character" w:customStyle="1" w:styleId="Heading6Char">
    <w:name w:val="Heading 6 Char"/>
    <w:basedOn w:val="DefaultParagraphFont"/>
    <w:link w:val="Heading6"/>
    <w:uiPriority w:val="9"/>
    <w:semiHidden/>
    <w:rsid w:val="00F4043A"/>
    <w:rPr>
      <w:rFonts w:ascii="Calibri" w:eastAsia="Times New Roman" w:hAnsi="Calibri" w:cs="Times New Roman"/>
      <w:b/>
      <w:bCs/>
      <w:lang w:val="en-US" w:eastAsia="en-US"/>
    </w:rPr>
  </w:style>
  <w:style w:type="paragraph" w:styleId="BalloonText">
    <w:name w:val="Balloon Text"/>
    <w:basedOn w:val="Normal"/>
    <w:link w:val="BalloonTextChar"/>
    <w:uiPriority w:val="99"/>
    <w:semiHidden/>
    <w:unhideWhenUsed/>
    <w:rsid w:val="00847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A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F4043A"/>
    <w:pPr>
      <w:spacing w:before="240" w:after="60" w:line="240" w:lineRule="auto"/>
      <w:jc w:val="center"/>
      <w:outlineLvl w:val="5"/>
    </w:pPr>
    <w:rPr>
      <w:rFonts w:ascii="Calibri" w:eastAsia="Times New Roman" w:hAnsi="Calibri" w:cs="Times New Roman"/>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71"/>
    <w:pPr>
      <w:ind w:left="720"/>
      <w:contextualSpacing/>
    </w:pPr>
  </w:style>
  <w:style w:type="character" w:customStyle="1" w:styleId="Heading6Char">
    <w:name w:val="Heading 6 Char"/>
    <w:basedOn w:val="DefaultParagraphFont"/>
    <w:link w:val="Heading6"/>
    <w:uiPriority w:val="9"/>
    <w:semiHidden/>
    <w:rsid w:val="00F4043A"/>
    <w:rPr>
      <w:rFonts w:ascii="Calibri" w:eastAsia="Times New Roman" w:hAnsi="Calibri" w:cs="Times New Roman"/>
      <w:b/>
      <w:bCs/>
      <w:lang w:val="en-US" w:eastAsia="en-US"/>
    </w:rPr>
  </w:style>
  <w:style w:type="paragraph" w:styleId="BalloonText">
    <w:name w:val="Balloon Text"/>
    <w:basedOn w:val="Normal"/>
    <w:link w:val="BalloonTextChar"/>
    <w:uiPriority w:val="99"/>
    <w:semiHidden/>
    <w:unhideWhenUsed/>
    <w:rsid w:val="00847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A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12741">
      <w:bodyDiv w:val="1"/>
      <w:marLeft w:val="0"/>
      <w:marRight w:val="0"/>
      <w:marTop w:val="0"/>
      <w:marBottom w:val="0"/>
      <w:divBdr>
        <w:top w:val="none" w:sz="0" w:space="0" w:color="auto"/>
        <w:left w:val="none" w:sz="0" w:space="0" w:color="auto"/>
        <w:bottom w:val="none" w:sz="0" w:space="0" w:color="auto"/>
        <w:right w:val="none" w:sz="0" w:space="0" w:color="auto"/>
      </w:divBdr>
    </w:div>
    <w:div w:id="1554151553">
      <w:bodyDiv w:val="1"/>
      <w:marLeft w:val="0"/>
      <w:marRight w:val="0"/>
      <w:marTop w:val="0"/>
      <w:marBottom w:val="0"/>
      <w:divBdr>
        <w:top w:val="none" w:sz="0" w:space="0" w:color="auto"/>
        <w:left w:val="none" w:sz="0" w:space="0" w:color="auto"/>
        <w:bottom w:val="none" w:sz="0" w:space="0" w:color="auto"/>
        <w:right w:val="none" w:sz="0" w:space="0" w:color="auto"/>
      </w:divBdr>
    </w:div>
    <w:div w:id="183094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ZOOLOGY</dc:creator>
  <cp:lastModifiedBy>ZOOLOGY</cp:lastModifiedBy>
  <cp:revision>5</cp:revision>
  <cp:lastPrinted>2013-09-04T20:43:00Z</cp:lastPrinted>
  <dcterms:created xsi:type="dcterms:W3CDTF">2018-10-10T08:54:00Z</dcterms:created>
  <dcterms:modified xsi:type="dcterms:W3CDTF">2018-10-10T09:15:00Z</dcterms:modified>
</cp:coreProperties>
</file>