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39A9" w:rsidRDefault="00F739A9">
      <w:r>
        <w:t>The endocrine disrupting potential of n</w:t>
      </w:r>
      <w:r w:rsidRPr="00F739A9">
        <w:t>eonicotinoid</w:t>
      </w:r>
      <w:r>
        <w:t xml:space="preserve"> </w:t>
      </w:r>
      <w:r w:rsidR="00AA0472">
        <w:t>pesticides</w:t>
      </w:r>
      <w:r>
        <w:t xml:space="preserve"> in humans, using physiologically and toxicologically relevant </w:t>
      </w:r>
      <w:r w:rsidRPr="00F739A9">
        <w:rPr>
          <w:i/>
        </w:rPr>
        <w:t>in vitro</w:t>
      </w:r>
      <w:r>
        <w:t xml:space="preserve"> models of steroidogenesis.</w:t>
      </w:r>
    </w:p>
    <w:p w:rsidR="00AC655C" w:rsidRPr="00A31B1D" w:rsidRDefault="00AC655C" w:rsidP="00AC655C">
      <w:pPr>
        <w:spacing w:line="360" w:lineRule="auto"/>
        <w:ind w:left="1418" w:hanging="1418"/>
        <w:rPr>
          <w:lang w:val="fr-CA"/>
        </w:rPr>
      </w:pPr>
      <w:proofErr w:type="spellStart"/>
      <w:r w:rsidRPr="00A31B1D">
        <w:rPr>
          <w:lang w:val="fr-CA"/>
        </w:rPr>
        <w:t>Élyse</w:t>
      </w:r>
      <w:proofErr w:type="spellEnd"/>
      <w:r w:rsidRPr="00A31B1D">
        <w:rPr>
          <w:lang w:val="fr-CA"/>
        </w:rPr>
        <w:t xml:space="preserve"> Caron-Beaudoin, Rachel Viau and Thomas </w:t>
      </w:r>
      <w:proofErr w:type="spellStart"/>
      <w:r w:rsidRPr="00A31B1D">
        <w:rPr>
          <w:lang w:val="fr-CA"/>
        </w:rPr>
        <w:t>Sanderson</w:t>
      </w:r>
      <w:proofErr w:type="spellEnd"/>
    </w:p>
    <w:p w:rsidR="00AC655C" w:rsidRPr="00DB6139" w:rsidRDefault="00AC655C">
      <w:pPr>
        <w:rPr>
          <w:lang w:val="fr-CA"/>
        </w:rPr>
      </w:pPr>
    </w:p>
    <w:p w:rsidR="00AC655C" w:rsidRPr="00894974" w:rsidRDefault="00AC655C" w:rsidP="00AC655C">
      <w:pPr>
        <w:spacing w:line="360" w:lineRule="auto"/>
        <w:ind w:left="1418" w:hanging="1418"/>
        <w:rPr>
          <w:lang w:val="fr-CA"/>
        </w:rPr>
      </w:pPr>
      <w:r w:rsidRPr="00894974">
        <w:rPr>
          <w:vertAlign w:val="superscript"/>
          <w:lang w:val="fr-CA"/>
        </w:rPr>
        <w:t>1</w:t>
      </w:r>
      <w:r w:rsidRPr="00894974">
        <w:rPr>
          <w:lang w:val="fr-CA"/>
        </w:rPr>
        <w:t>INRS-Institut Armand-Frappier, Université du Québec, Laval</w:t>
      </w:r>
      <w:r>
        <w:rPr>
          <w:lang w:val="fr-CA"/>
        </w:rPr>
        <w:t>,</w:t>
      </w:r>
      <w:r w:rsidRPr="00894974">
        <w:rPr>
          <w:lang w:val="fr-CA"/>
        </w:rPr>
        <w:t xml:space="preserve"> QC</w:t>
      </w:r>
      <w:r>
        <w:rPr>
          <w:lang w:val="fr-CA"/>
        </w:rPr>
        <w:t>,</w:t>
      </w:r>
      <w:r w:rsidRPr="00894974">
        <w:rPr>
          <w:lang w:val="fr-CA"/>
        </w:rPr>
        <w:t xml:space="preserve"> Canada</w:t>
      </w:r>
    </w:p>
    <w:p w:rsidR="00AC655C" w:rsidRPr="00AC655C" w:rsidRDefault="00AC655C">
      <w:pPr>
        <w:rPr>
          <w:lang w:val="fr-CA"/>
        </w:rPr>
      </w:pPr>
    </w:p>
    <w:p w:rsidR="00495335" w:rsidRDefault="001826CF" w:rsidP="00495335">
      <w:r>
        <w:t>In humans, s</w:t>
      </w:r>
      <w:r w:rsidR="00F97D7D">
        <w:t xml:space="preserve">ex </w:t>
      </w:r>
      <w:r>
        <w:t xml:space="preserve">steroid </w:t>
      </w:r>
      <w:r w:rsidR="00F97D7D">
        <w:t xml:space="preserve">hormones are essential for healthy reproduction and pregnancy, but are also involved in diseases such as hormone-dependent breast cancer. </w:t>
      </w:r>
      <w:r>
        <w:t>Steroidogenic enzymes</w:t>
      </w:r>
      <w:r w:rsidR="00F97D7D">
        <w:t xml:space="preserve"> are increasingly considered to be important targets for endocrine disrupting chemicals. However, l</w:t>
      </w:r>
      <w:r w:rsidR="00F739A9">
        <w:t xml:space="preserve">ittle is known about effects of </w:t>
      </w:r>
      <w:r w:rsidR="00AA0472">
        <w:t>emerging pesticides such as neonicotinoid insecticides on the biosynthesis of androgens</w:t>
      </w:r>
      <w:r w:rsidR="00AA0472" w:rsidRPr="00AA0472">
        <w:t xml:space="preserve"> </w:t>
      </w:r>
      <w:r w:rsidR="00AA0472">
        <w:t>and estrogens. Aromatase (CYP19)</w:t>
      </w:r>
      <w:r>
        <w:t>,</w:t>
      </w:r>
      <w:r w:rsidR="00AA0472">
        <w:t xml:space="preserve"> which converts androgens to estrogen</w:t>
      </w:r>
      <w:r w:rsidR="00DB6139">
        <w:t>s</w:t>
      </w:r>
      <w:r>
        <w:t>,</w:t>
      </w:r>
      <w:r w:rsidR="00AA0472">
        <w:t xml:space="preserve"> is of particular interest as</w:t>
      </w:r>
      <w:r>
        <w:t>, u</w:t>
      </w:r>
      <w:r w:rsidR="00AA0472">
        <w:t>nlike in rodents and lower vertebrates, in which aromatase expression is restricted to gonads and brain, human aromatase is expressed in numerous tissues</w:t>
      </w:r>
      <w:r w:rsidR="00DB6139">
        <w:t xml:space="preserve"> including mammary gland (where it is </w:t>
      </w:r>
      <w:proofErr w:type="spellStart"/>
      <w:r w:rsidR="00DB6139">
        <w:t>overexpressed</w:t>
      </w:r>
      <w:proofErr w:type="spellEnd"/>
      <w:r w:rsidR="00DB6139">
        <w:t xml:space="preserve"> in hormone-dependent breast cancer) and placenta using alternate promoters.</w:t>
      </w:r>
      <w:r w:rsidR="00AA0472">
        <w:t xml:space="preserve"> As rodent models are inadequate, we developed several </w:t>
      </w:r>
      <w:r w:rsidR="00495335">
        <w:t xml:space="preserve">human </w:t>
      </w:r>
      <w:r w:rsidR="00AA0472" w:rsidRPr="00495335">
        <w:rPr>
          <w:i/>
        </w:rPr>
        <w:t>in vitro</w:t>
      </w:r>
      <w:r w:rsidR="00AA0472">
        <w:t xml:space="preserve"> models with improved </w:t>
      </w:r>
      <w:r>
        <w:t xml:space="preserve">physiological relevance to study the effects of </w:t>
      </w:r>
      <w:r w:rsidR="00DB6139">
        <w:t>endocrine disrupting chemicals</w:t>
      </w:r>
      <w:r>
        <w:t>.</w:t>
      </w:r>
      <w:r w:rsidR="00495335">
        <w:t xml:space="preserve"> Cell</w:t>
      </w:r>
      <w:r w:rsidR="00DB6139">
        <w:t>ular</w:t>
      </w:r>
      <w:r w:rsidR="00495335">
        <w:t xml:space="preserve"> co-culture models of the </w:t>
      </w:r>
      <w:proofErr w:type="spellStart"/>
      <w:r w:rsidR="00495335">
        <w:t>feto</w:t>
      </w:r>
      <w:proofErr w:type="spellEnd"/>
      <w:r w:rsidR="00495335">
        <w:t xml:space="preserve">-placental unit and the human breast tumor microenvironment were used to determine the effects of imidacloprid, thiacloprid and thiamethoxam on steroid biosynthesis and the promoter-specific regulation of the aromatase gene. We found that </w:t>
      </w:r>
      <w:r w:rsidR="00AC655C">
        <w:t>the</w:t>
      </w:r>
      <w:r w:rsidR="00DB6139">
        <w:t>se</w:t>
      </w:r>
      <w:r w:rsidR="00AC655C">
        <w:t xml:space="preserve"> </w:t>
      </w:r>
      <w:r w:rsidR="00495335">
        <w:t xml:space="preserve">neonicotinoids increased </w:t>
      </w:r>
      <w:r w:rsidR="00495335" w:rsidRPr="00495335">
        <w:rPr>
          <w:i/>
        </w:rPr>
        <w:t>CYP19</w:t>
      </w:r>
      <w:r w:rsidR="00495335">
        <w:t xml:space="preserve"> </w:t>
      </w:r>
      <w:r w:rsidR="00AC655C">
        <w:t xml:space="preserve">gene expression </w:t>
      </w:r>
      <w:r w:rsidR="00495335">
        <w:t>in a promoter-specific manner in our human co-culture models and that this concentration-dependent response was non-monotonic</w:t>
      </w:r>
      <w:r w:rsidR="00495335" w:rsidRPr="00495335">
        <w:t xml:space="preserve"> </w:t>
      </w:r>
      <w:r w:rsidR="00495335">
        <w:t xml:space="preserve">with a decline in gene induction and catalytic activity at </w:t>
      </w:r>
      <w:r w:rsidR="00AC655C">
        <w:t xml:space="preserve">higher </w:t>
      </w:r>
      <w:r w:rsidR="00495335">
        <w:t xml:space="preserve">concentrations. In the </w:t>
      </w:r>
      <w:proofErr w:type="spellStart"/>
      <w:r w:rsidR="00495335">
        <w:t>feto</w:t>
      </w:r>
      <w:proofErr w:type="spellEnd"/>
      <w:r w:rsidR="00495335">
        <w:t>-placental co-culture</w:t>
      </w:r>
      <w:r w:rsidR="00AC655C">
        <w:t xml:space="preserve"> model</w:t>
      </w:r>
      <w:r w:rsidR="00495335">
        <w:t>, the neonicotinoids increased estradiol and estrone, but strongly inhibited estriol production. In our breast cancer model</w:t>
      </w:r>
      <w:r w:rsidR="00AC655C">
        <w:t>,</w:t>
      </w:r>
      <w:r w:rsidR="00495335">
        <w:t xml:space="preserve"> the neonicotinoids induced a promoter-switch in </w:t>
      </w:r>
      <w:r w:rsidR="00495335" w:rsidRPr="00AC655C">
        <w:rPr>
          <w:i/>
        </w:rPr>
        <w:t>CYP19</w:t>
      </w:r>
      <w:r w:rsidR="00495335">
        <w:t xml:space="preserve"> expression</w:t>
      </w:r>
      <w:r w:rsidR="00B6476C">
        <w:t>, with silencing of the</w:t>
      </w:r>
      <w:r w:rsidR="00495335">
        <w:t xml:space="preserve"> normal mammary promoter 1.4 </w:t>
      </w:r>
      <w:r w:rsidR="00B6476C">
        <w:t>and activation of</w:t>
      </w:r>
      <w:r w:rsidR="00495335">
        <w:t xml:space="preserve"> pro-cancerous promoters</w:t>
      </w:r>
      <w:r w:rsidR="00AC655C">
        <w:t xml:space="preserve"> PII, 1.3 and 1.7</w:t>
      </w:r>
      <w:r w:rsidR="00B6476C">
        <w:t>,</w:t>
      </w:r>
      <w:r w:rsidR="00AC655C">
        <w:t xml:space="preserve"> resulting in aromatase</w:t>
      </w:r>
      <w:r w:rsidR="00B6476C" w:rsidRPr="00B6476C">
        <w:t xml:space="preserve"> </w:t>
      </w:r>
      <w:proofErr w:type="spellStart"/>
      <w:r w:rsidR="00B6476C">
        <w:t>overexpression</w:t>
      </w:r>
      <w:proofErr w:type="spellEnd"/>
      <w:r w:rsidR="00AC655C">
        <w:t xml:space="preserve">. These are the first studies to </w:t>
      </w:r>
      <w:r w:rsidR="00B6476C">
        <w:t>document</w:t>
      </w:r>
      <w:r w:rsidR="00AC655C">
        <w:t xml:space="preserve"> </w:t>
      </w:r>
      <w:r w:rsidR="00AC655C" w:rsidRPr="00B6476C">
        <w:rPr>
          <w:i/>
        </w:rPr>
        <w:t>in vitro</w:t>
      </w:r>
      <w:r w:rsidR="00B6476C">
        <w:t>,</w:t>
      </w:r>
      <w:r w:rsidR="00AC655C">
        <w:t xml:space="preserve"> potential adverse effects of neonicotinoids on human steroidogen</w:t>
      </w:r>
      <w:r w:rsidR="00B6476C">
        <w:t>ic</w:t>
      </w:r>
      <w:r w:rsidR="00AC655C">
        <w:t xml:space="preserve"> processes.</w:t>
      </w:r>
    </w:p>
    <w:p w:rsidR="00DB6139" w:rsidRDefault="00DB6139" w:rsidP="00495335">
      <w:r>
        <w:fldChar w:fldCharType="begin">
          <w:fldData xml:space="preserve">PEVuZE5vdGU+PENpdGU+PEF1dGhvcj5DYXJvbi1CZWF1ZG9pbjwvQXV0aG9yPjxZZWFyPjIwMTc8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</w:fldData>
        </w:fldChar>
      </w:r>
      <w:r>
        <w:instrText xml:space="preserve"> ADDIN EN.CITE </w:instrText>
      </w:r>
      <w:r>
        <w:fldChar w:fldCharType="begin">
          <w:fldData xml:space="preserve">PEVuZE5vdGU+PENpdGU+PEF1dGhvcj5DYXJvbi1CZWF1ZG9pbjwvQXV0aG9yPjxZZWFyPjIwMTc8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</w:fldData>
        </w:fldChar>
      </w:r>
      <w:r>
        <w:instrText xml:space="preserve"> ADDIN EN.CITE.DATA </w:instrText>
      </w:r>
      <w:r>
        <w:fldChar w:fldCharType="end"/>
      </w:r>
      <w:r>
        <w:fldChar w:fldCharType="separate"/>
      </w:r>
      <w:r w:rsidRPr="00DB6139">
        <w:rPr>
          <w:noProof/>
          <w:vertAlign w:val="superscript"/>
        </w:rPr>
        <w:t>1-3</w:t>
      </w:r>
      <w:r>
        <w:fldChar w:fldCharType="end"/>
      </w:r>
    </w:p>
    <w:p w:rsidR="00DB6139" w:rsidRDefault="00DB6139" w:rsidP="00495335"/>
    <w:p w:rsidR="00DB6139" w:rsidRPr="00DB6139" w:rsidRDefault="00DB6139" w:rsidP="00DB6139">
      <w:pPr>
        <w:pStyle w:val="EndNoteBibliography"/>
        <w:spacing w:after="0"/>
      </w:pPr>
      <w:r>
        <w:fldChar w:fldCharType="begin"/>
      </w:r>
      <w:r>
        <w:instrText xml:space="preserve"> ADDIN EN.REFLIST </w:instrText>
      </w:r>
      <w:r>
        <w:fldChar w:fldCharType="separate"/>
      </w:r>
      <w:r w:rsidRPr="00DB6139">
        <w:tab/>
        <w:t xml:space="preserve">1. Caron-Beaudoin E, Viau R, Hudon-Thibeault AA, Vaillancourt C, Sanderson JT. The use of a unique co-culture model of fetoplacental steroidogenesis as a screening tool for endocrine disruptors: The effects of neonicotinoids on aromatase activity and hormone production. </w:t>
      </w:r>
      <w:r w:rsidRPr="00DB6139">
        <w:rPr>
          <w:i/>
        </w:rPr>
        <w:t>Toxicol Appl Pharmacol</w:t>
      </w:r>
      <w:r w:rsidRPr="00DB6139">
        <w:t xml:space="preserve"> 2017;</w:t>
      </w:r>
      <w:r w:rsidRPr="00DB6139">
        <w:rPr>
          <w:b/>
        </w:rPr>
        <w:t>332</w:t>
      </w:r>
      <w:r w:rsidRPr="00DB6139">
        <w:t>: 15-24.</w:t>
      </w:r>
    </w:p>
    <w:p w:rsidR="00DB6139" w:rsidRPr="00DB6139" w:rsidRDefault="00DB6139" w:rsidP="00DB6139">
      <w:pPr>
        <w:pStyle w:val="EndNoteBibliography"/>
        <w:spacing w:after="0"/>
      </w:pPr>
      <w:r w:rsidRPr="00DB6139">
        <w:lastRenderedPageBreak/>
        <w:tab/>
        <w:t xml:space="preserve">2. Caron-Beaudoin É, Sanderson JT. Effects of neonicotinoids on promoter-specific expression and activity of aromatase: implications for the development of hormone-dependent breast cancer. . </w:t>
      </w:r>
      <w:r w:rsidRPr="00DB6139">
        <w:rPr>
          <w:i/>
        </w:rPr>
        <w:t xml:space="preserve">Cancer Cell Microenviron </w:t>
      </w:r>
      <w:r w:rsidRPr="00DB6139">
        <w:t>2016;</w:t>
      </w:r>
      <w:r w:rsidRPr="00DB6139">
        <w:rPr>
          <w:b/>
        </w:rPr>
        <w:t>3</w:t>
      </w:r>
      <w:r w:rsidRPr="00DB6139">
        <w:t>: e1216.</w:t>
      </w:r>
    </w:p>
    <w:p w:rsidR="00DB6139" w:rsidRPr="00DB6139" w:rsidRDefault="00DB6139" w:rsidP="00DB6139">
      <w:pPr>
        <w:pStyle w:val="EndNoteBibliography"/>
      </w:pPr>
      <w:r w:rsidRPr="00DB6139">
        <w:tab/>
        <w:t xml:space="preserve">3. Caron-Beaudoin E, Denison MS, Sanderson JT. Effects of Neonicotinoids on Promoter-Specific Expression and Activity of Aromatase (CYP19) in Human Adrenocortical Carcinoma (H295R) and Primary Umbilical Vein Endothelial (HUVEC) Cells. </w:t>
      </w:r>
      <w:r w:rsidRPr="00DB6139">
        <w:rPr>
          <w:i/>
        </w:rPr>
        <w:t>Toxicol Sci</w:t>
      </w:r>
      <w:r w:rsidRPr="00DB6139">
        <w:t xml:space="preserve"> 2016;</w:t>
      </w:r>
      <w:r w:rsidRPr="00DB6139">
        <w:rPr>
          <w:b/>
        </w:rPr>
        <w:t>149</w:t>
      </w:r>
      <w:r w:rsidRPr="00DB6139">
        <w:t>: 134-44.</w:t>
      </w:r>
    </w:p>
    <w:p w:rsidR="00DB6139" w:rsidRDefault="00DB6139" w:rsidP="00495335">
      <w:r>
        <w:fldChar w:fldCharType="end"/>
      </w:r>
    </w:p>
    <w:sectPr w:rsidR="00DB6139" w:rsidSect="006360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characterSpacingControl w:val="doNotCompress"/>
  <w:compat/>
  <w:docVars>
    <w:docVar w:name="EN.Layout" w:val="&lt;ENLayout&gt;&lt;Style&gt;Intl J Cancer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vz0dd92oztsxiea2pfpz9wvx05w5vpsrzwv&quot;&gt;Thomas References TODAY&lt;record-ids&gt;&lt;item&gt;8025&lt;/item&gt;&lt;item&gt;8092&lt;/item&gt;&lt;item&gt;8133&lt;/item&gt;&lt;/record-ids&gt;&lt;/item&gt;&lt;/Libraries&gt;"/>
  </w:docVars>
  <w:rsids>
    <w:rsidRoot w:val="00F739A9"/>
    <w:rsid w:val="00093F68"/>
    <w:rsid w:val="0010662A"/>
    <w:rsid w:val="001353F5"/>
    <w:rsid w:val="001826CF"/>
    <w:rsid w:val="001C3ED3"/>
    <w:rsid w:val="00214821"/>
    <w:rsid w:val="002C6464"/>
    <w:rsid w:val="00331FFC"/>
    <w:rsid w:val="00337369"/>
    <w:rsid w:val="003C2514"/>
    <w:rsid w:val="003D0DB7"/>
    <w:rsid w:val="003D1417"/>
    <w:rsid w:val="003E2FF9"/>
    <w:rsid w:val="003E7EBA"/>
    <w:rsid w:val="004478FC"/>
    <w:rsid w:val="00495335"/>
    <w:rsid w:val="00536A90"/>
    <w:rsid w:val="00592C2A"/>
    <w:rsid w:val="006360D8"/>
    <w:rsid w:val="00704643"/>
    <w:rsid w:val="007166CF"/>
    <w:rsid w:val="007D671C"/>
    <w:rsid w:val="008315D6"/>
    <w:rsid w:val="00836E12"/>
    <w:rsid w:val="00A77B77"/>
    <w:rsid w:val="00AA0472"/>
    <w:rsid w:val="00AC655C"/>
    <w:rsid w:val="00B6476C"/>
    <w:rsid w:val="00B87DB2"/>
    <w:rsid w:val="00BD20ED"/>
    <w:rsid w:val="00BE4BCD"/>
    <w:rsid w:val="00BF6F77"/>
    <w:rsid w:val="00C5408C"/>
    <w:rsid w:val="00CA220E"/>
    <w:rsid w:val="00CD630D"/>
    <w:rsid w:val="00D85C0F"/>
    <w:rsid w:val="00D9320E"/>
    <w:rsid w:val="00DB6139"/>
    <w:rsid w:val="00E705DF"/>
    <w:rsid w:val="00EC53F8"/>
    <w:rsid w:val="00F739A9"/>
    <w:rsid w:val="00F97D7D"/>
    <w:rsid w:val="00FE72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60D8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DB6139"/>
    <w:pPr>
      <w:spacing w:after="0"/>
      <w:jc w:val="center"/>
    </w:pPr>
    <w:rPr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B6139"/>
    <w:rPr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DB6139"/>
    <w:pPr>
      <w:spacing w:line="240" w:lineRule="auto"/>
    </w:pPr>
    <w:rPr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DB6139"/>
    <w:rPr>
      <w:noProof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472</Words>
  <Characters>2696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Thomas Sanderson</dc:creator>
  <cp:lastModifiedBy>John Thomas Sanderson</cp:lastModifiedBy>
  <cp:revision>3</cp:revision>
  <dcterms:created xsi:type="dcterms:W3CDTF">2018-03-27T16:34:00Z</dcterms:created>
  <dcterms:modified xsi:type="dcterms:W3CDTF">2018-03-27T18:54:00Z</dcterms:modified>
</cp:coreProperties>
</file>