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04D" w:rsidRPr="0005164C" w:rsidRDefault="0044104D" w:rsidP="00861508">
      <w:pPr>
        <w:rPr>
          <w:rFonts w:eastAsia="MS Mincho"/>
          <w:b/>
          <w:sz w:val="22"/>
          <w:szCs w:val="22"/>
          <w:u w:val="single"/>
        </w:rPr>
      </w:pPr>
    </w:p>
    <w:p w:rsidR="0005164C" w:rsidRDefault="0005164C" w:rsidP="00B8159E">
      <w:pPr>
        <w:pStyle w:val="Author"/>
        <w:spacing w:before="0" w:after="0"/>
        <w:rPr>
          <w:rFonts w:eastAsia="MS Mincho"/>
          <w:sz w:val="18"/>
          <w:szCs w:val="18"/>
        </w:rPr>
      </w:pPr>
    </w:p>
    <w:p w:rsidR="00B8159E" w:rsidRPr="0005164C" w:rsidRDefault="00B8159E" w:rsidP="00B8159E">
      <w:pPr>
        <w:pStyle w:val="Author"/>
        <w:jc w:val="both"/>
        <w:rPr>
          <w:rFonts w:eastAsia="MS Mincho"/>
          <w:sz w:val="18"/>
          <w:szCs w:val="18"/>
        </w:rPr>
        <w:sectPr w:rsidR="00B8159E" w:rsidRPr="0005164C" w:rsidSect="00AA5983">
          <w:headerReference w:type="default" r:id="rId7"/>
          <w:footerReference w:type="default" r:id="rId8"/>
          <w:pgSz w:w="11909" w:h="16834" w:code="9"/>
          <w:pgMar w:top="1080" w:right="734" w:bottom="2434" w:left="734" w:header="288" w:footer="288" w:gutter="0"/>
          <w:cols w:space="720"/>
          <w:docGrid w:linePitch="360"/>
        </w:sectPr>
      </w:pPr>
    </w:p>
    <w:p w:rsidR="003C0794" w:rsidRPr="00745668" w:rsidRDefault="007E0B6D" w:rsidP="003C0794">
      <w:pPr>
        <w:jc w:val="both"/>
        <w:rPr>
          <w:rFonts w:eastAsia="MS PGothic"/>
          <w:b/>
          <w:color w:val="000000"/>
          <w:sz w:val="28"/>
          <w:szCs w:val="22"/>
        </w:rPr>
      </w:pPr>
      <w:r>
        <w:rPr>
          <w:rFonts w:eastAsia="MS PGothic"/>
          <w:b/>
          <w:color w:val="000000"/>
          <w:sz w:val="28"/>
          <w:szCs w:val="22"/>
        </w:rPr>
        <w:lastRenderedPageBreak/>
        <w:t>Toxic mystery in the depths - a case study of the Baltic Sea</w:t>
      </w:r>
    </w:p>
    <w:p w:rsidR="0005164C" w:rsidRPr="009D49B8" w:rsidRDefault="0005164C" w:rsidP="003C0794">
      <w:pPr>
        <w:jc w:val="both"/>
        <w:rPr>
          <w:rFonts w:eastAsia="MS PGothic"/>
          <w:color w:val="000000"/>
          <w:sz w:val="22"/>
          <w:szCs w:val="22"/>
        </w:rPr>
      </w:pPr>
    </w:p>
    <w:p w:rsidR="003C0794" w:rsidRPr="003C0794" w:rsidRDefault="007E0B6D" w:rsidP="003C0794">
      <w:pPr>
        <w:shd w:val="clear" w:color="auto" w:fill="FFFFFF"/>
        <w:spacing w:after="150"/>
        <w:jc w:val="both"/>
        <w:rPr>
          <w:sz w:val="19"/>
          <w:szCs w:val="19"/>
          <w:lang w:val="en-IN" w:eastAsia="en-IN"/>
        </w:rPr>
      </w:pPr>
      <w:r>
        <w:rPr>
          <w:b/>
          <w:bCs/>
          <w:sz w:val="19"/>
          <w:szCs w:val="19"/>
          <w:lang w:val="en-IN" w:eastAsia="en-IN"/>
        </w:rPr>
        <w:t>ASTEL A</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Pr>
          <w:b/>
          <w:bCs/>
          <w:sz w:val="19"/>
          <w:szCs w:val="19"/>
          <w:lang w:val="en-IN" w:eastAsia="en-IN"/>
        </w:rPr>
        <w:t>BIGUS K</w:t>
      </w:r>
      <w:hyperlink r:id="rId9"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7E0B6D">
        <w:rPr>
          <w:sz w:val="19"/>
          <w:szCs w:val="19"/>
          <w:lang w:val="en-IN" w:eastAsia="en-IN"/>
        </w:rPr>
        <w:t>Environmental Chemistry, Institute of Biology and Environmental Protection, Pomeranian University in Słupsk, POLAND</w:t>
      </w: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FC3B5C">
        <w:rPr>
          <w:bCs w:val="0"/>
          <w:i w:val="0"/>
          <w:iCs w:val="0"/>
          <w:noProof w:val="0"/>
          <w:sz w:val="19"/>
          <w:szCs w:val="19"/>
          <w:lang w:val="en-IN" w:eastAsia="en-IN"/>
        </w:rPr>
        <w:t xml:space="preserve">toxicity, chemical munitions, </w:t>
      </w:r>
      <w:r w:rsidR="00BD55D7">
        <w:rPr>
          <w:bCs w:val="0"/>
          <w:i w:val="0"/>
          <w:iCs w:val="0"/>
          <w:noProof w:val="0"/>
          <w:sz w:val="19"/>
          <w:szCs w:val="19"/>
          <w:lang w:val="en-IN" w:eastAsia="en-IN"/>
        </w:rPr>
        <w:t>World War II, sand sediments</w:t>
      </w:r>
    </w:p>
    <w:p w:rsidR="003C0794" w:rsidRPr="0005164C" w:rsidRDefault="003C0794" w:rsidP="0095481E">
      <w:pPr>
        <w:pStyle w:val="keywords"/>
        <w:ind w:firstLine="0"/>
        <w:rPr>
          <w:b w:val="0"/>
          <w:bCs w:val="0"/>
          <w:i w:val="0"/>
          <w:iCs w:val="0"/>
          <w:noProof w:val="0"/>
          <w:sz w:val="19"/>
          <w:szCs w:val="19"/>
          <w:lang w:val="en-IN" w:eastAsia="en-IN"/>
        </w:rPr>
      </w:pPr>
    </w:p>
    <w:p w:rsidR="008A55B5" w:rsidRPr="00F0770B" w:rsidRDefault="003C0794" w:rsidP="0095481E">
      <w:pPr>
        <w:pStyle w:val="keywords"/>
        <w:numPr>
          <w:ilvl w:val="0"/>
          <w:numId w:val="22"/>
        </w:numPr>
        <w:rPr>
          <w:bCs w:val="0"/>
          <w:i w:val="0"/>
          <w:iCs w:val="0"/>
          <w:noProof w:val="0"/>
          <w:sz w:val="19"/>
          <w:szCs w:val="19"/>
          <w:lang w:val="en-IN" w:eastAsia="en-IN"/>
        </w:rPr>
      </w:pPr>
      <w:r w:rsidRPr="00F0770B">
        <w:rPr>
          <w:bCs w:val="0"/>
          <w:i w:val="0"/>
          <w:iCs w:val="0"/>
          <w:noProof w:val="0"/>
          <w:sz w:val="19"/>
          <w:szCs w:val="19"/>
          <w:lang w:val="en-IN" w:eastAsia="en-IN"/>
        </w:rPr>
        <w:t>Abstract Body</w:t>
      </w:r>
      <w:r w:rsidR="00861508" w:rsidRPr="00F0770B">
        <w:rPr>
          <w:bCs w:val="0"/>
          <w:i w:val="0"/>
          <w:iCs w:val="0"/>
          <w:noProof w:val="0"/>
          <w:sz w:val="19"/>
          <w:szCs w:val="19"/>
          <w:lang w:val="en-IN" w:eastAsia="en-IN"/>
        </w:rPr>
        <w:t xml:space="preserve"> </w:t>
      </w:r>
    </w:p>
    <w:p w:rsidR="00F0770B" w:rsidRPr="00F0770B" w:rsidRDefault="00BC2994" w:rsidP="00F0770B">
      <w:pPr>
        <w:jc w:val="both"/>
        <w:rPr>
          <w:sz w:val="19"/>
          <w:szCs w:val="19"/>
          <w:lang w:val="en-IN" w:eastAsia="en-IN"/>
        </w:rPr>
      </w:pPr>
      <w:r>
        <w:rPr>
          <w:sz w:val="19"/>
          <w:szCs w:val="19"/>
          <w:lang w:val="en-IN" w:eastAsia="en-IN"/>
        </w:rPr>
        <w:t>The distribution of heavy metals in coastal sediments of three Polish beaches was assessed. Core sediments collected in the central part of the Polish coast were characterized by seasonally increased  concentration of Cd, Ag, Ba, Al, Cu, Cr and Bi. Despite the fact the majority of dredge material collected could be classified as light or trace contaminated by Cr, Cu, Zn, Ca and Hg among the studies beaches the highest content of Cd and Ag was discovered in Czoł</w:t>
      </w:r>
      <w:r w:rsidR="00B262F0">
        <w:rPr>
          <w:sz w:val="19"/>
          <w:szCs w:val="19"/>
          <w:lang w:val="en-IN" w:eastAsia="en-IN"/>
        </w:rPr>
        <w:t>pi</w:t>
      </w:r>
      <w:r>
        <w:rPr>
          <w:sz w:val="19"/>
          <w:szCs w:val="19"/>
          <w:lang w:val="en-IN" w:eastAsia="en-IN"/>
        </w:rPr>
        <w:t>no</w:t>
      </w:r>
      <w:r w:rsidR="00B262F0">
        <w:rPr>
          <w:sz w:val="19"/>
          <w:szCs w:val="19"/>
          <w:lang w:val="en-IN" w:eastAsia="en-IN"/>
        </w:rPr>
        <w:t>, located in the area of national park. It was discovered that 13 km of the beach in Czołpino was incidentally contaminated by an unidentified substance probably originated from chemical munitions dumped in the Baltic Sea after World War II. Chemicals originating from chemical warfare materials can spread from the disposal sites of the containers due to the impact of waves and sea currents.</w:t>
      </w:r>
      <w:r w:rsidR="00F0770B">
        <w:rPr>
          <w:sz w:val="19"/>
          <w:szCs w:val="19"/>
          <w:lang w:val="en-IN" w:eastAsia="en-IN"/>
        </w:rPr>
        <w:t xml:space="preserve"> </w:t>
      </w:r>
      <w:r w:rsidR="00F0770B" w:rsidRPr="00F0770B">
        <w:rPr>
          <w:sz w:val="19"/>
          <w:szCs w:val="19"/>
          <w:lang w:val="en-IN" w:eastAsia="en-IN"/>
        </w:rPr>
        <w:t xml:space="preserve">The behaviour of warfare agents in the marine environment is additionally influenced by the </w:t>
      </w:r>
    </w:p>
    <w:p w:rsidR="00BC2994" w:rsidRDefault="00F0770B" w:rsidP="00F0770B">
      <w:pPr>
        <w:jc w:val="both"/>
        <w:rPr>
          <w:sz w:val="19"/>
          <w:szCs w:val="19"/>
          <w:lang w:val="en-IN" w:eastAsia="en-IN"/>
        </w:rPr>
      </w:pPr>
      <w:r w:rsidRPr="00F0770B">
        <w:rPr>
          <w:sz w:val="19"/>
          <w:szCs w:val="19"/>
          <w:lang w:val="en-IN" w:eastAsia="en-IN"/>
        </w:rPr>
        <w:t xml:space="preserve">physical properties of the agents. All warfare agents react with sea water, but reaction rates can vary enormously depending on the chemical  structure. Such reaction products are usually less </w:t>
      </w:r>
      <w:r>
        <w:rPr>
          <w:sz w:val="19"/>
          <w:szCs w:val="19"/>
          <w:lang w:val="en-IN" w:eastAsia="en-IN"/>
        </w:rPr>
        <w:t xml:space="preserve">or </w:t>
      </w:r>
      <w:r w:rsidRPr="00F0770B">
        <w:rPr>
          <w:sz w:val="19"/>
          <w:szCs w:val="19"/>
          <w:lang w:val="en-IN" w:eastAsia="en-IN"/>
        </w:rPr>
        <w:t>no longer toxic</w:t>
      </w:r>
      <w:r>
        <w:rPr>
          <w:sz w:val="19"/>
          <w:szCs w:val="19"/>
          <w:lang w:val="en-IN" w:eastAsia="en-IN"/>
        </w:rPr>
        <w:t>.</w:t>
      </w:r>
      <w:r w:rsidRPr="00F0770B">
        <w:rPr>
          <w:sz w:val="19"/>
          <w:szCs w:val="19"/>
          <w:lang w:val="en-IN" w:eastAsia="en-IN"/>
        </w:rPr>
        <w:t xml:space="preserve"> </w:t>
      </w:r>
      <w:r>
        <w:rPr>
          <w:sz w:val="19"/>
          <w:szCs w:val="19"/>
          <w:lang w:val="en-IN" w:eastAsia="en-IN"/>
        </w:rPr>
        <w:t>S</w:t>
      </w:r>
      <w:r w:rsidRPr="00F0770B">
        <w:rPr>
          <w:sz w:val="19"/>
          <w:szCs w:val="19"/>
          <w:lang w:val="en-IN" w:eastAsia="en-IN"/>
        </w:rPr>
        <w:t>ome compounds, however, show an extremely low solubility and slow degradability</w:t>
      </w:r>
      <w:r w:rsidR="00FD62D8">
        <w:rPr>
          <w:sz w:val="19"/>
          <w:szCs w:val="19"/>
          <w:lang w:val="en-IN" w:eastAsia="en-IN"/>
        </w:rPr>
        <w:t xml:space="preserve"> and this is why </w:t>
      </w:r>
      <w:r w:rsidRPr="00F0770B">
        <w:rPr>
          <w:sz w:val="19"/>
          <w:szCs w:val="19"/>
          <w:lang w:val="en-IN" w:eastAsia="en-IN"/>
        </w:rPr>
        <w:t xml:space="preserve"> wide-scale  threat  to  the  marine  environment  from  dissolved  chemical  warfare agents </w:t>
      </w:r>
      <w:r w:rsidR="00FD62D8">
        <w:rPr>
          <w:sz w:val="19"/>
          <w:szCs w:val="19"/>
          <w:lang w:val="en-IN" w:eastAsia="en-IN"/>
        </w:rPr>
        <w:t>still exists</w:t>
      </w:r>
      <w:r w:rsidRPr="00F0770B">
        <w:rPr>
          <w:sz w:val="19"/>
          <w:szCs w:val="19"/>
          <w:lang w:val="en-IN" w:eastAsia="en-IN"/>
        </w:rPr>
        <w:t>.</w:t>
      </w:r>
    </w:p>
    <w:p w:rsidR="00BC2994" w:rsidRDefault="00BC2994" w:rsidP="00883A50">
      <w:pPr>
        <w:jc w:val="both"/>
        <w:rPr>
          <w:sz w:val="19"/>
          <w:szCs w:val="19"/>
          <w:lang w:val="en-IN" w:eastAsia="en-IN"/>
        </w:rPr>
      </w:pPr>
    </w:p>
    <w:p w:rsidR="00883A50" w:rsidRDefault="00BC2994" w:rsidP="00883A50">
      <w:pPr>
        <w:jc w:val="both"/>
        <w:rPr>
          <w:sz w:val="19"/>
          <w:szCs w:val="19"/>
          <w:lang w:val="en-IN" w:eastAsia="en-IN"/>
        </w:rPr>
      </w:pPr>
      <w:r>
        <w:rPr>
          <w:sz w:val="19"/>
          <w:szCs w:val="19"/>
          <w:lang w:val="en-IN" w:eastAsia="en-IN"/>
        </w:rPr>
        <w:t xml:space="preserve">  </w:t>
      </w: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B262F0" w:rsidP="003C0794">
      <w:pPr>
        <w:pStyle w:val="Tekstpodstawowy"/>
        <w:ind w:firstLine="0"/>
        <w:rPr>
          <w:sz w:val="19"/>
          <w:szCs w:val="19"/>
        </w:rPr>
      </w:pPr>
      <w:r>
        <w:rPr>
          <w:sz w:val="19"/>
          <w:szCs w:val="19"/>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1.55pt;height:206.65pt">
            <v:imagedata r:id="rId10" o:title="3a"/>
          </v:shape>
        </w:pict>
      </w:r>
    </w:p>
    <w:p w:rsidR="003C0794" w:rsidRPr="0005164C" w:rsidRDefault="003C0794" w:rsidP="003C0794">
      <w:pPr>
        <w:pStyle w:val="Tekstpodstawowy"/>
        <w:jc w:val="left"/>
        <w:rPr>
          <w:sz w:val="19"/>
          <w:szCs w:val="19"/>
        </w:rPr>
      </w:pPr>
    </w:p>
    <w:p w:rsidR="003C0794" w:rsidRPr="0005164C" w:rsidRDefault="003C0794" w:rsidP="00861508">
      <w:pPr>
        <w:pStyle w:val="Tekstpodstawowy"/>
        <w:numPr>
          <w:ilvl w:val="0"/>
          <w:numId w:val="22"/>
        </w:numPr>
        <w:jc w:val="left"/>
        <w:rPr>
          <w:b/>
          <w:sz w:val="19"/>
          <w:szCs w:val="19"/>
        </w:rPr>
      </w:pPr>
      <w:r w:rsidRPr="0005164C">
        <w:rPr>
          <w:b/>
          <w:sz w:val="19"/>
          <w:szCs w:val="19"/>
        </w:rPr>
        <w:t>Reference:</w:t>
      </w:r>
    </w:p>
    <w:p w:rsidR="009D49B8" w:rsidRDefault="00B262F0" w:rsidP="009D49B8">
      <w:pPr>
        <w:numPr>
          <w:ilvl w:val="0"/>
          <w:numId w:val="24"/>
        </w:numPr>
        <w:shd w:val="clear" w:color="auto" w:fill="FFFFFF"/>
        <w:spacing w:before="100" w:beforeAutospacing="1" w:after="120"/>
        <w:jc w:val="left"/>
        <w:rPr>
          <w:sz w:val="19"/>
          <w:szCs w:val="19"/>
          <w:lang w:val="en-IN" w:eastAsia="en-IN"/>
        </w:rPr>
      </w:pPr>
      <w:bookmarkStart w:id="1" w:name="2"/>
      <w:bookmarkEnd w:id="1"/>
      <w:r w:rsidRPr="00B262F0">
        <w:rPr>
          <w:sz w:val="19"/>
          <w:szCs w:val="19"/>
          <w:lang w:val="en-IN" w:eastAsia="en-IN"/>
        </w:rPr>
        <w:t>HELCOM CHEMU, Report to the 16th Meeting of Helsinki Commission 8-11 March 1994, Danish Environmental Protection Agency, Helsinki 1994.</w:t>
      </w:r>
    </w:p>
    <w:p w:rsidR="009D49B8" w:rsidRDefault="00B262F0" w:rsidP="009D49B8">
      <w:pPr>
        <w:numPr>
          <w:ilvl w:val="0"/>
          <w:numId w:val="16"/>
        </w:numPr>
        <w:shd w:val="clear" w:color="auto" w:fill="FFFFFF"/>
        <w:spacing w:before="100" w:beforeAutospacing="1" w:after="120"/>
        <w:jc w:val="left"/>
        <w:rPr>
          <w:sz w:val="19"/>
          <w:szCs w:val="19"/>
          <w:lang w:val="en-IN" w:eastAsia="en-IN"/>
        </w:rPr>
      </w:pPr>
      <w:r w:rsidRPr="00B262F0">
        <w:rPr>
          <w:sz w:val="19"/>
          <w:szCs w:val="19"/>
          <w:lang w:val="en-IN" w:eastAsia="en-IN"/>
        </w:rPr>
        <w:t>Paka</w:t>
      </w:r>
      <w:r>
        <w:rPr>
          <w:sz w:val="19"/>
          <w:szCs w:val="19"/>
          <w:lang w:val="en-IN" w:eastAsia="en-IN"/>
        </w:rPr>
        <w:t>,</w:t>
      </w:r>
      <w:r w:rsidRPr="00B262F0">
        <w:rPr>
          <w:sz w:val="19"/>
          <w:szCs w:val="19"/>
          <w:lang w:val="en-IN" w:eastAsia="en-IN"/>
        </w:rPr>
        <w:t xml:space="preserve"> V., Spiridonov</w:t>
      </w:r>
      <w:r>
        <w:rPr>
          <w:sz w:val="19"/>
          <w:szCs w:val="19"/>
          <w:lang w:val="en-IN" w:eastAsia="en-IN"/>
        </w:rPr>
        <w:t>,</w:t>
      </w:r>
      <w:r w:rsidRPr="00B262F0">
        <w:rPr>
          <w:sz w:val="19"/>
          <w:szCs w:val="19"/>
          <w:lang w:val="en-IN" w:eastAsia="en-IN"/>
        </w:rPr>
        <w:t xml:space="preserve"> M., Research of dumped chemical weapons made by R/V "Professor Shtokman" in the Gotland, Bornholm and Skagerrak dump sites, </w:t>
      </w:r>
      <w:r>
        <w:rPr>
          <w:sz w:val="19"/>
          <w:szCs w:val="19"/>
          <w:lang w:val="en-IN" w:eastAsia="en-IN"/>
        </w:rPr>
        <w:t>in</w:t>
      </w:r>
      <w:r w:rsidRPr="00B262F0">
        <w:rPr>
          <w:sz w:val="19"/>
          <w:szCs w:val="19"/>
          <w:lang w:val="en-IN" w:eastAsia="en-IN"/>
        </w:rPr>
        <w:t>: Chemical munition dump sites in coastal environments, Brussels,  2002.</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FC3B5C" w:rsidRPr="00FC3B5C" w:rsidRDefault="00FC3B5C" w:rsidP="00FC3B5C">
      <w:pPr>
        <w:jc w:val="both"/>
        <w:rPr>
          <w:sz w:val="19"/>
          <w:szCs w:val="19"/>
        </w:rPr>
      </w:pPr>
      <w:r>
        <w:rPr>
          <w:sz w:val="19"/>
          <w:szCs w:val="19"/>
        </w:rPr>
        <w:t xml:space="preserve">Katarzyna Bigus has completed her PhD in Pomeranian University in Słupsk. Her thesis concerned </w:t>
      </w:r>
      <w:r w:rsidRPr="00FC3B5C">
        <w:rPr>
          <w:sz w:val="19"/>
          <w:szCs w:val="19"/>
        </w:rPr>
        <w:t xml:space="preserve">"Spatiotemporal variation of chemical and biological properties of sand sediments of selected beaches of the southern Baltic Sea" </w:t>
      </w:r>
      <w:r>
        <w:rPr>
          <w:sz w:val="19"/>
          <w:szCs w:val="19"/>
        </w:rPr>
        <w:t xml:space="preserve">and was prepared </w:t>
      </w:r>
      <w:r w:rsidRPr="00FC3B5C">
        <w:rPr>
          <w:sz w:val="19"/>
          <w:szCs w:val="19"/>
        </w:rPr>
        <w:t>under supervision of Prof. Jan Trojanowski.</w:t>
      </w:r>
      <w:r w:rsidRPr="00FC3B5C">
        <w:t xml:space="preserve"> </w:t>
      </w:r>
      <w:r w:rsidRPr="00FC3B5C">
        <w:rPr>
          <w:sz w:val="19"/>
          <w:szCs w:val="19"/>
        </w:rPr>
        <w:t xml:space="preserve">Till the 2016 she is a vice-director of the Institute of Biology and Environmental Protection. Current research areas concern: </w:t>
      </w:r>
    </w:p>
    <w:p w:rsidR="00FC3B5C" w:rsidRPr="00FC3B5C" w:rsidRDefault="00FC3B5C" w:rsidP="00FC3B5C">
      <w:pPr>
        <w:jc w:val="both"/>
        <w:rPr>
          <w:sz w:val="19"/>
          <w:szCs w:val="19"/>
        </w:rPr>
      </w:pPr>
      <w:r>
        <w:rPr>
          <w:sz w:val="19"/>
          <w:szCs w:val="19"/>
        </w:rPr>
        <w:t xml:space="preserve">• </w:t>
      </w:r>
      <w:r w:rsidRPr="00FC3B5C">
        <w:rPr>
          <w:sz w:val="19"/>
          <w:szCs w:val="19"/>
        </w:rPr>
        <w:t>ion chromatography application to assess surface water quality</w:t>
      </w:r>
      <w:r>
        <w:rPr>
          <w:sz w:val="19"/>
          <w:szCs w:val="19"/>
        </w:rPr>
        <w:t>,</w:t>
      </w:r>
    </w:p>
    <w:p w:rsidR="00FC3B5C" w:rsidRPr="00FC3B5C" w:rsidRDefault="00FC3B5C" w:rsidP="00FC3B5C">
      <w:pPr>
        <w:jc w:val="both"/>
        <w:rPr>
          <w:sz w:val="19"/>
          <w:szCs w:val="19"/>
        </w:rPr>
      </w:pPr>
      <w:r>
        <w:rPr>
          <w:sz w:val="19"/>
          <w:szCs w:val="19"/>
        </w:rPr>
        <w:t xml:space="preserve">• </w:t>
      </w:r>
      <w:r w:rsidRPr="00FC3B5C">
        <w:rPr>
          <w:sz w:val="19"/>
          <w:szCs w:val="19"/>
        </w:rPr>
        <w:t>heavy metals determination in environmental compartments</w:t>
      </w:r>
      <w:r>
        <w:rPr>
          <w:sz w:val="19"/>
          <w:szCs w:val="19"/>
        </w:rPr>
        <w:t>,</w:t>
      </w:r>
    </w:p>
    <w:p w:rsidR="00FC3B5C" w:rsidRPr="00FC3B5C" w:rsidRDefault="00FC3B5C" w:rsidP="00FC3B5C">
      <w:pPr>
        <w:ind w:left="142" w:hanging="142"/>
        <w:jc w:val="both"/>
        <w:rPr>
          <w:sz w:val="19"/>
          <w:szCs w:val="19"/>
        </w:rPr>
      </w:pPr>
      <w:r>
        <w:rPr>
          <w:sz w:val="19"/>
          <w:szCs w:val="19"/>
        </w:rPr>
        <w:t xml:space="preserve">• </w:t>
      </w:r>
      <w:r w:rsidRPr="00FC3B5C">
        <w:rPr>
          <w:sz w:val="19"/>
          <w:szCs w:val="19"/>
        </w:rPr>
        <w:t>influence of anthropopression on beach ecosystem of the southern Baltic Sea</w:t>
      </w:r>
      <w:r>
        <w:rPr>
          <w:sz w:val="19"/>
          <w:szCs w:val="19"/>
        </w:rPr>
        <w:t>,</w:t>
      </w:r>
    </w:p>
    <w:p w:rsidR="00861508" w:rsidRPr="0005164C" w:rsidRDefault="00FC3B5C" w:rsidP="00FC3B5C">
      <w:pPr>
        <w:jc w:val="both"/>
        <w:rPr>
          <w:rFonts w:eastAsia="MS PGothic"/>
          <w:b/>
          <w:sz w:val="19"/>
          <w:szCs w:val="19"/>
        </w:rPr>
      </w:pPr>
      <w:r>
        <w:rPr>
          <w:sz w:val="19"/>
          <w:szCs w:val="19"/>
        </w:rPr>
        <w:t xml:space="preserve">• </w:t>
      </w:r>
      <w:r w:rsidRPr="00FC3B5C">
        <w:rPr>
          <w:sz w:val="19"/>
          <w:szCs w:val="19"/>
        </w:rPr>
        <w:t>toxicity assessment by the use of Microtox system</w:t>
      </w:r>
      <w:r>
        <w:rPr>
          <w:sz w:val="19"/>
          <w:szCs w:val="19"/>
        </w:rPr>
        <w:t>.</w:t>
      </w:r>
      <w:r w:rsidR="00861508" w:rsidRPr="0005164C">
        <w:rPr>
          <w:sz w:val="19"/>
          <w:szCs w:val="19"/>
        </w:rPr>
        <w:tab/>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FC3B5C" w:rsidP="00861508">
      <w:pPr>
        <w:autoSpaceDE w:val="0"/>
        <w:autoSpaceDN w:val="0"/>
        <w:adjustRightInd w:val="0"/>
        <w:jc w:val="left"/>
        <w:rPr>
          <w:sz w:val="19"/>
          <w:szCs w:val="19"/>
          <w:lang w:val="en-NZ"/>
        </w:rPr>
      </w:pPr>
      <w:r>
        <w:rPr>
          <w:sz w:val="22"/>
          <w:szCs w:val="22"/>
        </w:rPr>
        <w:pict>
          <v:shape id="_x0000_i1025" type="#_x0000_t75" style="width:80.9pt;height:110.8pt">
            <v:imagedata r:id="rId11" o:title="IMG_20180108_125551"/>
          </v:shape>
        </w:pict>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2E3F70">
        <w:rPr>
          <w:sz w:val="19"/>
          <w:szCs w:val="19"/>
          <w:lang w:val="en-NZ"/>
        </w:rPr>
        <w:t xml:space="preserve"> </w:t>
      </w:r>
      <w:r w:rsidR="007E0B6D">
        <w:rPr>
          <w:sz w:val="19"/>
          <w:szCs w:val="19"/>
          <w:lang w:val="en-NZ"/>
        </w:rPr>
        <w:t>KATARZYNA BIGUS</w:t>
      </w:r>
    </w:p>
    <w:p w:rsidR="004A4DAD" w:rsidRDefault="00861508" w:rsidP="00861508">
      <w:pPr>
        <w:autoSpaceDE w:val="0"/>
        <w:autoSpaceDN w:val="0"/>
        <w:adjustRightInd w:val="0"/>
        <w:jc w:val="left"/>
        <w:rPr>
          <w:sz w:val="19"/>
          <w:szCs w:val="19"/>
          <w:lang w:val="en-NZ"/>
        </w:rPr>
      </w:pPr>
      <w:r w:rsidRPr="0005164C">
        <w:rPr>
          <w:sz w:val="19"/>
          <w:szCs w:val="19"/>
          <w:lang w:val="en-NZ"/>
        </w:rPr>
        <w:t>Contact number</w:t>
      </w:r>
      <w:r w:rsidR="00752F89">
        <w:rPr>
          <w:sz w:val="19"/>
          <w:szCs w:val="19"/>
          <w:lang w:val="en-NZ"/>
        </w:rPr>
        <w:t>:</w:t>
      </w:r>
      <w:r w:rsidR="002E3F70">
        <w:rPr>
          <w:sz w:val="19"/>
          <w:szCs w:val="19"/>
          <w:lang w:val="en-NZ"/>
        </w:rPr>
        <w:t xml:space="preserve"> </w:t>
      </w:r>
      <w:r w:rsidR="007E0B6D">
        <w:rPr>
          <w:sz w:val="19"/>
          <w:szCs w:val="19"/>
          <w:lang w:val="en-NZ"/>
        </w:rPr>
        <w:t>+48 59 8045-422</w:t>
      </w:r>
      <w:r w:rsidRPr="0005164C">
        <w:rPr>
          <w:sz w:val="19"/>
          <w:szCs w:val="19"/>
          <w:lang w:val="en-NZ"/>
        </w:rPr>
        <w:br/>
      </w:r>
      <w:r w:rsidR="004A4DAD">
        <w:rPr>
          <w:sz w:val="19"/>
          <w:szCs w:val="19"/>
          <w:lang w:val="en-NZ"/>
        </w:rPr>
        <w:t>Email</w:t>
      </w:r>
      <w:r w:rsidR="002833DF">
        <w:rPr>
          <w:sz w:val="19"/>
          <w:szCs w:val="19"/>
          <w:lang w:val="en-NZ"/>
        </w:rPr>
        <w:t>-</w:t>
      </w:r>
      <w:r w:rsidR="004A4DAD">
        <w:rPr>
          <w:sz w:val="19"/>
          <w:szCs w:val="19"/>
          <w:lang w:val="en-NZ"/>
        </w:rPr>
        <w:t>id(s):</w:t>
      </w:r>
      <w:r w:rsidR="002E3F70">
        <w:rPr>
          <w:sz w:val="19"/>
          <w:szCs w:val="19"/>
          <w:lang w:val="en-NZ"/>
        </w:rPr>
        <w:t xml:space="preserve"> </w:t>
      </w:r>
      <w:r w:rsidR="00FC3B5C">
        <w:rPr>
          <w:sz w:val="19"/>
          <w:szCs w:val="19"/>
          <w:lang w:val="en-NZ"/>
        </w:rPr>
        <w:t>katarzyna.bigus@apsl.edu.pl</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D17831" w:rsidRPr="0005164C">
        <w:rPr>
          <w:sz w:val="19"/>
          <w:szCs w:val="19"/>
          <w:lang w:val="en-NZ"/>
        </w:rPr>
        <w:t xml:space="preserve">: </w:t>
      </w:r>
      <w:r w:rsidR="00BC2994">
        <w:rPr>
          <w:sz w:val="19"/>
          <w:szCs w:val="19"/>
          <w:lang w:val="en-NZ"/>
        </w:rPr>
        <w:t>Environmental Toxicology and Risk Assessment</w:t>
      </w:r>
      <w:r w:rsidRPr="0005164C">
        <w:rPr>
          <w:sz w:val="19"/>
          <w:szCs w:val="19"/>
          <w:lang w:val="en-NZ"/>
        </w:rPr>
        <w:br/>
        <w:t>Category: Oral presentation</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A18" w:rsidRDefault="00992A18" w:rsidP="00854430">
      <w:r>
        <w:separator/>
      </w:r>
    </w:p>
  </w:endnote>
  <w:endnote w:type="continuationSeparator" w:id="1">
    <w:p w:rsidR="00992A18" w:rsidRDefault="00992A18" w:rsidP="00854430">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Aharoni">
    <w:panose1 w:val="02010803020104030203"/>
    <w:charset w:val="B1"/>
    <w:family w:val="auto"/>
    <w:pitch w:val="variable"/>
    <w:sig w:usb0="00000801" w:usb1="00000000" w:usb2="00000000" w:usb3="00000000" w:csb0="0000002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40" w:rsidRDefault="00235C10">
    <w:pPr>
      <w:pStyle w:val="Stopka"/>
      <w:rPr>
        <w:rFonts w:eastAsia="MS Mincho"/>
        <w:b/>
        <w:sz w:val="22"/>
        <w:szCs w:val="22"/>
        <w:u w:val="single"/>
      </w:rPr>
    </w:pPr>
    <w:hyperlink r:id="rId1" w:history="1">
      <w:r w:rsidR="00147940" w:rsidRPr="00F60B5D">
        <w:rPr>
          <w:rStyle w:val="Hipercze"/>
          <w:rFonts w:eastAsia="MS Mincho"/>
          <w:b/>
          <w:sz w:val="22"/>
          <w:szCs w:val="22"/>
        </w:rPr>
        <w:t>http://www.meetingsint.com/conferences/toxicology</w:t>
      </w:r>
    </w:hyperlink>
  </w:p>
  <w:p w:rsidR="00290470" w:rsidRDefault="00A90821">
    <w:pPr>
      <w:pStyle w:val="Stopka"/>
    </w:pPr>
    <w:r w:rsidRPr="00A90821">
      <w:t>Meetings International Pte Ltd</w:t>
    </w:r>
  </w:p>
  <w:p w:rsidR="00A90821" w:rsidRDefault="00A90821">
    <w:pPr>
      <w:pStyle w:val="Stopka"/>
    </w:pPr>
    <w:r>
      <w:t>28 MAXWELL ROAD, #03-05 RED DOT TRAFFIC,</w:t>
    </w:r>
    <w:r>
      <w:br/>
      <w:t>SINGAPORE (069120)</w:t>
    </w:r>
  </w:p>
  <w:p w:rsidR="00A90821" w:rsidRDefault="00235C10">
    <w:pPr>
      <w:pStyle w:val="Stopka"/>
    </w:pPr>
    <w:hyperlink r:id="rId2" w:tooltip="Contact Us" w:history="1">
      <w:r w:rsidR="00A90821">
        <w:rPr>
          <w:rStyle w:val="Hipercze"/>
          <w:rFonts w:eastAsia="MS Mincho"/>
        </w:rPr>
        <w:t>toxicology@annualmeet.org</w:t>
      </w:r>
    </w:hyperlink>
  </w:p>
  <w:p w:rsidR="00A90821" w:rsidRDefault="00A90821">
    <w:pPr>
      <w:pStyle w:val="Stopka"/>
    </w:pPr>
    <w:r>
      <w:t xml:space="preserve">Contact: </w:t>
    </w:r>
    <w:r w:rsidR="00056EA8">
      <w:t xml:space="preserve">USA: </w:t>
    </w:r>
    <w:r w:rsidRPr="00A90821">
      <w:rPr>
        <w:rFonts w:eastAsia="MS Mincho"/>
      </w:rPr>
      <w:t>+1-302-231-6756</w:t>
    </w:r>
    <w:r w:rsidR="00191B4B">
      <w:rPr>
        <w:rFonts w:eastAsia="MS Mincho"/>
      </w:rPr>
      <w:t xml:space="preserve">; Toll free: </w:t>
    </w:r>
    <w:r w:rsidR="00191B4B" w:rsidRPr="00191B4B">
      <w:rPr>
        <w:rFonts w:eastAsia="MS Mincho"/>
      </w:rPr>
      <w:t>+800-852-6126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A18" w:rsidRDefault="00992A18" w:rsidP="00854430">
      <w:r>
        <w:separator/>
      </w:r>
    </w:p>
  </w:footnote>
  <w:footnote w:type="continuationSeparator" w:id="1">
    <w:p w:rsidR="00992A18" w:rsidRDefault="00992A18" w:rsidP="008544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6E" w:rsidRPr="008F76C8" w:rsidRDefault="0047576E" w:rsidP="0047576E">
    <w:pPr>
      <w:pStyle w:val="Nagwek"/>
      <w:rPr>
        <w:rFonts w:ascii="Arial Black" w:hAnsi="Arial Black" w:cs="Aharoni"/>
        <w:color w:val="31849B"/>
        <w:sz w:val="28"/>
      </w:rPr>
    </w:pPr>
    <w:r w:rsidRPr="008F76C8">
      <w:rPr>
        <w:rFonts w:ascii="Arial Black" w:hAnsi="Arial Black" w:cs="Aharoni"/>
        <w:color w:val="31849B"/>
        <w:sz w:val="28"/>
      </w:rPr>
      <w:t>Global Summit on Toxicology</w:t>
    </w:r>
  </w:p>
  <w:p w:rsidR="006B0D22" w:rsidRDefault="00047E98" w:rsidP="0047576E">
    <w:pPr>
      <w:pStyle w:val="Nagwek"/>
      <w:rPr>
        <w:rFonts w:ascii="Arial" w:hAnsi="Arial" w:cs="Arial"/>
        <w:color w:val="0070C0"/>
        <w:sz w:val="22"/>
      </w:rPr>
    </w:pPr>
    <w:r>
      <w:rPr>
        <w:rFonts w:ascii="Arial" w:hAnsi="Arial" w:cs="Arial"/>
        <w:color w:val="0070C0"/>
        <w:sz w:val="22"/>
      </w:rPr>
      <w:t xml:space="preserve">Madrid, Spain | </w:t>
    </w:r>
    <w:r w:rsidR="0047576E" w:rsidRPr="0047576E">
      <w:rPr>
        <w:rFonts w:ascii="Arial" w:hAnsi="Arial" w:cs="Arial"/>
        <w:color w:val="0070C0"/>
        <w:sz w:val="22"/>
      </w:rPr>
      <w:t>July 16-17, 201</w:t>
    </w:r>
    <w:r w:rsidR="001143E2">
      <w:rPr>
        <w:rFonts w:ascii="Arial" w:hAnsi="Arial" w:cs="Arial"/>
        <w:color w:val="0070C0"/>
        <w:sz w:val="22"/>
      </w:rPr>
      <w:t>8</w:t>
    </w:r>
  </w:p>
  <w:p w:rsidR="00A67640" w:rsidRPr="0047576E" w:rsidRDefault="00A67640" w:rsidP="0047576E">
    <w:pPr>
      <w:pStyle w:val="Nagwek"/>
      <w:rPr>
        <w:rFonts w:ascii="Arial" w:hAnsi="Arial" w:cs="Arial"/>
        <w:color w:val="0070C0"/>
        <w:sz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Nagwek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Nagwek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Nagwek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Nagwek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stylePaneFormatFilter w:val="1028"/>
  <w:doNotTrackMoves/>
  <w:defaultTabStop w:val="720"/>
  <w:hyphenationZone w:val="425"/>
  <w:doNotHyphenateCaps/>
  <w:characterSpacingControl w:val="doNotCompress"/>
  <w:doNotValidateAgainstSchema/>
  <w:doNotDemarcateInvalidXml/>
  <w:footnotePr>
    <w:footnote w:id="0"/>
    <w:footnote w:id="1"/>
  </w:footnotePr>
  <w:endnotePr>
    <w:endnote w:id="0"/>
    <w:endnote w:id="1"/>
  </w:endnotePr>
  <w:compat>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59A6"/>
    <w:rsid w:val="000239AD"/>
    <w:rsid w:val="000316A4"/>
    <w:rsid w:val="0004390D"/>
    <w:rsid w:val="00047E98"/>
    <w:rsid w:val="0005164C"/>
    <w:rsid w:val="00056EA8"/>
    <w:rsid w:val="000B4641"/>
    <w:rsid w:val="000E33D9"/>
    <w:rsid w:val="000F7015"/>
    <w:rsid w:val="0010711E"/>
    <w:rsid w:val="001078D2"/>
    <w:rsid w:val="001143E2"/>
    <w:rsid w:val="0011651E"/>
    <w:rsid w:val="00125AA3"/>
    <w:rsid w:val="00127EDD"/>
    <w:rsid w:val="0014683D"/>
    <w:rsid w:val="00147940"/>
    <w:rsid w:val="00156B4D"/>
    <w:rsid w:val="00164338"/>
    <w:rsid w:val="00191B4B"/>
    <w:rsid w:val="001B3464"/>
    <w:rsid w:val="001F1CEE"/>
    <w:rsid w:val="002043C0"/>
    <w:rsid w:val="00206B0F"/>
    <w:rsid w:val="00235C10"/>
    <w:rsid w:val="002439B5"/>
    <w:rsid w:val="002555E0"/>
    <w:rsid w:val="00272C82"/>
    <w:rsid w:val="00276735"/>
    <w:rsid w:val="002833DF"/>
    <w:rsid w:val="002864A3"/>
    <w:rsid w:val="00290234"/>
    <w:rsid w:val="00290470"/>
    <w:rsid w:val="00292DE8"/>
    <w:rsid w:val="002A2090"/>
    <w:rsid w:val="002B3B81"/>
    <w:rsid w:val="002E3F70"/>
    <w:rsid w:val="002E7FE4"/>
    <w:rsid w:val="003022EB"/>
    <w:rsid w:val="00346717"/>
    <w:rsid w:val="00351E9B"/>
    <w:rsid w:val="003A47B5"/>
    <w:rsid w:val="003A59A6"/>
    <w:rsid w:val="003C0794"/>
    <w:rsid w:val="004059FE"/>
    <w:rsid w:val="00410E2F"/>
    <w:rsid w:val="004227FF"/>
    <w:rsid w:val="0044104D"/>
    <w:rsid w:val="004445B3"/>
    <w:rsid w:val="00446FB5"/>
    <w:rsid w:val="0047576E"/>
    <w:rsid w:val="00486BFB"/>
    <w:rsid w:val="004A4DAD"/>
    <w:rsid w:val="004A6FFC"/>
    <w:rsid w:val="004E4E5F"/>
    <w:rsid w:val="005625AD"/>
    <w:rsid w:val="005A3B95"/>
    <w:rsid w:val="005B520E"/>
    <w:rsid w:val="005B535B"/>
    <w:rsid w:val="00606873"/>
    <w:rsid w:val="006108A4"/>
    <w:rsid w:val="0061403B"/>
    <w:rsid w:val="00630046"/>
    <w:rsid w:val="00663E31"/>
    <w:rsid w:val="00677CB1"/>
    <w:rsid w:val="00680386"/>
    <w:rsid w:val="00682ED9"/>
    <w:rsid w:val="00692284"/>
    <w:rsid w:val="006B0D22"/>
    <w:rsid w:val="006C4648"/>
    <w:rsid w:val="00704D24"/>
    <w:rsid w:val="0072064C"/>
    <w:rsid w:val="00743099"/>
    <w:rsid w:val="007442B3"/>
    <w:rsid w:val="00744DB6"/>
    <w:rsid w:val="00745668"/>
    <w:rsid w:val="00752F89"/>
    <w:rsid w:val="00753F7B"/>
    <w:rsid w:val="00755FBB"/>
    <w:rsid w:val="00760D73"/>
    <w:rsid w:val="00762D72"/>
    <w:rsid w:val="00765904"/>
    <w:rsid w:val="0078398E"/>
    <w:rsid w:val="00787C5A"/>
    <w:rsid w:val="007919DE"/>
    <w:rsid w:val="007C0308"/>
    <w:rsid w:val="007E0B6D"/>
    <w:rsid w:val="007F3D61"/>
    <w:rsid w:val="008014D2"/>
    <w:rsid w:val="008054BC"/>
    <w:rsid w:val="00812538"/>
    <w:rsid w:val="00841147"/>
    <w:rsid w:val="00854430"/>
    <w:rsid w:val="00861508"/>
    <w:rsid w:val="008635C1"/>
    <w:rsid w:val="00883A50"/>
    <w:rsid w:val="008A55B5"/>
    <w:rsid w:val="008A75C8"/>
    <w:rsid w:val="008F76C8"/>
    <w:rsid w:val="00907876"/>
    <w:rsid w:val="00912FE7"/>
    <w:rsid w:val="00915BA9"/>
    <w:rsid w:val="0094526D"/>
    <w:rsid w:val="00947E1E"/>
    <w:rsid w:val="0095481E"/>
    <w:rsid w:val="00970653"/>
    <w:rsid w:val="0097508D"/>
    <w:rsid w:val="00992A18"/>
    <w:rsid w:val="009D49B8"/>
    <w:rsid w:val="00A510F7"/>
    <w:rsid w:val="00A67640"/>
    <w:rsid w:val="00A723D1"/>
    <w:rsid w:val="00A90821"/>
    <w:rsid w:val="00A97B16"/>
    <w:rsid w:val="00AA5983"/>
    <w:rsid w:val="00AC6519"/>
    <w:rsid w:val="00AF395B"/>
    <w:rsid w:val="00B262F0"/>
    <w:rsid w:val="00B70A77"/>
    <w:rsid w:val="00B8159E"/>
    <w:rsid w:val="00BC2994"/>
    <w:rsid w:val="00BD55D7"/>
    <w:rsid w:val="00C26E1B"/>
    <w:rsid w:val="00C27B91"/>
    <w:rsid w:val="00C31353"/>
    <w:rsid w:val="00C5224E"/>
    <w:rsid w:val="00C524E6"/>
    <w:rsid w:val="00CB1404"/>
    <w:rsid w:val="00CB66E6"/>
    <w:rsid w:val="00D176E7"/>
    <w:rsid w:val="00D17831"/>
    <w:rsid w:val="00D319E1"/>
    <w:rsid w:val="00D4280E"/>
    <w:rsid w:val="00D45C36"/>
    <w:rsid w:val="00D7574D"/>
    <w:rsid w:val="00D9156D"/>
    <w:rsid w:val="00DF147B"/>
    <w:rsid w:val="00DF1DB9"/>
    <w:rsid w:val="00E177DC"/>
    <w:rsid w:val="00E60EEC"/>
    <w:rsid w:val="00E7270A"/>
    <w:rsid w:val="00E91219"/>
    <w:rsid w:val="00E918C4"/>
    <w:rsid w:val="00EA506F"/>
    <w:rsid w:val="00ED3DF5"/>
    <w:rsid w:val="00EE4362"/>
    <w:rsid w:val="00EF18D7"/>
    <w:rsid w:val="00EF1E8A"/>
    <w:rsid w:val="00EF3A1A"/>
    <w:rsid w:val="00F0770B"/>
    <w:rsid w:val="00F70123"/>
    <w:rsid w:val="00F765D8"/>
    <w:rsid w:val="00F96778"/>
    <w:rsid w:val="00FA1537"/>
    <w:rsid w:val="00FC3B5C"/>
    <w:rsid w:val="00FD62D8"/>
    <w:rsid w:val="00FF79AB"/>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B535B"/>
    <w:pPr>
      <w:jc w:val="center"/>
    </w:pPr>
    <w:rPr>
      <w:rFonts w:ascii="Times New Roman" w:hAnsi="Times New Roman"/>
      <w:lang w:val="en-US" w:eastAsia="en-US"/>
    </w:rPr>
  </w:style>
  <w:style w:type="paragraph" w:styleId="Nagwek1">
    <w:name w:val="heading 1"/>
    <w:basedOn w:val="Normalny"/>
    <w:next w:val="Normalny"/>
    <w:link w:val="Nagwek1Znak"/>
    <w:uiPriority w:val="99"/>
    <w:qFormat/>
    <w:rsid w:val="00CB1404"/>
    <w:pPr>
      <w:keepNext/>
      <w:keepLines/>
      <w:numPr>
        <w:numId w:val="4"/>
      </w:numPr>
      <w:tabs>
        <w:tab w:val="left" w:pos="216"/>
      </w:tabs>
      <w:spacing w:before="160" w:after="80"/>
      <w:ind w:firstLine="0"/>
      <w:outlineLvl w:val="0"/>
    </w:pPr>
    <w:rPr>
      <w:rFonts w:eastAsia="MS Mincho"/>
      <w:smallCaps/>
      <w:noProof/>
      <w:lang/>
    </w:rPr>
  </w:style>
  <w:style w:type="paragraph" w:styleId="Nagwek2">
    <w:name w:val="heading 2"/>
    <w:basedOn w:val="Normalny"/>
    <w:next w:val="Normalny"/>
    <w:link w:val="Nagwek2Znak"/>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lang/>
    </w:rPr>
  </w:style>
  <w:style w:type="paragraph" w:styleId="Nagwek3">
    <w:name w:val="heading 3"/>
    <w:basedOn w:val="Normalny"/>
    <w:next w:val="Normalny"/>
    <w:link w:val="Nagwek3Znak"/>
    <w:uiPriority w:val="99"/>
    <w:qFormat/>
    <w:rsid w:val="004059FE"/>
    <w:pPr>
      <w:numPr>
        <w:ilvl w:val="2"/>
        <w:numId w:val="6"/>
      </w:numPr>
      <w:spacing w:line="240" w:lineRule="exact"/>
      <w:ind w:firstLine="288"/>
      <w:jc w:val="both"/>
      <w:outlineLvl w:val="2"/>
    </w:pPr>
    <w:rPr>
      <w:rFonts w:eastAsia="MS Mincho"/>
      <w:i/>
      <w:iCs/>
      <w:noProof/>
      <w:lang/>
    </w:rPr>
  </w:style>
  <w:style w:type="paragraph" w:styleId="Nagwek4">
    <w:name w:val="heading 4"/>
    <w:basedOn w:val="Normalny"/>
    <w:next w:val="Normalny"/>
    <w:link w:val="Nagwek4Znak"/>
    <w:uiPriority w:val="99"/>
    <w:qFormat/>
    <w:rsid w:val="004059FE"/>
    <w:pPr>
      <w:numPr>
        <w:ilvl w:val="3"/>
        <w:numId w:val="7"/>
      </w:numPr>
      <w:tabs>
        <w:tab w:val="left" w:pos="821"/>
      </w:tabs>
      <w:spacing w:before="40" w:after="40"/>
      <w:ind w:firstLine="504"/>
      <w:jc w:val="both"/>
      <w:outlineLvl w:val="3"/>
    </w:pPr>
    <w:rPr>
      <w:rFonts w:eastAsia="MS Mincho"/>
      <w:i/>
      <w:iCs/>
      <w:noProof/>
      <w:lang/>
    </w:rPr>
  </w:style>
  <w:style w:type="paragraph" w:styleId="Nagwek5">
    <w:name w:val="heading 5"/>
    <w:basedOn w:val="Normalny"/>
    <w:next w:val="Normalny"/>
    <w:link w:val="Nagwek5Znak"/>
    <w:uiPriority w:val="9"/>
    <w:qFormat/>
    <w:rsid w:val="00235C10"/>
    <w:pPr>
      <w:tabs>
        <w:tab w:val="left" w:pos="360"/>
      </w:tabs>
      <w:spacing w:before="160" w:after="80"/>
      <w:outlineLvl w:val="4"/>
    </w:pPr>
    <w:rPr>
      <w:rFonts w:ascii="Calibri" w:hAnsi="Calibri"/>
      <w:b/>
      <w:bCs/>
      <w:i/>
      <w:iCs/>
      <w:sz w:val="26"/>
      <w:szCs w:val="26"/>
      <w:lang/>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CB1404"/>
    <w:rPr>
      <w:rFonts w:ascii="Times New Roman" w:eastAsia="MS Mincho" w:hAnsi="Times New Roman"/>
      <w:smallCaps/>
      <w:noProof/>
    </w:rPr>
  </w:style>
  <w:style w:type="character" w:customStyle="1" w:styleId="Nagwek2Znak">
    <w:name w:val="Nagłówek 2 Znak"/>
    <w:link w:val="Nagwek2"/>
    <w:uiPriority w:val="99"/>
    <w:locked/>
    <w:rsid w:val="00EF3A1A"/>
    <w:rPr>
      <w:rFonts w:ascii="Times New Roman" w:eastAsia="MS Mincho" w:hAnsi="Times New Roman" w:cs="Times New Roman"/>
      <w:i/>
      <w:iCs/>
      <w:noProof/>
      <w:sz w:val="20"/>
      <w:szCs w:val="20"/>
    </w:rPr>
  </w:style>
  <w:style w:type="character" w:customStyle="1" w:styleId="Nagwek3Znak">
    <w:name w:val="Nagłówek 3 Znak"/>
    <w:link w:val="Nagwek3"/>
    <w:uiPriority w:val="99"/>
    <w:locked/>
    <w:rsid w:val="004059FE"/>
    <w:rPr>
      <w:rFonts w:ascii="Times New Roman" w:eastAsia="MS Mincho" w:hAnsi="Times New Roman" w:cs="Times New Roman"/>
      <w:i/>
      <w:iCs/>
      <w:noProof/>
      <w:sz w:val="20"/>
      <w:szCs w:val="20"/>
    </w:rPr>
  </w:style>
  <w:style w:type="character" w:customStyle="1" w:styleId="Nagwek4Znak">
    <w:name w:val="Nagłówek 4 Znak"/>
    <w:link w:val="Nagwek4"/>
    <w:uiPriority w:val="99"/>
    <w:locked/>
    <w:rsid w:val="004059FE"/>
    <w:rPr>
      <w:rFonts w:ascii="Times New Roman" w:eastAsia="MS Mincho" w:hAnsi="Times New Roman" w:cs="Times New Roman"/>
      <w:i/>
      <w:iCs/>
      <w:noProof/>
      <w:sz w:val="20"/>
      <w:szCs w:val="20"/>
    </w:rPr>
  </w:style>
  <w:style w:type="character" w:customStyle="1" w:styleId="Nagwek5Znak">
    <w:name w:val="Nagłówek 5 Znak"/>
    <w:link w:val="Nagwek5"/>
    <w:uiPriority w:val="9"/>
    <w:semiHidden/>
    <w:locked/>
    <w:rsid w:val="00235C10"/>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rsid w:val="00235C10"/>
    <w:pPr>
      <w:jc w:val="center"/>
    </w:pPr>
    <w:rPr>
      <w:rFonts w:ascii="Times New Roman" w:hAnsi="Times New Roman"/>
      <w:lang w:val="en-US" w:eastAsia="en-US"/>
    </w:rPr>
  </w:style>
  <w:style w:type="paragraph" w:customStyle="1" w:styleId="Author">
    <w:name w:val="Author"/>
    <w:uiPriority w:val="99"/>
    <w:rsid w:val="00235C10"/>
    <w:pPr>
      <w:spacing w:before="360" w:after="40"/>
      <w:jc w:val="center"/>
    </w:pPr>
    <w:rPr>
      <w:rFonts w:ascii="Times New Roman" w:hAnsi="Times New Roman"/>
      <w:noProof/>
      <w:sz w:val="22"/>
      <w:szCs w:val="22"/>
      <w:lang w:val="en-US" w:eastAsia="en-US"/>
    </w:rPr>
  </w:style>
  <w:style w:type="paragraph" w:styleId="Tekstpodstawowy">
    <w:name w:val="Body Text"/>
    <w:basedOn w:val="Normalny"/>
    <w:link w:val="TekstpodstawowyZnak"/>
    <w:uiPriority w:val="99"/>
    <w:rsid w:val="00753F7B"/>
    <w:pPr>
      <w:tabs>
        <w:tab w:val="left" w:pos="288"/>
      </w:tabs>
      <w:spacing w:after="120" w:line="228" w:lineRule="auto"/>
      <w:ind w:firstLine="288"/>
      <w:jc w:val="both"/>
    </w:pPr>
    <w:rPr>
      <w:rFonts w:eastAsia="MS Mincho"/>
      <w:lang/>
    </w:rPr>
  </w:style>
  <w:style w:type="character" w:customStyle="1" w:styleId="TekstpodstawowyZnak">
    <w:name w:val="Tekst podstawowy Znak"/>
    <w:link w:val="Tekstpodstawowy"/>
    <w:uiPriority w:val="99"/>
    <w:locked/>
    <w:rsid w:val="00753F7B"/>
    <w:rPr>
      <w:rFonts w:ascii="Times New Roman" w:eastAsia="MS Mincho" w:hAnsi="Times New Roman" w:cs="Times New Roman"/>
      <w:sz w:val="20"/>
      <w:szCs w:val="20"/>
    </w:rPr>
  </w:style>
  <w:style w:type="paragraph" w:customStyle="1" w:styleId="bulletlist">
    <w:name w:val="bullet list"/>
    <w:basedOn w:val="Tekstpodstawowy"/>
    <w:rsid w:val="008054BC"/>
    <w:pPr>
      <w:numPr>
        <w:numId w:val="1"/>
      </w:numPr>
      <w:tabs>
        <w:tab w:val="clear" w:pos="648"/>
      </w:tabs>
      <w:ind w:left="576" w:hanging="288"/>
    </w:pPr>
  </w:style>
  <w:style w:type="paragraph" w:customStyle="1" w:styleId="equation">
    <w:name w:val="equation"/>
    <w:basedOn w:val="Normalny"/>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rsid w:val="00235C10"/>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rsid w:val="00235C10"/>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ny"/>
    <w:uiPriority w:val="99"/>
    <w:rsid w:val="00235C10"/>
    <w:rPr>
      <w:b/>
      <w:bCs/>
      <w:sz w:val="16"/>
      <w:szCs w:val="16"/>
    </w:rPr>
  </w:style>
  <w:style w:type="paragraph" w:customStyle="1" w:styleId="tablecolsubhead">
    <w:name w:val="table col subhead"/>
    <w:basedOn w:val="tablecolhead"/>
    <w:uiPriority w:val="99"/>
    <w:rsid w:val="00235C10"/>
    <w:rPr>
      <w:i/>
      <w:iCs/>
      <w:sz w:val="15"/>
      <w:szCs w:val="15"/>
    </w:rPr>
  </w:style>
  <w:style w:type="paragraph" w:customStyle="1" w:styleId="tablecopy">
    <w:name w:val="table copy"/>
    <w:uiPriority w:val="99"/>
    <w:rsid w:val="00235C10"/>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rsid w:val="00235C10"/>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nyWeb">
    <w:name w:val="Normal (Web)"/>
    <w:basedOn w:val="Normalny"/>
    <w:uiPriority w:val="99"/>
    <w:semiHidden/>
    <w:unhideWhenUsed/>
    <w:rsid w:val="003C0794"/>
    <w:pPr>
      <w:spacing w:before="100" w:beforeAutospacing="1" w:after="100" w:afterAutospacing="1"/>
      <w:jc w:val="left"/>
    </w:pPr>
    <w:rPr>
      <w:sz w:val="24"/>
      <w:szCs w:val="24"/>
      <w:lang w:val="en-IN" w:eastAsia="en-IN"/>
    </w:rPr>
  </w:style>
  <w:style w:type="character" w:styleId="Pogrubienie">
    <w:name w:val="Strong"/>
    <w:uiPriority w:val="22"/>
    <w:qFormat/>
    <w:rsid w:val="003C0794"/>
    <w:rPr>
      <w:b/>
      <w:bCs/>
    </w:rPr>
  </w:style>
  <w:style w:type="character" w:styleId="Hipercze">
    <w:name w:val="Hyperlink"/>
    <w:uiPriority w:val="99"/>
    <w:unhideWhenUsed/>
    <w:rsid w:val="003C0794"/>
    <w:rPr>
      <w:color w:val="0000FF"/>
      <w:u w:val="single"/>
    </w:rPr>
  </w:style>
  <w:style w:type="character" w:styleId="Uwydatnienie">
    <w:name w:val="Emphasis"/>
    <w:uiPriority w:val="20"/>
    <w:qFormat/>
    <w:rsid w:val="003C0794"/>
    <w:rPr>
      <w:i/>
      <w:iCs/>
    </w:rPr>
  </w:style>
  <w:style w:type="paragraph" w:styleId="Tekstkomentarza">
    <w:name w:val="annotation text"/>
    <w:basedOn w:val="Normalny"/>
    <w:link w:val="TekstkomentarzaZnak"/>
    <w:uiPriority w:val="99"/>
    <w:semiHidden/>
    <w:unhideWhenUsed/>
    <w:rsid w:val="003C0794"/>
  </w:style>
  <w:style w:type="character" w:customStyle="1" w:styleId="TekstkomentarzaZnak">
    <w:name w:val="Tekst komentarza Znak"/>
    <w:link w:val="Tekstkomentarza"/>
    <w:uiPriority w:val="99"/>
    <w:semiHidden/>
    <w:rsid w:val="003C0794"/>
    <w:rPr>
      <w:rFonts w:ascii="Times New Roman" w:hAnsi="Times New Roman"/>
      <w:lang w:val="en-US" w:eastAsia="en-US"/>
    </w:rPr>
  </w:style>
  <w:style w:type="paragraph" w:styleId="Tematkomentarza">
    <w:name w:val="annotation subject"/>
    <w:basedOn w:val="Tekstkomentarza"/>
    <w:next w:val="Tekstkomentarza"/>
    <w:link w:val="TematkomentarzaZnak"/>
    <w:uiPriority w:val="99"/>
    <w:semiHidden/>
    <w:rsid w:val="003C0794"/>
    <w:pPr>
      <w:jc w:val="left"/>
    </w:pPr>
    <w:rPr>
      <w:rFonts w:cs="Gautami"/>
      <w:b/>
      <w:bCs/>
      <w:lang w:bidi="te-IN"/>
    </w:rPr>
  </w:style>
  <w:style w:type="character" w:customStyle="1" w:styleId="TematkomentarzaZnak">
    <w:name w:val="Temat komentarza Znak"/>
    <w:link w:val="Tematkomentarza"/>
    <w:uiPriority w:val="99"/>
    <w:semiHidden/>
    <w:rsid w:val="003C0794"/>
    <w:rPr>
      <w:rFonts w:ascii="Times New Roman" w:hAnsi="Times New Roman" w:cs="Gautami"/>
      <w:b/>
      <w:bCs/>
      <w:lang w:bidi="te-IN"/>
    </w:rPr>
  </w:style>
  <w:style w:type="paragraph" w:styleId="Tekstdymka">
    <w:name w:val="Balloon Text"/>
    <w:basedOn w:val="Normalny"/>
    <w:link w:val="TekstdymkaZnak"/>
    <w:uiPriority w:val="99"/>
    <w:semiHidden/>
    <w:unhideWhenUsed/>
    <w:rsid w:val="00AF395B"/>
    <w:rPr>
      <w:rFonts w:ascii="Tahoma" w:hAnsi="Tahoma"/>
      <w:sz w:val="16"/>
      <w:szCs w:val="16"/>
      <w:lang/>
    </w:rPr>
  </w:style>
  <w:style w:type="character" w:customStyle="1" w:styleId="TekstdymkaZnak">
    <w:name w:val="Tekst dymka Znak"/>
    <w:link w:val="Tekstdymka"/>
    <w:uiPriority w:val="99"/>
    <w:semiHidden/>
    <w:rsid w:val="00AF395B"/>
    <w:rPr>
      <w:rFonts w:ascii="Tahoma" w:hAnsi="Tahoma" w:cs="Tahoma"/>
      <w:sz w:val="16"/>
      <w:szCs w:val="16"/>
    </w:rPr>
  </w:style>
  <w:style w:type="paragraph" w:styleId="Nagwek">
    <w:name w:val="header"/>
    <w:basedOn w:val="Normalny"/>
    <w:link w:val="NagwekZnak"/>
    <w:uiPriority w:val="99"/>
    <w:unhideWhenUsed/>
    <w:rsid w:val="00854430"/>
    <w:pPr>
      <w:tabs>
        <w:tab w:val="center" w:pos="4680"/>
        <w:tab w:val="right" w:pos="9360"/>
      </w:tabs>
    </w:pPr>
    <w:rPr>
      <w:lang/>
    </w:rPr>
  </w:style>
  <w:style w:type="character" w:customStyle="1" w:styleId="NagwekZnak">
    <w:name w:val="Nagłówek Znak"/>
    <w:link w:val="Nagwek"/>
    <w:uiPriority w:val="99"/>
    <w:rsid w:val="00854430"/>
    <w:rPr>
      <w:rFonts w:ascii="Times New Roman" w:hAnsi="Times New Roman"/>
    </w:rPr>
  </w:style>
  <w:style w:type="paragraph" w:styleId="Stopka">
    <w:name w:val="footer"/>
    <w:basedOn w:val="Normalny"/>
    <w:link w:val="StopkaZnak"/>
    <w:uiPriority w:val="99"/>
    <w:unhideWhenUsed/>
    <w:rsid w:val="00854430"/>
    <w:pPr>
      <w:tabs>
        <w:tab w:val="center" w:pos="4680"/>
        <w:tab w:val="right" w:pos="9360"/>
      </w:tabs>
    </w:pPr>
    <w:rPr>
      <w:lang/>
    </w:rPr>
  </w:style>
  <w:style w:type="character" w:customStyle="1" w:styleId="StopkaZnak">
    <w:name w:val="Stopka Znak"/>
    <w:link w:val="Stopka"/>
    <w:uiPriority w:val="99"/>
    <w:rsid w:val="00854430"/>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588003370">
      <w:bodyDiv w:val="1"/>
      <w:marLeft w:val="0"/>
      <w:marRight w:val="0"/>
      <w:marTop w:val="0"/>
      <w:marBottom w:val="0"/>
      <w:divBdr>
        <w:top w:val="none" w:sz="0" w:space="0" w:color="auto"/>
        <w:left w:val="none" w:sz="0" w:space="0" w:color="auto"/>
        <w:bottom w:val="none" w:sz="0" w:space="0" w:color="auto"/>
        <w:right w:val="none" w:sz="0" w:space="0" w:color="auto"/>
      </w:divBdr>
    </w:div>
    <w:div w:id="1836216847">
      <w:bodyDiv w:val="1"/>
      <w:marLeft w:val="0"/>
      <w:marRight w:val="0"/>
      <w:marTop w:val="0"/>
      <w:marBottom w:val="0"/>
      <w:divBdr>
        <w:top w:val="none" w:sz="0" w:space="0" w:color="auto"/>
        <w:left w:val="none" w:sz="0" w:space="0" w:color="auto"/>
        <w:bottom w:val="none" w:sz="0" w:space="0" w:color="auto"/>
        <w:right w:val="none" w:sz="0" w:space="0" w:color="auto"/>
      </w:divBdr>
    </w:div>
    <w:div w:id="201394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openaccessjournals.com/articles/major-risk-factors-for-atherosclerosis-and-metabolic-syndrome-the-uhs-12178.htm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toxicology@annualmeet.org" TargetMode="External"/><Relationship Id="rId1" Type="http://schemas.openxmlformats.org/officeDocument/2006/relationships/hyperlink" Target="http://www.meetingsint.com/conferences/toxicology"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445</Words>
  <Characters>2672</Characters>
  <Application>Microsoft Office Word</Application>
  <DocSecurity>0</DocSecurity>
  <Lines>22</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3111</CharactersWithSpaces>
  <SharedDoc>false</SharedDoc>
  <HLinks>
    <vt:vector size="18"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ariant>
        <vt:i4>2621455</vt:i4>
      </vt:variant>
      <vt:variant>
        <vt:i4>3</vt:i4>
      </vt:variant>
      <vt:variant>
        <vt:i4>0</vt:i4>
      </vt:variant>
      <vt:variant>
        <vt:i4>5</vt:i4>
      </vt:variant>
      <vt:variant>
        <vt:lpwstr>mailto:toxicology@annualmeet.org</vt:lpwstr>
      </vt:variant>
      <vt:variant>
        <vt:lpwstr/>
      </vt:variant>
      <vt:variant>
        <vt:i4>4653061</vt:i4>
      </vt:variant>
      <vt:variant>
        <vt:i4>0</vt:i4>
      </vt:variant>
      <vt:variant>
        <vt:i4>0</vt:i4>
      </vt:variant>
      <vt:variant>
        <vt:i4>5</vt:i4>
      </vt:variant>
      <vt:variant>
        <vt:lpwstr>http://www.meetingsint.com/conferences/toxicology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AA</cp:lastModifiedBy>
  <cp:revision>2</cp:revision>
  <dcterms:created xsi:type="dcterms:W3CDTF">2018-03-24T13:37:00Z</dcterms:created>
  <dcterms:modified xsi:type="dcterms:W3CDTF">2018-03-24T13:37:00Z</dcterms:modified>
</cp:coreProperties>
</file>