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C1DD88" w14:textId="03DA8997" w:rsidR="008C3ACE" w:rsidRDefault="005F14AF" w:rsidP="005E69C2">
      <w:pPr>
        <w:pStyle w:val="Heading1"/>
        <w:ind w:left="0" w:right="1062"/>
        <w:jc w:val="center"/>
      </w:pPr>
      <w:r>
        <w:rPr>
          <w:color w:val="585858"/>
          <w:u w:val="thick" w:color="585858"/>
        </w:rPr>
        <w:t>Abstract</w:t>
      </w:r>
    </w:p>
    <w:p w14:paraId="195C5FAF" w14:textId="77777777" w:rsidR="008C3ACE" w:rsidRDefault="008C3ACE" w:rsidP="005F14AF">
      <w:pPr>
        <w:pStyle w:val="BodyText"/>
      </w:pPr>
    </w:p>
    <w:p w14:paraId="55E1B382" w14:textId="77777777" w:rsidR="00D06825" w:rsidRDefault="00B5063E" w:rsidP="005F14AF">
      <w:pPr>
        <w:spacing w:line="360" w:lineRule="auto"/>
        <w:jc w:val="center"/>
        <w:rPr>
          <w:b/>
          <w:color w:val="585858"/>
        </w:rPr>
      </w:pPr>
      <w:r>
        <w:rPr>
          <w:b/>
          <w:color w:val="585858"/>
        </w:rPr>
        <w:t xml:space="preserve">Title: </w:t>
      </w:r>
      <w:r w:rsidR="005F14AF" w:rsidRPr="005F14AF">
        <w:rPr>
          <w:b/>
          <w:color w:val="585858"/>
        </w:rPr>
        <w:t xml:space="preserve">Preparation </w:t>
      </w:r>
      <w:r w:rsidR="005F14AF">
        <w:rPr>
          <w:b/>
          <w:color w:val="585858"/>
        </w:rPr>
        <w:t xml:space="preserve">and characterization of pectin/CMC/MCC composite as second degree burn </w:t>
      </w:r>
    </w:p>
    <w:p w14:paraId="3A78C8F2" w14:textId="20CC3A34" w:rsidR="005F14AF" w:rsidRPr="00607D0B" w:rsidRDefault="005F14AF" w:rsidP="005F14AF">
      <w:pPr>
        <w:spacing w:line="360" w:lineRule="auto"/>
        <w:jc w:val="center"/>
        <w:rPr>
          <w:sz w:val="32"/>
          <w:szCs w:val="32"/>
          <w:lang w:val="id-ID"/>
        </w:rPr>
      </w:pPr>
      <w:r>
        <w:rPr>
          <w:b/>
          <w:color w:val="585858"/>
        </w:rPr>
        <w:t xml:space="preserve">wound dressing on </w:t>
      </w:r>
      <w:proofErr w:type="spellStart"/>
      <w:r>
        <w:rPr>
          <w:b/>
          <w:color w:val="585858"/>
        </w:rPr>
        <w:t>Wistar</w:t>
      </w:r>
      <w:proofErr w:type="spellEnd"/>
      <w:r>
        <w:rPr>
          <w:b/>
          <w:color w:val="585858"/>
        </w:rPr>
        <w:t xml:space="preserve"> r</w:t>
      </w:r>
      <w:r w:rsidRPr="005F14AF">
        <w:rPr>
          <w:b/>
          <w:color w:val="585858"/>
        </w:rPr>
        <w:t>at (</w:t>
      </w:r>
      <w:r w:rsidRPr="005F14AF">
        <w:rPr>
          <w:b/>
          <w:i/>
          <w:color w:val="585858"/>
        </w:rPr>
        <w:t>Rattus novergicus</w:t>
      </w:r>
      <w:r>
        <w:rPr>
          <w:b/>
          <w:color w:val="585858"/>
        </w:rPr>
        <w:t>) m</w:t>
      </w:r>
      <w:r w:rsidRPr="005F14AF">
        <w:rPr>
          <w:b/>
          <w:color w:val="585858"/>
        </w:rPr>
        <w:t>odel</w:t>
      </w:r>
    </w:p>
    <w:p w14:paraId="059209EA" w14:textId="5D62ED15" w:rsidR="005E69C2" w:rsidRPr="005E69C2" w:rsidRDefault="005E69C2" w:rsidP="00B27B4F">
      <w:pPr>
        <w:spacing w:before="92"/>
        <w:ind w:right="151"/>
        <w:rPr>
          <w:b/>
          <w:color w:val="585858"/>
        </w:rPr>
      </w:pPr>
    </w:p>
    <w:p w14:paraId="3CE20AB2" w14:textId="4C15A062" w:rsidR="008C3ACE" w:rsidRPr="00D46955" w:rsidRDefault="005F14AF">
      <w:pPr>
        <w:pStyle w:val="Heading3"/>
        <w:spacing w:line="214" w:lineRule="exact"/>
        <w:ind w:left="594" w:firstLine="0"/>
        <w:rPr>
          <w:lang w:val="id-ID"/>
        </w:rPr>
      </w:pPr>
      <w:r>
        <w:rPr>
          <w:color w:val="585858"/>
          <w:lang w:val="id-ID"/>
        </w:rPr>
        <w:t>Muhammad Alfath</w:t>
      </w:r>
      <w:r>
        <w:rPr>
          <w:color w:val="585858"/>
          <w:vertAlign w:val="superscript"/>
          <w:lang w:val="id-ID"/>
        </w:rPr>
        <w:t>1</w:t>
      </w:r>
      <w:r w:rsidR="00D46955">
        <w:rPr>
          <w:color w:val="585858"/>
          <w:lang w:val="id-ID"/>
        </w:rPr>
        <w:t>,  Ciptati</w:t>
      </w:r>
      <w:r w:rsidR="00D46955">
        <w:rPr>
          <w:color w:val="585858"/>
          <w:vertAlign w:val="superscript"/>
          <w:lang w:val="id-ID"/>
        </w:rPr>
        <w:t>1</w:t>
      </w:r>
      <w:r w:rsidR="00D46955">
        <w:rPr>
          <w:color w:val="585858"/>
          <w:lang w:val="id-ID"/>
        </w:rPr>
        <w:t>,  Rachmawati</w:t>
      </w:r>
      <w:r w:rsidR="00D46955">
        <w:rPr>
          <w:color w:val="585858"/>
          <w:vertAlign w:val="superscript"/>
          <w:lang w:val="id-ID"/>
        </w:rPr>
        <w:t>1</w:t>
      </w:r>
    </w:p>
    <w:p w14:paraId="46C125E1" w14:textId="5BCC2DF9" w:rsidR="008C3ACE" w:rsidRPr="005F14AF" w:rsidRDefault="00B5063E" w:rsidP="005F14AF">
      <w:pPr>
        <w:pStyle w:val="BodyText"/>
        <w:rPr>
          <w:lang w:val="id-ID"/>
        </w:rPr>
      </w:pPr>
      <w:r>
        <w:rPr>
          <w:position w:val="9"/>
          <w:sz w:val="12"/>
        </w:rPr>
        <w:t>1</w:t>
      </w:r>
      <w:r>
        <w:t xml:space="preserve">Department of </w:t>
      </w:r>
      <w:r w:rsidR="005F14AF">
        <w:rPr>
          <w:lang w:val="id-ID"/>
        </w:rPr>
        <w:t>Chemistry, Institut Teknologi Bandung, Bandung, Indonesia</w:t>
      </w:r>
    </w:p>
    <w:p w14:paraId="1A7BD72D" w14:textId="77777777" w:rsidR="008C3ACE" w:rsidRDefault="008C3ACE">
      <w:pPr>
        <w:sectPr w:rsidR="008C3ACE" w:rsidSect="002E682A">
          <w:headerReference w:type="default" r:id="rId7"/>
          <w:footerReference w:type="default" r:id="rId8"/>
          <w:type w:val="continuous"/>
          <w:pgSz w:w="11910" w:h="16840"/>
          <w:pgMar w:top="642" w:right="180" w:bottom="280" w:left="140" w:header="152" w:footer="160" w:gutter="0"/>
          <w:cols w:space="720"/>
        </w:sectPr>
      </w:pPr>
    </w:p>
    <w:p w14:paraId="0F6027D9" w14:textId="3979DBE8" w:rsidR="008C3ACE" w:rsidRPr="005F14AF" w:rsidRDefault="00B5063E" w:rsidP="005E69C2">
      <w:pPr>
        <w:pStyle w:val="Heading3"/>
        <w:spacing w:before="114"/>
        <w:ind w:left="426" w:right="9" w:firstLine="0"/>
        <w:jc w:val="both"/>
        <w:rPr>
          <w:color w:val="585858"/>
          <w:lang w:val="id-ID"/>
        </w:rPr>
      </w:pPr>
      <w:r>
        <w:rPr>
          <w:color w:val="585858"/>
        </w:rPr>
        <w:t xml:space="preserve">Keywords: </w:t>
      </w:r>
      <w:r w:rsidR="005F14AF">
        <w:rPr>
          <w:color w:val="585858"/>
          <w:lang w:val="id-ID"/>
        </w:rPr>
        <w:t>Biopolymers, Carboxymethyl cellulose, Composite, Burn wound, Microcrystalline cellulose, Pectin, Wound dressing</w:t>
      </w:r>
    </w:p>
    <w:p w14:paraId="671B3C0D" w14:textId="77777777" w:rsidR="005E69C2" w:rsidRPr="005E69C2" w:rsidRDefault="005E69C2" w:rsidP="005E69C2">
      <w:pPr>
        <w:pStyle w:val="Heading3"/>
        <w:spacing w:before="114"/>
        <w:ind w:left="426" w:right="9" w:firstLine="0"/>
        <w:jc w:val="both"/>
      </w:pPr>
    </w:p>
    <w:p w14:paraId="76E5596A" w14:textId="3A5A1B7F" w:rsidR="008C3ACE" w:rsidRDefault="005F14AF">
      <w:pPr>
        <w:pStyle w:val="ListParagraph"/>
        <w:numPr>
          <w:ilvl w:val="0"/>
          <w:numId w:val="1"/>
        </w:numPr>
        <w:tabs>
          <w:tab w:val="left" w:pos="1866"/>
          <w:tab w:val="left" w:pos="1867"/>
        </w:tabs>
        <w:ind w:hanging="446"/>
        <w:jc w:val="left"/>
        <w:rPr>
          <w:b/>
          <w:sz w:val="19"/>
        </w:rPr>
      </w:pPr>
      <w:r>
        <w:rPr>
          <w:b/>
          <w:color w:val="585858"/>
          <w:sz w:val="19"/>
        </w:rPr>
        <w:t>Abstract Body</w:t>
      </w:r>
    </w:p>
    <w:p w14:paraId="71A9B44F" w14:textId="4734ED04" w:rsidR="005F14AF" w:rsidRPr="00607D0B" w:rsidRDefault="005F14AF" w:rsidP="005F14AF">
      <w:pPr>
        <w:pStyle w:val="BodyText"/>
        <w:rPr>
          <w:lang w:val="id-ID"/>
        </w:rPr>
      </w:pPr>
      <w:r w:rsidRPr="00607D0B">
        <w:rPr>
          <w:lang w:val="id-ID"/>
        </w:rPr>
        <w:t xml:space="preserve">Porous </w:t>
      </w:r>
      <w:r w:rsidRPr="005F14AF">
        <w:rPr>
          <w:lang w:val="id-ID"/>
        </w:rPr>
        <w:t>scaffolds</w:t>
      </w:r>
      <w:r w:rsidRPr="00607D0B">
        <w:rPr>
          <w:lang w:val="id-ID"/>
        </w:rPr>
        <w:t xml:space="preserve"> made of biopolymers are the main topic in tissue engineering for living organism in this recent time. Biopolymers were choosen because their cheap price, widely available in nature, non-toxic, and non-allergic. A novel material was developed from composite of pectin, carboxymethyl cellulose (CMC) and microcrystalline cellulose (MCC) with lyophilization technique. The composites that have been made are then determined for their physical properties and ability in healing second-degree burns in the Wistar rat model. Composite optimization results consisting of pectin 0.3% (w/v), CMC 0.12% (w/v) and MCC 0.03% (w/v) indicates the ideal pore size (d = 30-300 μm) for the growth of fibroblasts in the process of wound closure. Addition of MCC to composites can reduce the rate of </w:t>
      </w:r>
      <w:r w:rsidRPr="002B754B">
        <w:rPr>
          <w:i/>
          <w:lang w:val="id-ID"/>
        </w:rPr>
        <w:t>in vitro</w:t>
      </w:r>
      <w:r w:rsidRPr="00607D0B">
        <w:rPr>
          <w:lang w:val="id-ID"/>
        </w:rPr>
        <w:t xml:space="preserve"> degradation of composites in a phosphate buffer system of pH 7.4 and temperature of 37</w:t>
      </w:r>
      <w:r w:rsidRPr="00607D0B">
        <w:rPr>
          <w:vertAlign w:val="superscript"/>
          <w:lang w:val="id-ID"/>
        </w:rPr>
        <w:t>o</w:t>
      </w:r>
      <w:r w:rsidRPr="00607D0B">
        <w:rPr>
          <w:lang w:val="id-ID"/>
        </w:rPr>
        <w:t xml:space="preserve">C. The addition of MCC to composites is also able to significantly increase the thermal resistance of composites compared to composites without MCC. </w:t>
      </w:r>
      <w:r w:rsidRPr="00576312">
        <w:rPr>
          <w:i/>
          <w:lang w:val="id-ID"/>
        </w:rPr>
        <w:t>In vivo</w:t>
      </w:r>
      <w:r w:rsidRPr="00607D0B">
        <w:rPr>
          <w:lang w:val="id-ID"/>
        </w:rPr>
        <w:t xml:space="preserve"> studies conducted on Wistar rats showed significantly different results (p &lt;0.05) between the treated group and the negative control group. On the 21</w:t>
      </w:r>
      <w:r w:rsidRPr="00D06825">
        <w:rPr>
          <w:vertAlign w:val="superscript"/>
          <w:lang w:val="id-ID"/>
        </w:rPr>
        <w:t xml:space="preserve">st </w:t>
      </w:r>
      <w:r w:rsidRPr="00607D0B">
        <w:rPr>
          <w:lang w:val="id-ID"/>
        </w:rPr>
        <w:t>day, the remaining wound size in the treated group were 16.38 ± 10.04% and the remaining wound size negative control group was 43.59 ± 19.10%. The results of this study indicate that the pectin/CMC/MCC composite material has the potential to be used as a second-degree burn wound dressing.</w:t>
      </w:r>
    </w:p>
    <w:p w14:paraId="50E33F7C" w14:textId="7B11B716" w:rsidR="008C3ACE" w:rsidRDefault="008C3ACE" w:rsidP="005F14AF">
      <w:pPr>
        <w:pStyle w:val="BodyText"/>
      </w:pPr>
    </w:p>
    <w:p w14:paraId="3907491F" w14:textId="77777777" w:rsidR="008C3ACE" w:rsidRDefault="00B5063E">
      <w:pPr>
        <w:pStyle w:val="Heading3"/>
        <w:numPr>
          <w:ilvl w:val="0"/>
          <w:numId w:val="1"/>
        </w:numPr>
        <w:tabs>
          <w:tab w:val="left" w:pos="1914"/>
          <w:tab w:val="left" w:pos="1915"/>
        </w:tabs>
        <w:ind w:left="1914" w:hanging="494"/>
        <w:jc w:val="left"/>
      </w:pPr>
      <w:r>
        <w:rPr>
          <w:color w:val="585858"/>
        </w:rPr>
        <w:t>Image:</w:t>
      </w:r>
    </w:p>
    <w:p w14:paraId="678CF244" w14:textId="02F0D2F0" w:rsidR="008C3ACE" w:rsidRDefault="00347D9E" w:rsidP="00676A4F">
      <w:pPr>
        <w:pStyle w:val="BodyText"/>
        <w:jc w:val="center"/>
      </w:pPr>
      <w:r>
        <w:rPr>
          <w:noProof/>
          <w:lang w:val="id-ID" w:eastAsia="id-ID"/>
        </w:rPr>
        <w:drawing>
          <wp:inline distT="0" distB="0" distL="0" distR="0" wp14:anchorId="6BD8F662" wp14:editId="33E0582D">
            <wp:extent cx="2558321" cy="242887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tikus 3.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573113" cy="2442919"/>
                    </a:xfrm>
                    <a:prstGeom prst="rect">
                      <a:avLst/>
                    </a:prstGeom>
                  </pic:spPr>
                </pic:pic>
              </a:graphicData>
            </a:graphic>
          </wp:inline>
        </w:drawing>
      </w:r>
    </w:p>
    <w:p w14:paraId="253709E6" w14:textId="77777777" w:rsidR="008C3ACE" w:rsidRDefault="00B5063E">
      <w:pPr>
        <w:pStyle w:val="ListParagraph"/>
        <w:numPr>
          <w:ilvl w:val="0"/>
          <w:numId w:val="1"/>
        </w:numPr>
        <w:tabs>
          <w:tab w:val="left" w:pos="1758"/>
        </w:tabs>
        <w:spacing w:before="92"/>
        <w:ind w:left="1757"/>
        <w:jc w:val="left"/>
        <w:rPr>
          <w:b/>
          <w:sz w:val="19"/>
        </w:rPr>
      </w:pPr>
      <w:r>
        <w:rPr>
          <w:b/>
          <w:color w:val="585858"/>
          <w:w w:val="99"/>
          <w:sz w:val="19"/>
        </w:rPr>
        <w:br w:type="column"/>
      </w:r>
      <w:r>
        <w:rPr>
          <w:b/>
          <w:color w:val="585858"/>
          <w:sz w:val="19"/>
        </w:rPr>
        <w:t>Reference:</w:t>
      </w:r>
    </w:p>
    <w:p w14:paraId="46B12387" w14:textId="569F2F46" w:rsidR="00676A4F" w:rsidRDefault="00676A4F" w:rsidP="00BB73E2">
      <w:pPr>
        <w:pStyle w:val="BodyText"/>
        <w:numPr>
          <w:ilvl w:val="0"/>
          <w:numId w:val="3"/>
        </w:numPr>
        <w:ind w:right="382"/>
        <w:rPr>
          <w:noProof/>
        </w:rPr>
      </w:pPr>
      <w:r w:rsidRPr="00676A4F">
        <w:rPr>
          <w:noProof/>
        </w:rPr>
        <w:t xml:space="preserve">Kim, B. S. </w:t>
      </w:r>
      <w:r w:rsidRPr="00676A4F">
        <w:rPr>
          <w:iCs/>
          <w:noProof/>
        </w:rPr>
        <w:t>et al.</w:t>
      </w:r>
      <w:r w:rsidRPr="00676A4F">
        <w:rPr>
          <w:noProof/>
        </w:rPr>
        <w:t xml:space="preserve"> Design of artificial extracellular matrices for tissue engineering. </w:t>
      </w:r>
      <w:r w:rsidRPr="00676A4F">
        <w:rPr>
          <w:iCs/>
          <w:noProof/>
        </w:rPr>
        <w:t>Prog. Polym. Sci.</w:t>
      </w:r>
      <w:r w:rsidRPr="00676A4F">
        <w:rPr>
          <w:noProof/>
        </w:rPr>
        <w:t xml:space="preserve"> </w:t>
      </w:r>
      <w:r w:rsidRPr="00676A4F">
        <w:rPr>
          <w:b/>
          <w:bCs/>
          <w:noProof/>
        </w:rPr>
        <w:t>36</w:t>
      </w:r>
      <w:r w:rsidRPr="00676A4F">
        <w:rPr>
          <w:noProof/>
        </w:rPr>
        <w:t>, 238–268 (2011).</w:t>
      </w:r>
    </w:p>
    <w:p w14:paraId="2E374203" w14:textId="45A4F049" w:rsidR="00676A4F" w:rsidRPr="00676A4F" w:rsidRDefault="00676A4F" w:rsidP="00BB73E2">
      <w:pPr>
        <w:pStyle w:val="BodyText"/>
        <w:numPr>
          <w:ilvl w:val="0"/>
          <w:numId w:val="3"/>
        </w:numPr>
        <w:ind w:right="382"/>
        <w:rPr>
          <w:noProof/>
        </w:rPr>
      </w:pPr>
      <w:r w:rsidRPr="00676A4F">
        <w:rPr>
          <w:noProof/>
        </w:rPr>
        <w:t xml:space="preserve">Ma, X., Chang, P. R. &amp; Yu, J. Properties of biodegradable thermoplastic pea starch/carboxymethyl cellulose and pea starch/microcrystalline cellulose composites. </w:t>
      </w:r>
      <w:r w:rsidRPr="00676A4F">
        <w:rPr>
          <w:iCs/>
          <w:noProof/>
        </w:rPr>
        <w:t>Carbohydr. Polym.</w:t>
      </w:r>
      <w:r w:rsidRPr="00676A4F">
        <w:rPr>
          <w:noProof/>
        </w:rPr>
        <w:t xml:space="preserve"> </w:t>
      </w:r>
      <w:r w:rsidRPr="00676A4F">
        <w:rPr>
          <w:b/>
          <w:bCs/>
          <w:noProof/>
        </w:rPr>
        <w:t>72</w:t>
      </w:r>
      <w:r w:rsidRPr="00676A4F">
        <w:rPr>
          <w:noProof/>
        </w:rPr>
        <w:t>, 369–375 (2008).</w:t>
      </w:r>
    </w:p>
    <w:p w14:paraId="73EFB716" w14:textId="6CF9DED6" w:rsidR="00676A4F" w:rsidRPr="00676A4F" w:rsidRDefault="00676A4F" w:rsidP="00BB73E2">
      <w:pPr>
        <w:pStyle w:val="BodyText"/>
        <w:numPr>
          <w:ilvl w:val="0"/>
          <w:numId w:val="3"/>
        </w:numPr>
        <w:ind w:right="382"/>
        <w:rPr>
          <w:noProof/>
        </w:rPr>
      </w:pPr>
      <w:r w:rsidRPr="00676A4F">
        <w:rPr>
          <w:noProof/>
        </w:rPr>
        <w:t xml:space="preserve">Treimank, A. </w:t>
      </w:r>
      <w:r w:rsidRPr="00676A4F">
        <w:rPr>
          <w:iCs/>
          <w:noProof/>
        </w:rPr>
        <w:t>et al.</w:t>
      </w:r>
      <w:r w:rsidRPr="00676A4F">
        <w:rPr>
          <w:noProof/>
        </w:rPr>
        <w:t xml:space="preserve"> Microcrystalline cellulose fillers for use in hybrid composites with polyethylene and lignin. </w:t>
      </w:r>
      <w:r w:rsidRPr="00676A4F">
        <w:rPr>
          <w:iCs/>
          <w:noProof/>
        </w:rPr>
        <w:t>Cellul. Chem. Technol.</w:t>
      </w:r>
      <w:r w:rsidRPr="00676A4F">
        <w:rPr>
          <w:noProof/>
        </w:rPr>
        <w:t xml:space="preserve"> </w:t>
      </w:r>
      <w:r w:rsidRPr="00676A4F">
        <w:rPr>
          <w:b/>
          <w:bCs/>
          <w:noProof/>
        </w:rPr>
        <w:t>50</w:t>
      </w:r>
      <w:r w:rsidRPr="00676A4F">
        <w:rPr>
          <w:noProof/>
        </w:rPr>
        <w:t>, 117–125 (2016).</w:t>
      </w:r>
    </w:p>
    <w:p w14:paraId="4411E80A" w14:textId="1DCCBF4A" w:rsidR="008C3ACE" w:rsidRDefault="008C3ACE" w:rsidP="00676A4F">
      <w:pPr>
        <w:pStyle w:val="BodyText"/>
        <w:ind w:left="0"/>
      </w:pPr>
    </w:p>
    <w:p w14:paraId="7DFF9F98" w14:textId="77777777" w:rsidR="008C3ACE" w:rsidRDefault="00B5063E">
      <w:pPr>
        <w:pStyle w:val="Heading3"/>
        <w:numPr>
          <w:ilvl w:val="0"/>
          <w:numId w:val="1"/>
        </w:numPr>
        <w:tabs>
          <w:tab w:val="left" w:pos="1758"/>
        </w:tabs>
        <w:ind w:left="1757"/>
        <w:jc w:val="left"/>
      </w:pPr>
      <w:r>
        <w:rPr>
          <w:color w:val="585858"/>
        </w:rPr>
        <w:t>Biography:</w:t>
      </w:r>
    </w:p>
    <w:p w14:paraId="17C922A8" w14:textId="585D143D" w:rsidR="00BB73E2" w:rsidRPr="00BB73E2" w:rsidRDefault="00BB73E2" w:rsidP="00BB73E2">
      <w:pPr>
        <w:pStyle w:val="BodyText"/>
        <w:ind w:right="382"/>
        <w:rPr>
          <w:lang w:val="id-ID"/>
        </w:rPr>
      </w:pPr>
      <w:r w:rsidRPr="00BB73E2">
        <w:t xml:space="preserve">Muhammad </w:t>
      </w:r>
      <w:proofErr w:type="spellStart"/>
      <w:r w:rsidRPr="00BB73E2">
        <w:t>Alfath</w:t>
      </w:r>
      <w:proofErr w:type="spellEnd"/>
      <w:r w:rsidRPr="00BB73E2">
        <w:t xml:space="preserve"> is undergraduate student of</w:t>
      </w:r>
      <w:r w:rsidR="00A96A88" w:rsidRPr="00A96A88">
        <w:t xml:space="preserve"> </w:t>
      </w:r>
      <w:r w:rsidR="00A96A88" w:rsidRPr="00BB73E2">
        <w:t>Department</w:t>
      </w:r>
      <w:r w:rsidRPr="00BB73E2">
        <w:t xml:space="preserve"> </w:t>
      </w:r>
      <w:r w:rsidR="00A96A88">
        <w:rPr>
          <w:lang w:val="id-ID"/>
        </w:rPr>
        <w:t xml:space="preserve">of </w:t>
      </w:r>
      <w:r w:rsidRPr="00BB73E2">
        <w:t xml:space="preserve">Chemistry, </w:t>
      </w:r>
      <w:proofErr w:type="spellStart"/>
      <w:r w:rsidRPr="00BB73E2">
        <w:t>Institut</w:t>
      </w:r>
      <w:proofErr w:type="spellEnd"/>
      <w:r w:rsidRPr="00BB73E2">
        <w:t xml:space="preserve"> </w:t>
      </w:r>
      <w:proofErr w:type="spellStart"/>
      <w:r w:rsidRPr="00BB73E2">
        <w:t>Teknologi</w:t>
      </w:r>
      <w:proofErr w:type="spellEnd"/>
      <w:r w:rsidRPr="00BB73E2">
        <w:t xml:space="preserve"> Bandung</w:t>
      </w:r>
      <w:r>
        <w:rPr>
          <w:lang w:val="id-ID"/>
        </w:rPr>
        <w:t>, Indonesia.</w:t>
      </w:r>
      <w:r w:rsidR="00A96A88">
        <w:rPr>
          <w:lang w:val="id-ID"/>
        </w:rPr>
        <w:t xml:space="preserve"> He works for his project in bioorganic division under supervision of Dr. Ciptati, MS, M.Sc and Dr. Rachmawati.</w:t>
      </w:r>
    </w:p>
    <w:p w14:paraId="0F2752B0" w14:textId="77777777" w:rsidR="008C3ACE" w:rsidRDefault="008C3ACE" w:rsidP="005F14AF">
      <w:pPr>
        <w:pStyle w:val="BodyText"/>
      </w:pPr>
    </w:p>
    <w:p w14:paraId="729BF5C3" w14:textId="77777777" w:rsidR="008C3ACE" w:rsidRDefault="00B5063E">
      <w:pPr>
        <w:pStyle w:val="Heading3"/>
        <w:numPr>
          <w:ilvl w:val="0"/>
          <w:numId w:val="1"/>
        </w:numPr>
        <w:tabs>
          <w:tab w:val="left" w:pos="1757"/>
          <w:tab w:val="left" w:pos="1758"/>
        </w:tabs>
        <w:spacing w:before="1"/>
        <w:ind w:left="1757"/>
        <w:jc w:val="left"/>
      </w:pPr>
      <w:r>
        <w:rPr>
          <w:color w:val="585858"/>
        </w:rPr>
        <w:t>Presenting author</w:t>
      </w:r>
      <w:r>
        <w:rPr>
          <w:color w:val="585858"/>
          <w:spacing w:val="-7"/>
        </w:rPr>
        <w:t xml:space="preserve"> </w:t>
      </w:r>
      <w:r>
        <w:rPr>
          <w:color w:val="585858"/>
        </w:rPr>
        <w:t>details</w:t>
      </w:r>
    </w:p>
    <w:p w14:paraId="64303326" w14:textId="76AAE56C" w:rsidR="008C3ACE" w:rsidRDefault="00C0641F" w:rsidP="00A96A88">
      <w:pPr>
        <w:pStyle w:val="BodyText"/>
        <w:rPr>
          <w:sz w:val="15"/>
        </w:rPr>
      </w:pPr>
      <w:r>
        <w:rPr>
          <w:noProof/>
          <w:sz w:val="15"/>
          <w:lang w:val="id-ID" w:eastAsia="id-ID"/>
        </w:rPr>
        <w:drawing>
          <wp:inline distT="0" distB="0" distL="0" distR="0" wp14:anchorId="15305E57" wp14:editId="11326826">
            <wp:extent cx="1085651" cy="1390650"/>
            <wp:effectExtent l="0" t="0" r="63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Foto.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94900" cy="1402497"/>
                    </a:xfrm>
                    <a:prstGeom prst="rect">
                      <a:avLst/>
                    </a:prstGeom>
                  </pic:spPr>
                </pic:pic>
              </a:graphicData>
            </a:graphic>
          </wp:inline>
        </w:drawing>
      </w:r>
      <w:bookmarkStart w:id="0" w:name="_GoBack"/>
      <w:bookmarkEnd w:id="0"/>
    </w:p>
    <w:p w14:paraId="0578A430" w14:textId="51E18BEC" w:rsidR="00A96A88" w:rsidRPr="005E0C37" w:rsidRDefault="00B5063E" w:rsidP="00BB73E2">
      <w:pPr>
        <w:pStyle w:val="BodyText"/>
        <w:ind w:right="382"/>
        <w:rPr>
          <w:lang w:val="id-ID"/>
        </w:rPr>
      </w:pPr>
      <w:r>
        <w:t xml:space="preserve">Full Name: </w:t>
      </w:r>
      <w:r w:rsidR="005E0C37">
        <w:rPr>
          <w:lang w:val="id-ID"/>
        </w:rPr>
        <w:t>Muhammad Alfath</w:t>
      </w:r>
    </w:p>
    <w:p w14:paraId="1E3998BE" w14:textId="01C397DD" w:rsidR="00A96A88" w:rsidRPr="005E0C37" w:rsidRDefault="00B5063E" w:rsidP="00BB73E2">
      <w:pPr>
        <w:pStyle w:val="BodyText"/>
        <w:ind w:right="382"/>
        <w:rPr>
          <w:lang w:val="id-ID"/>
        </w:rPr>
      </w:pPr>
      <w:r>
        <w:t xml:space="preserve">Contact number: </w:t>
      </w:r>
      <w:r w:rsidR="005E0C37">
        <w:rPr>
          <w:lang w:val="id-ID"/>
        </w:rPr>
        <w:t>+6281224786657</w:t>
      </w:r>
    </w:p>
    <w:p w14:paraId="40382999" w14:textId="7EAE69DB" w:rsidR="00A96A88" w:rsidRPr="005E0C37" w:rsidRDefault="00B5063E" w:rsidP="00BB73E2">
      <w:pPr>
        <w:pStyle w:val="BodyText"/>
        <w:ind w:right="382"/>
        <w:rPr>
          <w:lang w:val="id-ID"/>
        </w:rPr>
      </w:pPr>
      <w:r>
        <w:t xml:space="preserve">Twitter account: </w:t>
      </w:r>
      <w:r w:rsidR="005E0C37">
        <w:rPr>
          <w:lang w:val="id-ID"/>
        </w:rPr>
        <w:t>@alfath005</w:t>
      </w:r>
    </w:p>
    <w:p w14:paraId="282715A5" w14:textId="07299F77" w:rsidR="008C3ACE" w:rsidRPr="005E0C37" w:rsidRDefault="00B5063E" w:rsidP="00BB73E2">
      <w:pPr>
        <w:pStyle w:val="BodyText"/>
        <w:ind w:right="382"/>
        <w:rPr>
          <w:lang w:val="id-ID"/>
        </w:rPr>
      </w:pPr>
      <w:r>
        <w:t xml:space="preserve">Linked </w:t>
      </w:r>
      <w:proofErr w:type="gramStart"/>
      <w:r>
        <w:t>In</w:t>
      </w:r>
      <w:proofErr w:type="gramEnd"/>
      <w:r>
        <w:t xml:space="preserve"> account:</w:t>
      </w:r>
      <w:r w:rsidR="005E0C37">
        <w:rPr>
          <w:lang w:val="id-ID"/>
        </w:rPr>
        <w:t xml:space="preserve"> Muhammad Alfath</w:t>
      </w:r>
    </w:p>
    <w:p w14:paraId="7E761070" w14:textId="7BEACFD1" w:rsidR="008C3ACE" w:rsidRDefault="00B5063E" w:rsidP="00BB73E2">
      <w:pPr>
        <w:pStyle w:val="BodyText"/>
        <w:ind w:right="382"/>
      </w:pPr>
      <w:r>
        <w:t>Session name/ number:</w:t>
      </w:r>
    </w:p>
    <w:p w14:paraId="2587E10C" w14:textId="71422D9D" w:rsidR="005E0C37" w:rsidRDefault="005E0C37" w:rsidP="00BB73E2">
      <w:pPr>
        <w:pStyle w:val="BodyText"/>
        <w:ind w:right="382"/>
      </w:pPr>
      <w:r>
        <w:t>Category: Poster presentation</w:t>
      </w:r>
    </w:p>
    <w:p w14:paraId="436D0902" w14:textId="5F45C5F3" w:rsidR="008C3ACE" w:rsidRPr="009D60A2" w:rsidRDefault="009D60A2" w:rsidP="00BB73E2">
      <w:pPr>
        <w:pStyle w:val="BodyText"/>
        <w:ind w:right="382"/>
        <w:rPr>
          <w:sz w:val="18"/>
          <w:lang w:val="id-ID"/>
        </w:rPr>
        <w:sectPr w:rsidR="008C3ACE" w:rsidRPr="009D60A2" w:rsidSect="002E682A">
          <w:type w:val="continuous"/>
          <w:pgSz w:w="11910" w:h="16840"/>
          <w:pgMar w:top="642" w:right="180" w:bottom="280" w:left="140" w:header="152" w:footer="160" w:gutter="0"/>
          <w:cols w:num="2" w:space="720" w:equalWidth="0">
            <w:col w:w="5639" w:space="40"/>
            <w:col w:w="5911"/>
          </w:cols>
        </w:sectPr>
      </w:pPr>
      <w:r>
        <w:t xml:space="preserve">Passport </w:t>
      </w:r>
      <w:proofErr w:type="spellStart"/>
      <w:r>
        <w:t>Numbe</w:t>
      </w:r>
      <w:proofErr w:type="spellEnd"/>
      <w:r>
        <w:rPr>
          <w:lang w:val="id-ID"/>
        </w:rPr>
        <w:t xml:space="preserve">r: </w:t>
      </w:r>
    </w:p>
    <w:p w14:paraId="2D44504E" w14:textId="2E22A325" w:rsidR="00D13B33" w:rsidRPr="009D60A2" w:rsidRDefault="00D13B33" w:rsidP="009D60A2">
      <w:pPr>
        <w:tabs>
          <w:tab w:val="left" w:pos="1230"/>
        </w:tabs>
        <w:rPr>
          <w:sz w:val="18"/>
          <w:szCs w:val="18"/>
        </w:rPr>
      </w:pPr>
    </w:p>
    <w:sectPr w:rsidR="00D13B33" w:rsidRPr="009D60A2" w:rsidSect="002E682A">
      <w:type w:val="continuous"/>
      <w:pgSz w:w="11910" w:h="16840"/>
      <w:pgMar w:top="642" w:right="180" w:bottom="280" w:left="140" w:header="152" w:footer="1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511BB7" w14:textId="77777777" w:rsidR="00EE52F1" w:rsidRDefault="00EE52F1" w:rsidP="00905843">
      <w:r>
        <w:separator/>
      </w:r>
    </w:p>
  </w:endnote>
  <w:endnote w:type="continuationSeparator" w:id="0">
    <w:p w14:paraId="1D7D58DC" w14:textId="77777777" w:rsidR="00EE52F1" w:rsidRDefault="00EE52F1" w:rsidP="009058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3082EE" w14:textId="46A04514" w:rsidR="00905843" w:rsidRDefault="002E682A">
    <w:pPr>
      <w:pStyle w:val="Footer"/>
    </w:pPr>
    <w:r>
      <w:rPr>
        <w:noProof/>
        <w:lang w:val="id-ID" w:eastAsia="id-ID"/>
      </w:rPr>
      <w:drawing>
        <wp:inline distT="0" distB="0" distL="0" distR="0" wp14:anchorId="0D86DEB8" wp14:editId="46EE6BB1">
          <wp:extent cx="7359650" cy="95567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jpg"/>
                  <pic:cNvPicPr/>
                </pic:nvPicPr>
                <pic:blipFill>
                  <a:blip r:embed="rId1">
                    <a:extLst>
                      <a:ext uri="{28A0092B-C50C-407E-A947-70E740481C1C}">
                        <a14:useLocalDpi xmlns:a14="http://schemas.microsoft.com/office/drawing/2010/main" val="0"/>
                      </a:ext>
                    </a:extLst>
                  </a:blip>
                  <a:stretch>
                    <a:fillRect/>
                  </a:stretch>
                </pic:blipFill>
                <pic:spPr>
                  <a:xfrm>
                    <a:off x="0" y="0"/>
                    <a:ext cx="7359650" cy="95567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BEAE0C" w14:textId="77777777" w:rsidR="00EE52F1" w:rsidRDefault="00EE52F1" w:rsidP="00905843">
      <w:r>
        <w:separator/>
      </w:r>
    </w:p>
  </w:footnote>
  <w:footnote w:type="continuationSeparator" w:id="0">
    <w:p w14:paraId="1C0F4F86" w14:textId="77777777" w:rsidR="00EE52F1" w:rsidRDefault="00EE52F1" w:rsidP="009058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C960F2" w14:textId="4F98E8D0" w:rsidR="00905843" w:rsidRDefault="002E682A">
    <w:pPr>
      <w:pStyle w:val="Header"/>
    </w:pPr>
    <w:r>
      <w:rPr>
        <w:noProof/>
        <w:lang w:val="id-ID" w:eastAsia="id-ID"/>
      </w:rPr>
      <w:drawing>
        <wp:inline distT="0" distB="0" distL="0" distR="0" wp14:anchorId="38285E1D" wp14:editId="47999509">
          <wp:extent cx="7358332" cy="1104181"/>
          <wp:effectExtent l="0" t="0" r="0" b="127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jpg"/>
                  <pic:cNvPicPr/>
                </pic:nvPicPr>
                <pic:blipFill>
                  <a:blip r:embed="rId1">
                    <a:extLst>
                      <a:ext uri="{28A0092B-C50C-407E-A947-70E740481C1C}">
                        <a14:useLocalDpi xmlns:a14="http://schemas.microsoft.com/office/drawing/2010/main" val="0"/>
                      </a:ext>
                    </a:extLst>
                  </a:blip>
                  <a:stretch>
                    <a:fillRect/>
                  </a:stretch>
                </pic:blipFill>
                <pic:spPr>
                  <a:xfrm>
                    <a:off x="0" y="0"/>
                    <a:ext cx="7359650" cy="110437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2E6876"/>
    <w:multiLevelType w:val="hybridMultilevel"/>
    <w:tmpl w:val="72B06A26"/>
    <w:lvl w:ilvl="0" w:tplc="B7026068">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D5E0A9AE">
      <w:numFmt w:val="bullet"/>
      <w:lvlText w:val="•"/>
      <w:lvlJc w:val="left"/>
      <w:pPr>
        <w:ind w:left="2237" w:hanging="447"/>
      </w:pPr>
      <w:rPr>
        <w:rFonts w:hint="default"/>
      </w:rPr>
    </w:lvl>
    <w:lvl w:ilvl="2" w:tplc="0CCAF27C">
      <w:numFmt w:val="bullet"/>
      <w:lvlText w:val="•"/>
      <w:lvlJc w:val="left"/>
      <w:pPr>
        <w:ind w:left="2615" w:hanging="447"/>
      </w:pPr>
      <w:rPr>
        <w:rFonts w:hint="default"/>
      </w:rPr>
    </w:lvl>
    <w:lvl w:ilvl="3" w:tplc="053E9660">
      <w:numFmt w:val="bullet"/>
      <w:lvlText w:val="•"/>
      <w:lvlJc w:val="left"/>
      <w:pPr>
        <w:ind w:left="2993" w:hanging="447"/>
      </w:pPr>
      <w:rPr>
        <w:rFonts w:hint="default"/>
      </w:rPr>
    </w:lvl>
    <w:lvl w:ilvl="4" w:tplc="835609D4">
      <w:numFmt w:val="bullet"/>
      <w:lvlText w:val="•"/>
      <w:lvlJc w:val="left"/>
      <w:pPr>
        <w:ind w:left="3371" w:hanging="447"/>
      </w:pPr>
      <w:rPr>
        <w:rFonts w:hint="default"/>
      </w:rPr>
    </w:lvl>
    <w:lvl w:ilvl="5" w:tplc="67361D10">
      <w:numFmt w:val="bullet"/>
      <w:lvlText w:val="•"/>
      <w:lvlJc w:val="left"/>
      <w:pPr>
        <w:ind w:left="3749" w:hanging="447"/>
      </w:pPr>
      <w:rPr>
        <w:rFonts w:hint="default"/>
      </w:rPr>
    </w:lvl>
    <w:lvl w:ilvl="6" w:tplc="5C882DEC">
      <w:numFmt w:val="bullet"/>
      <w:lvlText w:val="•"/>
      <w:lvlJc w:val="left"/>
      <w:pPr>
        <w:ind w:left="4127" w:hanging="447"/>
      </w:pPr>
      <w:rPr>
        <w:rFonts w:hint="default"/>
      </w:rPr>
    </w:lvl>
    <w:lvl w:ilvl="7" w:tplc="03B45D1C">
      <w:numFmt w:val="bullet"/>
      <w:lvlText w:val="•"/>
      <w:lvlJc w:val="left"/>
      <w:pPr>
        <w:ind w:left="4504" w:hanging="447"/>
      </w:pPr>
      <w:rPr>
        <w:rFonts w:hint="default"/>
      </w:rPr>
    </w:lvl>
    <w:lvl w:ilvl="8" w:tplc="73B0959A">
      <w:numFmt w:val="bullet"/>
      <w:lvlText w:val="•"/>
      <w:lvlJc w:val="left"/>
      <w:pPr>
        <w:ind w:left="4882" w:hanging="447"/>
      </w:pPr>
      <w:rPr>
        <w:rFonts w:hint="default"/>
      </w:rPr>
    </w:lvl>
  </w:abstractNum>
  <w:abstractNum w:abstractNumId="1" w15:restartNumberingAfterBreak="0">
    <w:nsid w:val="33E5040A"/>
    <w:multiLevelType w:val="hybridMultilevel"/>
    <w:tmpl w:val="AB7AEBA4"/>
    <w:lvl w:ilvl="0" w:tplc="690663B0">
      <w:start w:val="1"/>
      <w:numFmt w:val="decimal"/>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2" w15:restartNumberingAfterBreak="0">
    <w:nsid w:val="653E3D4F"/>
    <w:multiLevelType w:val="hybridMultilevel"/>
    <w:tmpl w:val="5ACE2AFA"/>
    <w:lvl w:ilvl="0" w:tplc="30E084E4">
      <w:start w:val="2"/>
      <w:numFmt w:val="decimal"/>
      <w:lvlText w:val="%1."/>
      <w:lvlJc w:val="left"/>
      <w:pPr>
        <w:ind w:left="1037" w:hanging="360"/>
      </w:pPr>
      <w:rPr>
        <w:rFonts w:ascii="Times New Roman" w:eastAsia="Times New Roman" w:hAnsi="Times New Roman" w:cs="Times New Roman" w:hint="default"/>
        <w:color w:val="585858"/>
        <w:spacing w:val="0"/>
        <w:w w:val="99"/>
        <w:sz w:val="19"/>
        <w:szCs w:val="19"/>
      </w:rPr>
    </w:lvl>
    <w:lvl w:ilvl="1" w:tplc="99805454">
      <w:numFmt w:val="bullet"/>
      <w:lvlText w:val="•"/>
      <w:lvlJc w:val="left"/>
      <w:pPr>
        <w:ind w:left="1527" w:hanging="360"/>
      </w:pPr>
      <w:rPr>
        <w:rFonts w:hint="default"/>
      </w:rPr>
    </w:lvl>
    <w:lvl w:ilvl="2" w:tplc="A7C2606E">
      <w:numFmt w:val="bullet"/>
      <w:lvlText w:val="•"/>
      <w:lvlJc w:val="left"/>
      <w:pPr>
        <w:ind w:left="2014" w:hanging="360"/>
      </w:pPr>
      <w:rPr>
        <w:rFonts w:hint="default"/>
      </w:rPr>
    </w:lvl>
    <w:lvl w:ilvl="3" w:tplc="CE762B14">
      <w:numFmt w:val="bullet"/>
      <w:lvlText w:val="•"/>
      <w:lvlJc w:val="left"/>
      <w:pPr>
        <w:ind w:left="2501" w:hanging="360"/>
      </w:pPr>
      <w:rPr>
        <w:rFonts w:hint="default"/>
      </w:rPr>
    </w:lvl>
    <w:lvl w:ilvl="4" w:tplc="FE40A42C">
      <w:numFmt w:val="bullet"/>
      <w:lvlText w:val="•"/>
      <w:lvlJc w:val="left"/>
      <w:pPr>
        <w:ind w:left="2988" w:hanging="360"/>
      </w:pPr>
      <w:rPr>
        <w:rFonts w:hint="default"/>
      </w:rPr>
    </w:lvl>
    <w:lvl w:ilvl="5" w:tplc="BBC60FF8">
      <w:numFmt w:val="bullet"/>
      <w:lvlText w:val="•"/>
      <w:lvlJc w:val="left"/>
      <w:pPr>
        <w:ind w:left="3475" w:hanging="360"/>
      </w:pPr>
      <w:rPr>
        <w:rFonts w:hint="default"/>
      </w:rPr>
    </w:lvl>
    <w:lvl w:ilvl="6" w:tplc="E7F67D3A">
      <w:numFmt w:val="bullet"/>
      <w:lvlText w:val="•"/>
      <w:lvlJc w:val="left"/>
      <w:pPr>
        <w:ind w:left="3962" w:hanging="360"/>
      </w:pPr>
      <w:rPr>
        <w:rFonts w:hint="default"/>
      </w:rPr>
    </w:lvl>
    <w:lvl w:ilvl="7" w:tplc="B51C71A0">
      <w:numFmt w:val="bullet"/>
      <w:lvlText w:val="•"/>
      <w:lvlJc w:val="left"/>
      <w:pPr>
        <w:ind w:left="4449" w:hanging="360"/>
      </w:pPr>
      <w:rPr>
        <w:rFonts w:hint="default"/>
      </w:rPr>
    </w:lvl>
    <w:lvl w:ilvl="8" w:tplc="939658FE">
      <w:numFmt w:val="bullet"/>
      <w:lvlText w:val="•"/>
      <w:lvlJc w:val="left"/>
      <w:pPr>
        <w:ind w:left="4936" w:hanging="360"/>
      </w:pPr>
      <w:rPr>
        <w:rFont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3ACE"/>
    <w:rsid w:val="000C25AD"/>
    <w:rsid w:val="0010577A"/>
    <w:rsid w:val="001D0176"/>
    <w:rsid w:val="002E682A"/>
    <w:rsid w:val="0034126E"/>
    <w:rsid w:val="00347D9E"/>
    <w:rsid w:val="003F743B"/>
    <w:rsid w:val="00447E46"/>
    <w:rsid w:val="0046388E"/>
    <w:rsid w:val="005640BF"/>
    <w:rsid w:val="00571F75"/>
    <w:rsid w:val="0058095B"/>
    <w:rsid w:val="005D5585"/>
    <w:rsid w:val="005E0C37"/>
    <w:rsid w:val="005E69C2"/>
    <w:rsid w:val="005F14AF"/>
    <w:rsid w:val="006433E1"/>
    <w:rsid w:val="00676A4F"/>
    <w:rsid w:val="00677986"/>
    <w:rsid w:val="007076A7"/>
    <w:rsid w:val="0087363E"/>
    <w:rsid w:val="008B1C3B"/>
    <w:rsid w:val="008C3ACE"/>
    <w:rsid w:val="00905843"/>
    <w:rsid w:val="00935715"/>
    <w:rsid w:val="009D60A2"/>
    <w:rsid w:val="009F3FAE"/>
    <w:rsid w:val="00A11783"/>
    <w:rsid w:val="00A36D27"/>
    <w:rsid w:val="00A96A88"/>
    <w:rsid w:val="00AD71F0"/>
    <w:rsid w:val="00B27B4F"/>
    <w:rsid w:val="00B5063E"/>
    <w:rsid w:val="00B508F1"/>
    <w:rsid w:val="00BB73E2"/>
    <w:rsid w:val="00BF55A2"/>
    <w:rsid w:val="00C011CD"/>
    <w:rsid w:val="00C0641F"/>
    <w:rsid w:val="00C164E0"/>
    <w:rsid w:val="00CB5B6B"/>
    <w:rsid w:val="00D06825"/>
    <w:rsid w:val="00D13B33"/>
    <w:rsid w:val="00D45022"/>
    <w:rsid w:val="00D46955"/>
    <w:rsid w:val="00E92D8A"/>
    <w:rsid w:val="00EC4830"/>
    <w:rsid w:val="00EE52F1"/>
    <w:rsid w:val="00F8450C"/>
    <w:rsid w:val="00FE13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86B5E8"/>
  <w15:docId w15:val="{0C98522C-AB66-43ED-B26C-9B1515F13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5F14AF"/>
    <w:pPr>
      <w:spacing w:before="117"/>
      <w:ind w:left="426"/>
      <w:jc w:val="both"/>
    </w:pPr>
    <w:rPr>
      <w:color w:val="585858"/>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5063E"/>
    <w:rPr>
      <w:rFonts w:ascii="Tahoma" w:hAnsi="Tahoma" w:cs="Tahoma"/>
      <w:sz w:val="16"/>
      <w:szCs w:val="16"/>
    </w:rPr>
  </w:style>
  <w:style w:type="character" w:customStyle="1" w:styleId="BalloonTextChar">
    <w:name w:val="Balloon Text Char"/>
    <w:basedOn w:val="DefaultParagraphFont"/>
    <w:link w:val="BalloonText"/>
    <w:uiPriority w:val="99"/>
    <w:semiHidden/>
    <w:rsid w:val="00B5063E"/>
    <w:rPr>
      <w:rFonts w:ascii="Tahoma" w:eastAsia="Times New Roman" w:hAnsi="Tahoma" w:cs="Tahoma"/>
      <w:sz w:val="16"/>
      <w:szCs w:val="16"/>
    </w:rPr>
  </w:style>
  <w:style w:type="character" w:styleId="Hyperlink">
    <w:name w:val="Hyperlink"/>
    <w:basedOn w:val="DefaultParagraphFont"/>
    <w:uiPriority w:val="99"/>
    <w:unhideWhenUsed/>
    <w:rsid w:val="00B5063E"/>
    <w:rPr>
      <w:color w:val="0000FF" w:themeColor="hyperlink"/>
      <w:u w:val="single"/>
    </w:rPr>
  </w:style>
  <w:style w:type="character" w:styleId="FollowedHyperlink">
    <w:name w:val="FollowedHyperlink"/>
    <w:basedOn w:val="DefaultParagraphFont"/>
    <w:uiPriority w:val="99"/>
    <w:semiHidden/>
    <w:unhideWhenUsed/>
    <w:rsid w:val="00BF55A2"/>
    <w:rPr>
      <w:color w:val="800080" w:themeColor="followedHyperlink"/>
      <w:u w:val="single"/>
    </w:rPr>
  </w:style>
  <w:style w:type="character" w:customStyle="1" w:styleId="UnresolvedMention">
    <w:name w:val="Unresolved Mention"/>
    <w:basedOn w:val="DefaultParagraphFont"/>
    <w:uiPriority w:val="99"/>
    <w:semiHidden/>
    <w:unhideWhenUsed/>
    <w:rsid w:val="00C164E0"/>
    <w:rPr>
      <w:color w:val="605E5C"/>
      <w:shd w:val="clear" w:color="auto" w:fill="E1DFDD"/>
    </w:rPr>
  </w:style>
  <w:style w:type="paragraph" w:styleId="Header">
    <w:name w:val="header"/>
    <w:basedOn w:val="Normal"/>
    <w:link w:val="HeaderChar"/>
    <w:uiPriority w:val="99"/>
    <w:unhideWhenUsed/>
    <w:rsid w:val="00905843"/>
    <w:pPr>
      <w:tabs>
        <w:tab w:val="center" w:pos="4513"/>
        <w:tab w:val="right" w:pos="9026"/>
      </w:tabs>
    </w:pPr>
  </w:style>
  <w:style w:type="character" w:customStyle="1" w:styleId="HeaderChar">
    <w:name w:val="Header Char"/>
    <w:basedOn w:val="DefaultParagraphFont"/>
    <w:link w:val="Header"/>
    <w:uiPriority w:val="99"/>
    <w:rsid w:val="00905843"/>
    <w:rPr>
      <w:rFonts w:ascii="Times New Roman" w:eastAsia="Times New Roman" w:hAnsi="Times New Roman" w:cs="Times New Roman"/>
    </w:rPr>
  </w:style>
  <w:style w:type="paragraph" w:styleId="Footer">
    <w:name w:val="footer"/>
    <w:basedOn w:val="Normal"/>
    <w:link w:val="FooterChar"/>
    <w:uiPriority w:val="99"/>
    <w:unhideWhenUsed/>
    <w:rsid w:val="00905843"/>
    <w:pPr>
      <w:tabs>
        <w:tab w:val="center" w:pos="4513"/>
        <w:tab w:val="right" w:pos="9026"/>
      </w:tabs>
    </w:pPr>
  </w:style>
  <w:style w:type="character" w:customStyle="1" w:styleId="FooterChar">
    <w:name w:val="Footer Char"/>
    <w:basedOn w:val="DefaultParagraphFont"/>
    <w:link w:val="Footer"/>
    <w:uiPriority w:val="99"/>
    <w:rsid w:val="00905843"/>
    <w:rPr>
      <w:rFonts w:ascii="Times New Roman" w:eastAsia="Times New Roman" w:hAnsi="Times New Roman" w:cs="Times New Roman"/>
    </w:rPr>
  </w:style>
  <w:style w:type="paragraph" w:customStyle="1" w:styleId="Abstrak">
    <w:name w:val="Abstrak"/>
    <w:basedOn w:val="Title"/>
    <w:rsid w:val="005F14AF"/>
    <w:pPr>
      <w:widowControl/>
      <w:autoSpaceDE/>
      <w:autoSpaceDN/>
      <w:contextualSpacing w:val="0"/>
      <w:jc w:val="both"/>
    </w:pPr>
    <w:rPr>
      <w:rFonts w:ascii="Times New Roman" w:eastAsia="Times New Roman" w:hAnsi="Times New Roman" w:cs="Times New Roman"/>
      <w:spacing w:val="0"/>
      <w:kern w:val="0"/>
      <w:sz w:val="24"/>
      <w:szCs w:val="24"/>
      <w:lang w:val="en-GB"/>
    </w:rPr>
  </w:style>
  <w:style w:type="paragraph" w:styleId="Title">
    <w:name w:val="Title"/>
    <w:basedOn w:val="Normal"/>
    <w:next w:val="Normal"/>
    <w:link w:val="TitleChar"/>
    <w:uiPriority w:val="10"/>
    <w:qFormat/>
    <w:rsid w:val="005F14AF"/>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F14AF"/>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jpg"/></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746</TotalTime>
  <Pages>2</Pages>
  <Words>426</Words>
  <Characters>2431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
  <LinksUpToDate>false</LinksUpToDate>
  <CharactersWithSpaces>2852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Windows User</cp:lastModifiedBy>
  <cp:revision>11</cp:revision>
  <cp:lastPrinted>2019-08-30T06:37:00Z</cp:lastPrinted>
  <dcterms:created xsi:type="dcterms:W3CDTF">2019-08-29T15:30:00Z</dcterms:created>
  <dcterms:modified xsi:type="dcterms:W3CDTF">2019-08-30T06:58:00Z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