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6F6B6935" w:rsidR="008C3ACE" w:rsidRDefault="008C3ACE" w:rsidP="005E69C2">
      <w:pPr>
        <w:pStyle w:val="Heading1"/>
        <w:ind w:left="0" w:right="1062"/>
        <w:jc w:val="center"/>
      </w:pPr>
    </w:p>
    <w:p w14:paraId="52DF36F7" w14:textId="77777777" w:rsidR="00BB5F8C" w:rsidRDefault="00BB5F8C">
      <w:pPr>
        <w:pStyle w:val="BodyText"/>
        <w:rPr>
          <w:noProof/>
          <w:color w:val="585858"/>
          <w:sz w:val="18"/>
          <w:szCs w:val="18"/>
          <w:lang w:val="en-IN" w:eastAsia="en-IN"/>
        </w:rPr>
      </w:pPr>
    </w:p>
    <w:p w14:paraId="195C5FAF" w14:textId="78B8495D" w:rsidR="008C3ACE" w:rsidRDefault="008C3ACE">
      <w:pPr>
        <w:pStyle w:val="BodyText"/>
        <w:rPr>
          <w:b/>
          <w:sz w:val="14"/>
        </w:rPr>
      </w:pPr>
    </w:p>
    <w:p w14:paraId="48865420" w14:textId="6B0C330A" w:rsidR="00A36D27" w:rsidRDefault="00B5063E" w:rsidP="005E69C2">
      <w:pPr>
        <w:spacing w:before="92"/>
        <w:ind w:left="594" w:right="151"/>
        <w:rPr>
          <w:b/>
          <w:color w:val="585858"/>
        </w:rPr>
      </w:pPr>
      <w:r>
        <w:rPr>
          <w:b/>
          <w:color w:val="585858"/>
        </w:rPr>
        <w:t xml:space="preserve">Title: </w:t>
      </w:r>
      <w:r w:rsidR="00BB5F8C">
        <w:rPr>
          <w:b/>
          <w:color w:val="585858"/>
        </w:rPr>
        <w:t xml:space="preserve">Injectable Bovine Serum Albumin hydrogel formed at the physiological condition for bone tissue engineering. </w:t>
      </w:r>
    </w:p>
    <w:p w14:paraId="059209EA" w14:textId="2842EFAB" w:rsidR="005E69C2" w:rsidRPr="005E69C2" w:rsidRDefault="005E69C2" w:rsidP="005E69C2">
      <w:pPr>
        <w:spacing w:before="92"/>
        <w:ind w:left="594" w:right="151"/>
        <w:rPr>
          <w:b/>
          <w:color w:val="585858"/>
        </w:rPr>
      </w:pPr>
    </w:p>
    <w:p w14:paraId="3CE20AB2" w14:textId="757209F7" w:rsidR="008C3ACE" w:rsidRDefault="00BB5F8C">
      <w:pPr>
        <w:pStyle w:val="Heading3"/>
        <w:spacing w:line="214" w:lineRule="exact"/>
        <w:ind w:left="594" w:firstLine="0"/>
      </w:pPr>
      <w:r>
        <w:rPr>
          <w:color w:val="585858"/>
        </w:rPr>
        <w:t xml:space="preserve">Arghya </w:t>
      </w:r>
      <w:proofErr w:type="spellStart"/>
      <w:r>
        <w:rPr>
          <w:color w:val="585858"/>
        </w:rPr>
        <w:t>Karmakar</w:t>
      </w:r>
      <w:proofErr w:type="spellEnd"/>
      <w:r w:rsidR="00B5063E">
        <w:rPr>
          <w:color w:val="585858"/>
          <w:position w:val="9"/>
          <w:sz w:val="12"/>
        </w:rPr>
        <w:t>1</w:t>
      </w:r>
      <w:bookmarkStart w:id="0" w:name="_GoBack"/>
      <w:bookmarkEnd w:id="0"/>
      <w:r w:rsidR="00E3125A">
        <w:rPr>
          <w:color w:val="585858"/>
        </w:rPr>
        <w:t xml:space="preserve">, </w:t>
      </w:r>
      <w:proofErr w:type="spellStart"/>
      <w:r w:rsidR="00E3125A">
        <w:rPr>
          <w:color w:val="585858"/>
        </w:rPr>
        <w:t>Devendra</w:t>
      </w:r>
      <w:proofErr w:type="spellEnd"/>
      <w:r>
        <w:rPr>
          <w:color w:val="585858"/>
        </w:rPr>
        <w:t xml:space="preserve"> </w:t>
      </w:r>
      <w:proofErr w:type="spellStart"/>
      <w:r>
        <w:rPr>
          <w:color w:val="585858"/>
        </w:rPr>
        <w:t>Verma</w:t>
      </w:r>
      <w:proofErr w:type="spellEnd"/>
      <w:r>
        <w:rPr>
          <w:color w:val="585858"/>
          <w:position w:val="9"/>
          <w:sz w:val="12"/>
        </w:rPr>
        <w:t>1</w:t>
      </w:r>
    </w:p>
    <w:p w14:paraId="1A7BD72D" w14:textId="3EA4A10C" w:rsidR="008C3ACE" w:rsidRDefault="00B5063E" w:rsidP="00BB5F8C">
      <w:pPr>
        <w:pStyle w:val="BodyText"/>
        <w:spacing w:before="126" w:line="231" w:lineRule="exact"/>
        <w:ind w:left="594"/>
        <w:sectPr w:rsidR="008C3ACE" w:rsidSect="002E682A">
          <w:headerReference w:type="default" r:id="rId7"/>
          <w:footerReference w:type="default" r:id="rId8"/>
          <w:type w:val="continuous"/>
          <w:pgSz w:w="11910" w:h="16840"/>
          <w:pgMar w:top="642" w:right="180" w:bottom="280" w:left="140" w:header="152" w:footer="160" w:gutter="0"/>
          <w:cols w:space="720"/>
        </w:sectPr>
      </w:pPr>
      <w:r>
        <w:rPr>
          <w:color w:val="585858"/>
          <w:position w:val="9"/>
          <w:sz w:val="12"/>
        </w:rPr>
        <w:t>1</w:t>
      </w:r>
      <w:r w:rsidR="00BB5F8C">
        <w:rPr>
          <w:color w:val="585858"/>
        </w:rPr>
        <w:t xml:space="preserve">Department </w:t>
      </w:r>
      <w:r w:rsidR="00E3125A">
        <w:rPr>
          <w:color w:val="585858"/>
        </w:rPr>
        <w:t>of Biotechnology</w:t>
      </w:r>
      <w:r w:rsidR="00BB5F8C">
        <w:rPr>
          <w:color w:val="585858"/>
        </w:rPr>
        <w:t xml:space="preserve"> and Medical Engineering, National Institute of Technology, Rourkela,   India.</w:t>
      </w:r>
    </w:p>
    <w:p w14:paraId="0F6027D9" w14:textId="34FCCC69" w:rsidR="008C3ACE" w:rsidRDefault="00B5063E" w:rsidP="005E69C2">
      <w:pPr>
        <w:pStyle w:val="Heading3"/>
        <w:spacing w:before="114"/>
        <w:ind w:left="426" w:right="9" w:firstLine="0"/>
        <w:jc w:val="both"/>
        <w:rPr>
          <w:color w:val="585858"/>
        </w:rPr>
      </w:pPr>
      <w:r>
        <w:rPr>
          <w:color w:val="585858"/>
        </w:rPr>
        <w:t>Keywords:</w:t>
      </w:r>
      <w:r w:rsidR="00BB5F8C">
        <w:rPr>
          <w:color w:val="585858"/>
        </w:rPr>
        <w:t xml:space="preserve">  Biomaterial, Bovine Serum Albumin, hydrogel, protein, mechanical properties, 3-D cell culturing, osteoblast</w:t>
      </w:r>
    </w:p>
    <w:p w14:paraId="671B3C0D" w14:textId="7376BA4C" w:rsidR="005E69C2" w:rsidRPr="005E69C2" w:rsidRDefault="00BB5F8C" w:rsidP="005E69C2">
      <w:pPr>
        <w:pStyle w:val="Heading3"/>
        <w:spacing w:before="114"/>
        <w:ind w:left="426" w:right="9" w:firstLine="0"/>
        <w:jc w:val="both"/>
      </w:pPr>
      <w:r>
        <w:tab/>
      </w:r>
      <w:r>
        <w:tab/>
      </w:r>
    </w:p>
    <w:p w14:paraId="76E5596A" w14:textId="5A1DD769" w:rsidR="008C3ACE" w:rsidRPr="00BB5F8C"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w:t>
      </w:r>
    </w:p>
    <w:p w14:paraId="389CDA41" w14:textId="77777777" w:rsidR="00BB5F8C" w:rsidRDefault="00BB5F8C" w:rsidP="00BB5F8C">
      <w:pPr>
        <w:pStyle w:val="ListParagraph"/>
        <w:tabs>
          <w:tab w:val="left" w:pos="1866"/>
          <w:tab w:val="left" w:pos="1867"/>
        </w:tabs>
        <w:ind w:left="1866" w:firstLine="0"/>
        <w:jc w:val="center"/>
        <w:rPr>
          <w:b/>
          <w:sz w:val="19"/>
        </w:rPr>
      </w:pPr>
    </w:p>
    <w:p w14:paraId="307A681B" w14:textId="1B0B02A6" w:rsidR="00BB5F8C" w:rsidRPr="00BB5F8C" w:rsidRDefault="00BB5F8C" w:rsidP="00BB5F8C">
      <w:pPr>
        <w:ind w:left="720"/>
        <w:jc w:val="both"/>
        <w:rPr>
          <w:sz w:val="19"/>
          <w:szCs w:val="19"/>
        </w:rPr>
      </w:pPr>
      <w:r w:rsidRPr="00BB5F8C">
        <w:rPr>
          <w:sz w:val="19"/>
          <w:szCs w:val="19"/>
        </w:rPr>
        <w:t xml:space="preserve">Proteins are ideal raw materials for preparing biomaterials with better biocompatibility and larger elastic range than synthetic polymer. In extracellular mimicking materials, hydrogels have been exploited for their characteristic micro and macro-environments for cellular growth and differentiation. Here, we’ve presented a simple and cost-effective method of bovine serum albumin (BSA) hydrogel preparation by thermal gelation procedure at physiological </w:t>
      </w:r>
      <w:proofErr w:type="spellStart"/>
      <w:r w:rsidRPr="00BB5F8C">
        <w:rPr>
          <w:sz w:val="19"/>
          <w:szCs w:val="19"/>
        </w:rPr>
        <w:t>pH.</w:t>
      </w:r>
      <w:proofErr w:type="spellEnd"/>
      <w:r w:rsidRPr="00BB5F8C">
        <w:rPr>
          <w:sz w:val="19"/>
          <w:szCs w:val="19"/>
        </w:rPr>
        <w:t xml:space="preserve"> We discuss the viscoelastic properties</w:t>
      </w:r>
      <w:r w:rsidRPr="00BB5F8C">
        <w:rPr>
          <w:sz w:val="19"/>
          <w:szCs w:val="19"/>
        </w:rPr>
        <w:t>, the</w:t>
      </w:r>
      <w:r w:rsidRPr="00BB5F8C">
        <w:rPr>
          <w:sz w:val="19"/>
          <w:szCs w:val="19"/>
        </w:rPr>
        <w:t xml:space="preserve"> secondary structure transformation before and after gelation (via ATR-FTIR spectroscopy), degradation and swelling characteristics of the BSA hydrogel. The mild gelation process with divalent cation Ca</w:t>
      </w:r>
      <w:r w:rsidRPr="00BB5F8C">
        <w:rPr>
          <w:sz w:val="19"/>
          <w:szCs w:val="19"/>
          <w:vertAlign w:val="superscript"/>
        </w:rPr>
        <w:t>2+</w:t>
      </w:r>
      <w:r w:rsidRPr="00BB5F8C">
        <w:rPr>
          <w:sz w:val="19"/>
          <w:szCs w:val="19"/>
        </w:rPr>
        <w:t xml:space="preserve"> at physiological pH and the excellent biocompatibility enables us to exploit the hydrogel to various 3-D cell culturing procedures. As albumin is a transporter protein and enables numerous ligand-binding sites, we have incorporated gelatin for RGD domain and hydroxyapatite (bioactive) at various concentrations (w/v) for osteoblast cell line MG-63 attachment and spreading. </w:t>
      </w:r>
    </w:p>
    <w:p w14:paraId="50E33F7C" w14:textId="4C8F2F49" w:rsidR="008C3ACE" w:rsidRDefault="008C3ACE" w:rsidP="00BB5F8C">
      <w:pPr>
        <w:pStyle w:val="BodyText"/>
        <w:spacing w:before="2"/>
      </w:pPr>
    </w:p>
    <w:p w14:paraId="3907491F" w14:textId="4A89945D" w:rsidR="008C3ACE" w:rsidRDefault="00B5063E">
      <w:pPr>
        <w:pStyle w:val="Heading3"/>
        <w:numPr>
          <w:ilvl w:val="0"/>
          <w:numId w:val="1"/>
        </w:numPr>
        <w:tabs>
          <w:tab w:val="left" w:pos="1914"/>
          <w:tab w:val="left" w:pos="1915"/>
        </w:tabs>
        <w:ind w:left="1914" w:hanging="494"/>
        <w:jc w:val="left"/>
      </w:pPr>
      <w:r>
        <w:rPr>
          <w:color w:val="585858"/>
        </w:rPr>
        <w:t>Image:</w:t>
      </w:r>
      <w:r w:rsidR="00BB5F8C" w:rsidRPr="00BB5F8C">
        <w:rPr>
          <w:sz w:val="20"/>
          <w:lang w:val="en-IN"/>
        </w:rPr>
        <w:t xml:space="preserve"> </w:t>
      </w:r>
    </w:p>
    <w:p w14:paraId="678CF244" w14:textId="43C54625" w:rsidR="008C3ACE" w:rsidRDefault="00BB5F8C">
      <w:pPr>
        <w:pStyle w:val="BodyText"/>
        <w:ind w:left="1238"/>
        <w:rPr>
          <w:sz w:val="20"/>
        </w:rPr>
      </w:pPr>
      <w:r w:rsidRPr="00BB5F8C">
        <w:rPr>
          <w:b/>
          <w:color w:val="585858"/>
          <w:w w:val="99"/>
          <w:lang w:val="en-IN"/>
        </w:rPr>
        <w:drawing>
          <wp:anchor distT="0" distB="0" distL="114300" distR="114300" simplePos="0" relativeHeight="251659264" behindDoc="0" locked="0" layoutInCell="1" allowOverlap="1" wp14:anchorId="117EC21F" wp14:editId="79DF2CAD">
            <wp:simplePos x="0" y="0"/>
            <wp:positionH relativeFrom="column">
              <wp:posOffset>739775</wp:posOffset>
            </wp:positionH>
            <wp:positionV relativeFrom="paragraph">
              <wp:posOffset>86995</wp:posOffset>
            </wp:positionV>
            <wp:extent cx="2838450" cy="949458"/>
            <wp:effectExtent l="0" t="0" r="0" b="3175"/>
            <wp:wrapNone/>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9" cstate="print">
                      <a:extLst>
                        <a:ext uri="{28A0092B-C50C-407E-A947-70E740481C1C}">
                          <a14:useLocalDpi xmlns:a14="http://schemas.microsoft.com/office/drawing/2010/main" val="0"/>
                        </a:ext>
                      </a:extLst>
                    </a:blip>
                    <a:srcRect l="2633" t="29545" r="5812" b="22532"/>
                    <a:stretch/>
                  </pic:blipFill>
                  <pic:spPr>
                    <a:xfrm>
                      <a:off x="0" y="0"/>
                      <a:ext cx="2838450" cy="949458"/>
                    </a:xfrm>
                    <a:prstGeom prst="rect">
                      <a:avLst/>
                    </a:prstGeom>
                  </pic:spPr>
                </pic:pic>
              </a:graphicData>
            </a:graphic>
            <wp14:sizeRelH relativeFrom="margin">
              <wp14:pctWidth>0</wp14:pctWidth>
            </wp14:sizeRelH>
            <wp14:sizeRelV relativeFrom="margin">
              <wp14:pctHeight>0</wp14:pctHeight>
            </wp14:sizeRelV>
          </wp:anchor>
        </w:drawing>
      </w:r>
    </w:p>
    <w:p w14:paraId="253709E6" w14:textId="11A2096C" w:rsidR="008C3ACE" w:rsidRPr="00BB5F8C" w:rsidRDefault="00BB5F8C" w:rsidP="00BB5F8C">
      <w:pPr>
        <w:pStyle w:val="ListParagraph"/>
        <w:tabs>
          <w:tab w:val="left" w:pos="1758"/>
        </w:tabs>
        <w:spacing w:before="92"/>
        <w:ind w:firstLine="0"/>
        <w:rPr>
          <w:b/>
          <w:sz w:val="19"/>
        </w:rPr>
      </w:pPr>
      <w:r>
        <w:rPr>
          <w:b/>
          <w:noProof/>
          <w:color w:val="585858"/>
          <w:w w:val="99"/>
          <w:sz w:val="19"/>
          <w:lang w:val="en-IN" w:eastAsia="en-IN"/>
        </w:rPr>
        <w:drawing>
          <wp:anchor distT="0" distB="0" distL="114300" distR="114300" simplePos="0" relativeHeight="251689984" behindDoc="0" locked="0" layoutInCell="1" allowOverlap="1" wp14:anchorId="76141403" wp14:editId="5648FAC3">
            <wp:simplePos x="0" y="0"/>
            <wp:positionH relativeFrom="column">
              <wp:posOffset>2082800</wp:posOffset>
            </wp:positionH>
            <wp:positionV relativeFrom="paragraph">
              <wp:posOffset>1388745</wp:posOffset>
            </wp:positionV>
            <wp:extent cx="371475" cy="38989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475" cy="389890"/>
                    </a:xfrm>
                    <a:prstGeom prst="rect">
                      <a:avLst/>
                    </a:prstGeom>
                    <a:noFill/>
                  </pic:spPr>
                </pic:pic>
              </a:graphicData>
            </a:graphic>
            <wp14:sizeRelH relativeFrom="margin">
              <wp14:pctWidth>0</wp14:pctWidth>
            </wp14:sizeRelH>
            <wp14:sizeRelV relativeFrom="margin">
              <wp14:pctHeight>0</wp14:pctHeight>
            </wp14:sizeRelV>
          </wp:anchor>
        </w:drawing>
      </w:r>
      <w:r w:rsidRPr="00BB5F8C">
        <w:rPr>
          <w:noProof/>
          <w:color w:val="585858"/>
          <w:sz w:val="18"/>
          <w:szCs w:val="18"/>
          <w:lang w:val="en-IN" w:eastAsia="en-IN"/>
        </w:rPr>
        <mc:AlternateContent>
          <mc:Choice Requires="wps">
            <w:drawing>
              <wp:anchor distT="45720" distB="45720" distL="114300" distR="114300" simplePos="0" relativeHeight="251711488" behindDoc="0" locked="0" layoutInCell="1" allowOverlap="1" wp14:anchorId="08444663" wp14:editId="70CA1995">
                <wp:simplePos x="0" y="0"/>
                <wp:positionH relativeFrom="column">
                  <wp:posOffset>758824</wp:posOffset>
                </wp:positionH>
                <wp:positionV relativeFrom="paragraph">
                  <wp:posOffset>931545</wp:posOffset>
                </wp:positionV>
                <wp:extent cx="2792095" cy="409575"/>
                <wp:effectExtent l="0" t="0" r="27305" b="285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095" cy="409575"/>
                        </a:xfrm>
                        <a:prstGeom prst="rect">
                          <a:avLst/>
                        </a:prstGeom>
                        <a:solidFill>
                          <a:srgbClr val="FFFFFF"/>
                        </a:solidFill>
                        <a:ln w="9525">
                          <a:solidFill>
                            <a:srgbClr val="000000"/>
                          </a:solidFill>
                          <a:miter lim="800000"/>
                          <a:headEnd/>
                          <a:tailEnd/>
                        </a:ln>
                      </wps:spPr>
                      <wps:txbx>
                        <w:txbxContent>
                          <w:p w14:paraId="4937BC45" w14:textId="6BF5CA4F" w:rsidR="00BB5F8C" w:rsidRDefault="00BB5F8C">
                            <w:r>
                              <w:t xml:space="preserve">Fig 1: </w:t>
                            </w:r>
                            <w:r w:rsidRPr="00BB5F8C">
                              <w:t xml:space="preserve">10 % BSA dissolved in PBS at pH 7.34 and </w:t>
                            </w:r>
                            <w:r>
                              <w:t xml:space="preserve">at </w:t>
                            </w:r>
                            <w:r w:rsidRPr="00BB5F8C">
                              <w:t>room temp.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444663" id="_x0000_t202" coordsize="21600,21600" o:spt="202" path="m,l,21600r21600,l21600,xe">
                <v:stroke joinstyle="miter"/>
                <v:path gradientshapeok="t" o:connecttype="rect"/>
              </v:shapetype>
              <v:shape id="Text Box 2" o:spid="_x0000_s1026" type="#_x0000_t202" style="position:absolute;left:0;text-align:left;margin-left:59.75pt;margin-top:73.35pt;width:219.85pt;height:32.2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YoxIQIAAEUEAAAOAAAAZHJzL2Uyb0RvYy54bWysU9tu2zAMfR+wfxD0vtgxkqYx4hRdugwD&#10;ugvQ7gNkWY6FSaImKbG7rx8lu1l2exmmB4EUqUPykNzcDFqRk3BegqnofJZTIgyHRppDRT8/7l9d&#10;U+IDMw1TYERFn4SnN9uXLza9LUUBHahGOIIgxpe9rWgXgi2zzPNOaOZnYIVBYwtOs4CqO2SNYz2i&#10;a5UVeX6V9eAa64AL7/H1bjTSbcJvW8HDx7b1IhBVUcwtpNulu453tt2w8uCY7SSf0mD/kIVm0mDQ&#10;M9QdC4wcnfwNSkvuwEMbZhx0Bm0ruUg1YDXz/JdqHjpmRaoFyfH2TJP/f7D8w+mTI7LB3l1RYpjG&#10;Hj2KIZDXMJAi0tNbX6LXg0W/MOAzuqZSvb0H/sUTA7uOmYO4dQ76TrAG05vHn9nF1xHHR5C6fw8N&#10;hmHHAAloaJ2O3CEbBNGxTU/n1sRUOD4Wq3WRr5eUcLQtUFotUwhWPv+2zoe3AjSJQkUdtj6hs9O9&#10;DzEbVj67xGAelGz2UqmkuEO9U46cGI7JPp0J/Sc3ZUhf0fWyWI4E/BUiT+dPEFoGnHcldUWvz06s&#10;jLS9MU2axsCkGmVMWZmJx0jdSGIY6mHqSw3NEzLqYJxr3EMUOnDfKOlxpivqvx6ZE5Sodwa7sp4v&#10;FnEJkrJYrgpU3KWlvrQwwxGqooGSUdyFtDiRMAO32L1WJmJjm8dMplxxVhPf017FZbjUk9eP7d9+&#10;BwAA//8DAFBLAwQUAAYACAAAACEAE2t2weEAAAALAQAADwAAAGRycy9kb3ducmV2LnhtbEyPwU7D&#10;MAyG70i8Q2QkLoilLWu3lqYTQgKxGwwE16zJ2orEKUnWlbfHnODmX/70+3O9ma1hk/ZhcCggXSTA&#10;NLZODdgJeHt9uF4DC1GiksahFvCtA2ya87NaVsqd8EVPu9gxKsFQSQF9jGPFeWh7bWVYuFEj7Q7O&#10;Wxkp+o4rL09Ubg3PkqTgVg5IF3o56vtet5+7oxWwXj5NH2F78/zeFgdTxqvV9Pjlhbi8mO9ugUU9&#10;xz8YfvVJHRpy2rsjqsAM5bTMCaVhWayAEZHnZQZsLyBL0wx4U/P/PzQ/AAAA//8DAFBLAQItABQA&#10;BgAIAAAAIQC2gziS/gAAAOEBAAATAAAAAAAAAAAAAAAAAAAAAABbQ29udGVudF9UeXBlc10ueG1s&#10;UEsBAi0AFAAGAAgAAAAhADj9If/WAAAAlAEAAAsAAAAAAAAAAAAAAAAALwEAAF9yZWxzLy5yZWxz&#10;UEsBAi0AFAAGAAgAAAAhAG7dijEhAgAARQQAAA4AAAAAAAAAAAAAAAAALgIAAGRycy9lMm9Eb2Mu&#10;eG1sUEsBAi0AFAAGAAgAAAAhABNrdsHhAAAACwEAAA8AAAAAAAAAAAAAAAAAewQAAGRycy9kb3du&#10;cmV2LnhtbFBLBQYAAAAABAAEAPMAAACJBQAAAAA=&#10;">
                <v:textbox>
                  <w:txbxContent>
                    <w:p w14:paraId="4937BC45" w14:textId="6BF5CA4F" w:rsidR="00BB5F8C" w:rsidRDefault="00BB5F8C">
                      <w:r>
                        <w:t xml:space="preserve">Fig 1: </w:t>
                      </w:r>
                      <w:r w:rsidRPr="00BB5F8C">
                        <w:t xml:space="preserve">10 % BSA dissolved in PBS at pH 7.34 and </w:t>
                      </w:r>
                      <w:r>
                        <w:t xml:space="preserve">at </w:t>
                      </w:r>
                      <w:r w:rsidRPr="00BB5F8C">
                        <w:t>room temp.</w:t>
                      </w:r>
                    </w:p>
                  </w:txbxContent>
                </v:textbox>
              </v:shape>
            </w:pict>
          </mc:Fallback>
        </mc:AlternateContent>
      </w:r>
      <w:r w:rsidRPr="00BB5F8C">
        <w:rPr>
          <w:noProof/>
          <w:sz w:val="20"/>
          <w:lang w:val="en-IN" w:eastAsia="en-IN"/>
        </w:rPr>
        <mc:AlternateContent>
          <mc:Choice Requires="wps">
            <w:drawing>
              <wp:anchor distT="45720" distB="45720" distL="114300" distR="114300" simplePos="0" relativeHeight="251701248" behindDoc="0" locked="0" layoutInCell="1" allowOverlap="1" wp14:anchorId="4D6F4EC5" wp14:editId="785099C7">
                <wp:simplePos x="0" y="0"/>
                <wp:positionH relativeFrom="column">
                  <wp:posOffset>796925</wp:posOffset>
                </wp:positionH>
                <wp:positionV relativeFrom="paragraph">
                  <wp:posOffset>629285</wp:posOffset>
                </wp:positionV>
                <wp:extent cx="280035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38DEB6CD" w14:textId="458CF7F8" w:rsidR="00BB5F8C" w:rsidRPr="00BB5F8C" w:rsidRDefault="00BB5F8C">
                            <w:pPr>
                              <w:rPr>
                                <w:color w:val="FFFFFF" w:themeColor="background1"/>
                              </w:rPr>
                            </w:pPr>
                            <w:r w:rsidRPr="00BB5F8C">
                              <w:rPr>
                                <w:color w:val="FFFFFF" w:themeColor="background1"/>
                              </w:rPr>
                              <w:t xml:space="preserve">A </w:t>
                            </w:r>
                            <w:r>
                              <w:rPr>
                                <w:color w:val="FFFFFF" w:themeColor="background1"/>
                              </w:rPr>
                              <w:t xml:space="preserve">           </w:t>
                            </w:r>
                            <w:r w:rsidRPr="00BB5F8C">
                              <w:rPr>
                                <w:color w:val="FFFFFF" w:themeColor="background1"/>
                              </w:rPr>
                              <w:t xml:space="preserve">B </w:t>
                            </w:r>
                            <w:r>
                              <w:rPr>
                                <w:color w:val="FFFFFF" w:themeColor="background1"/>
                              </w:rPr>
                              <w:t xml:space="preserve">           </w:t>
                            </w:r>
                            <w:r w:rsidRPr="00BB5F8C">
                              <w:rPr>
                                <w:color w:val="FFFFFF" w:themeColor="background1"/>
                              </w:rPr>
                              <w:t xml:space="preserve">C </w:t>
                            </w:r>
                            <w:r>
                              <w:rPr>
                                <w:color w:val="FFFFFF" w:themeColor="background1"/>
                              </w:rPr>
                              <w:t xml:space="preserve">      </w:t>
                            </w:r>
                            <w:r w:rsidRPr="00BB5F8C">
                              <w:rPr>
                                <w:color w:val="FFFFFF" w:themeColor="background1"/>
                              </w:rPr>
                              <w:t xml:space="preserve">D </w:t>
                            </w:r>
                            <w:r>
                              <w:rPr>
                                <w:color w:val="FFFFFF" w:themeColor="background1"/>
                              </w:rPr>
                              <w:t xml:space="preserve">          </w:t>
                            </w:r>
                            <w:r w:rsidRPr="00BB5F8C">
                              <w:rPr>
                                <w:color w:val="FFFFFF" w:themeColor="background1"/>
                              </w:rPr>
                              <w:t xml:space="preserve">E </w:t>
                            </w:r>
                            <w:r>
                              <w:rPr>
                                <w:color w:val="FFFFFF" w:themeColor="background1"/>
                              </w:rPr>
                              <w:t xml:space="preserve">           </w:t>
                            </w:r>
                            <w:r w:rsidRPr="00BB5F8C">
                              <w:rPr>
                                <w:color w:val="FFFFFF" w:themeColor="background1"/>
                              </w:rPr>
                              <w:t>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6F4EC5" id="_x0000_s1027" type="#_x0000_t202" style="position:absolute;left:0;text-align:left;margin-left:62.75pt;margin-top:49.55pt;width:220.5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aaDwIAAPwDAAAOAAAAZHJzL2Uyb0RvYy54bWysU9tuGyEQfa/Uf0C813upncvKOEqTuqqU&#10;XqSkH4BZ1osKDAXsXffrM7COY7VvVXlAwDCHOWcOy5vRaLKXPiiwjFazkhJpBbTKbhn98bR+d0VJ&#10;iNy2XIOVjB5koDert2+Wg2tkDT3oVnqCIDY0g2O0j9E1RRFELw0PM3DSYrADb3jErd8WrecDohtd&#10;1GV5UQzgW+dByBDw9H4K0lXG7zop4reuCzISzSjWFvPs87xJc7Fa8mbrueuVOJbB/6EKw5XFR09Q&#10;9zxysvPqLyijhIcAXZwJMAV0nRIyc0A2VfkHm8eeO5m5oDjBnWQK/w9WfN1/90S1jNbVJSWWG2zS&#10;kxwj+QAjqZM+gwsNXnt0eDGOeIx9zlyDewDxMxALdz23W3nrPQy95C3WV6XM4ix1wgkJZDN8gRaf&#10;4bsIGWjsvEnioRwE0bFPh1NvUikCD+ursny/wJDAWDUv5xd17l7Bm5d050P8JMGQtGDUY/MzPN8/&#10;hJjK4c3LlfSahbXSOhtAWzIwer2oFznhLGJURH9qZRjFAnBMjkksP9o2J0eu9LTGB7Q90k5MJ85x&#10;3IxZ4axJkmQD7QF18DDZEb8PLnrwvykZ0IqMhl877iUl+rNFLa+r+Tx5N2/mi0skTvx5ZHMe4VYg&#10;FKORkml5F7PfE+XgblHztcpqvFZyLBktlkU6fofk4fN9vvX6aVfPAAAA//8DAFBLAwQUAAYACAAA&#10;ACEAVWybP94AAAAKAQAADwAAAGRycy9kb3ducmV2LnhtbEyPwU7DMAyG70i8Q2QkbixZpxZWmk4T&#10;2sYRGBXnrAltReNESdaVt8ec4Pjbn35/rjazHdlkQhwcSlguBDCDrdMDdhKa9/3dA7CYFGo1OjQS&#10;vk2ETX19ValSuwu+memYOkYlGEsloU/Jl5zHtjdWxYXzBmn36YJViWLouA7qQuV25JkQBbdqQLrQ&#10;K2+eetN+Hc9Wgk/+cP8cXl63u/0kmo9Dkw3dTsrbm3n7CCyZOf3B8KtP6lCT08mdUUc2Us7ynFAJ&#10;6/USGAF5UdDgJGGViRXwuuL/X6h/AAAA//8DAFBLAQItABQABgAIAAAAIQC2gziS/gAAAOEBAAAT&#10;AAAAAAAAAAAAAAAAAAAAAABbQ29udGVudF9UeXBlc10ueG1sUEsBAi0AFAAGAAgAAAAhADj9If/W&#10;AAAAlAEAAAsAAAAAAAAAAAAAAAAALwEAAF9yZWxzLy5yZWxzUEsBAi0AFAAGAAgAAAAhAO+ytpoP&#10;AgAA/AMAAA4AAAAAAAAAAAAAAAAALgIAAGRycy9lMm9Eb2MueG1sUEsBAi0AFAAGAAgAAAAhAFVs&#10;mz/eAAAACgEAAA8AAAAAAAAAAAAAAAAAaQQAAGRycy9kb3ducmV2LnhtbFBLBQYAAAAABAAEAPMA&#10;AAB0BQAAAAA=&#10;" filled="f" stroked="f">
                <v:textbox style="mso-fit-shape-to-text:t">
                  <w:txbxContent>
                    <w:p w14:paraId="38DEB6CD" w14:textId="458CF7F8" w:rsidR="00BB5F8C" w:rsidRPr="00BB5F8C" w:rsidRDefault="00BB5F8C">
                      <w:pPr>
                        <w:rPr>
                          <w:color w:val="FFFFFF" w:themeColor="background1"/>
                        </w:rPr>
                      </w:pPr>
                      <w:r w:rsidRPr="00BB5F8C">
                        <w:rPr>
                          <w:color w:val="FFFFFF" w:themeColor="background1"/>
                        </w:rPr>
                        <w:t xml:space="preserve">A </w:t>
                      </w:r>
                      <w:r>
                        <w:rPr>
                          <w:color w:val="FFFFFF" w:themeColor="background1"/>
                        </w:rPr>
                        <w:t xml:space="preserve">           </w:t>
                      </w:r>
                      <w:r w:rsidRPr="00BB5F8C">
                        <w:rPr>
                          <w:color w:val="FFFFFF" w:themeColor="background1"/>
                        </w:rPr>
                        <w:t xml:space="preserve">B </w:t>
                      </w:r>
                      <w:r>
                        <w:rPr>
                          <w:color w:val="FFFFFF" w:themeColor="background1"/>
                        </w:rPr>
                        <w:t xml:space="preserve">           </w:t>
                      </w:r>
                      <w:r w:rsidRPr="00BB5F8C">
                        <w:rPr>
                          <w:color w:val="FFFFFF" w:themeColor="background1"/>
                        </w:rPr>
                        <w:t xml:space="preserve">C </w:t>
                      </w:r>
                      <w:r>
                        <w:rPr>
                          <w:color w:val="FFFFFF" w:themeColor="background1"/>
                        </w:rPr>
                        <w:t xml:space="preserve">      </w:t>
                      </w:r>
                      <w:r w:rsidRPr="00BB5F8C">
                        <w:rPr>
                          <w:color w:val="FFFFFF" w:themeColor="background1"/>
                        </w:rPr>
                        <w:t xml:space="preserve">D </w:t>
                      </w:r>
                      <w:r>
                        <w:rPr>
                          <w:color w:val="FFFFFF" w:themeColor="background1"/>
                        </w:rPr>
                        <w:t xml:space="preserve">          </w:t>
                      </w:r>
                      <w:r w:rsidRPr="00BB5F8C">
                        <w:rPr>
                          <w:color w:val="FFFFFF" w:themeColor="background1"/>
                        </w:rPr>
                        <w:t xml:space="preserve">E </w:t>
                      </w:r>
                      <w:r>
                        <w:rPr>
                          <w:color w:val="FFFFFF" w:themeColor="background1"/>
                        </w:rPr>
                        <w:t xml:space="preserve">           </w:t>
                      </w:r>
                      <w:r w:rsidRPr="00BB5F8C">
                        <w:rPr>
                          <w:color w:val="FFFFFF" w:themeColor="background1"/>
                        </w:rPr>
                        <w:t>F</w:t>
                      </w:r>
                    </w:p>
                  </w:txbxContent>
                </v:textbox>
                <w10:wrap type="square"/>
              </v:shape>
            </w:pict>
          </mc:Fallback>
        </mc:AlternateContent>
      </w:r>
      <w:r w:rsidR="00B5063E" w:rsidRPr="00BB5F8C">
        <w:rPr>
          <w:b/>
          <w:color w:val="585858"/>
          <w:w w:val="99"/>
          <w:sz w:val="19"/>
        </w:rPr>
        <w:br w:type="column"/>
      </w:r>
      <w:r w:rsidR="00B5063E" w:rsidRPr="00BB5F8C">
        <w:rPr>
          <w:b/>
          <w:color w:val="585858"/>
          <w:sz w:val="19"/>
        </w:rPr>
        <w:t>Reference:</w:t>
      </w:r>
    </w:p>
    <w:p w14:paraId="4B83854F" w14:textId="77777777" w:rsidR="008C3ACE" w:rsidRDefault="008C3ACE">
      <w:pPr>
        <w:pStyle w:val="BodyText"/>
        <w:spacing w:before="9"/>
        <w:rPr>
          <w:b/>
          <w:sz w:val="18"/>
        </w:rPr>
      </w:pPr>
    </w:p>
    <w:p w14:paraId="0434D0B6" w14:textId="693E7534" w:rsidR="00BB5F8C" w:rsidRDefault="00BB5F8C" w:rsidP="00BB5F8C">
      <w:pPr>
        <w:widowControl/>
        <w:adjustRightInd w:val="0"/>
        <w:ind w:left="1440" w:hanging="763"/>
        <w:rPr>
          <w:rFonts w:eastAsiaTheme="minorHAnsi"/>
          <w:sz w:val="19"/>
          <w:szCs w:val="19"/>
          <w:lang w:val="en-IN"/>
        </w:rPr>
      </w:pPr>
      <w:r>
        <w:rPr>
          <w:color w:val="585858"/>
        </w:rPr>
        <w:t xml:space="preserve">1   </w:t>
      </w:r>
      <w:r w:rsidRPr="00BB5F8C">
        <w:rPr>
          <w:rFonts w:eastAsiaTheme="minorHAnsi"/>
          <w:sz w:val="19"/>
          <w:szCs w:val="19"/>
          <w:lang w:val="en-IN"/>
        </w:rPr>
        <w:t>T. Peters Jr., in All About Albumin</w:t>
      </w:r>
      <w:r>
        <w:rPr>
          <w:rFonts w:eastAsiaTheme="minorHAnsi"/>
          <w:sz w:val="19"/>
          <w:szCs w:val="19"/>
          <w:lang w:val="en-IN"/>
        </w:rPr>
        <w:t>, Academic Press, San Diego</w:t>
      </w:r>
      <w:proofErr w:type="gramStart"/>
      <w:r>
        <w:rPr>
          <w:rFonts w:eastAsiaTheme="minorHAnsi"/>
          <w:sz w:val="19"/>
          <w:szCs w:val="19"/>
          <w:lang w:val="en-IN"/>
        </w:rPr>
        <w:t>,</w:t>
      </w:r>
      <w:r w:rsidRPr="00BB5F8C">
        <w:rPr>
          <w:rFonts w:eastAsiaTheme="minorHAnsi"/>
          <w:sz w:val="19"/>
          <w:szCs w:val="19"/>
          <w:lang w:val="en-IN"/>
        </w:rPr>
        <w:t>1995</w:t>
      </w:r>
      <w:proofErr w:type="gramEnd"/>
      <w:r w:rsidRPr="00BB5F8C">
        <w:rPr>
          <w:rFonts w:eastAsiaTheme="minorHAnsi"/>
          <w:sz w:val="19"/>
          <w:szCs w:val="19"/>
          <w:lang w:val="en-IN"/>
        </w:rPr>
        <w:t>, pp. 9–II,</w:t>
      </w:r>
      <w:r>
        <w:rPr>
          <w:rFonts w:eastAsiaTheme="minorHAnsi"/>
          <w:sz w:val="19"/>
          <w:szCs w:val="19"/>
          <w:lang w:val="en-IN"/>
        </w:rPr>
        <w:t xml:space="preserve"> </w:t>
      </w:r>
    </w:p>
    <w:p w14:paraId="75DCA4E4" w14:textId="79379BA6" w:rsidR="008C3ACE" w:rsidRPr="00BB5F8C" w:rsidRDefault="00BB5F8C" w:rsidP="00BB5F8C">
      <w:pPr>
        <w:widowControl/>
        <w:adjustRightInd w:val="0"/>
        <w:ind w:left="1440"/>
        <w:rPr>
          <w:rFonts w:eastAsiaTheme="minorHAnsi"/>
          <w:sz w:val="19"/>
          <w:szCs w:val="19"/>
          <w:lang w:val="en-IN"/>
        </w:rPr>
      </w:pPr>
      <w:r>
        <w:rPr>
          <w:rFonts w:eastAsiaTheme="minorHAnsi"/>
          <w:sz w:val="19"/>
          <w:szCs w:val="19"/>
          <w:lang w:val="en-IN"/>
        </w:rPr>
        <w:t>DOI: 10.1016/B978-012552110-9/</w:t>
      </w:r>
      <w:r w:rsidRPr="00BB5F8C">
        <w:rPr>
          <w:rFonts w:eastAsiaTheme="minorHAnsi"/>
          <w:sz w:val="19"/>
          <w:szCs w:val="19"/>
          <w:lang w:val="en-IN"/>
        </w:rPr>
        <w:t>50004-0.</w:t>
      </w:r>
    </w:p>
    <w:p w14:paraId="35AD5F32" w14:textId="2B15A86C" w:rsidR="00BB5F8C" w:rsidRPr="00BB5F8C" w:rsidRDefault="00BB5F8C" w:rsidP="00BB5F8C">
      <w:pPr>
        <w:widowControl/>
        <w:adjustRightInd w:val="0"/>
        <w:ind w:firstLine="677"/>
        <w:rPr>
          <w:rFonts w:eastAsiaTheme="minorHAnsi"/>
          <w:sz w:val="19"/>
          <w:szCs w:val="19"/>
          <w:lang w:val="en-IN"/>
        </w:rPr>
      </w:pPr>
      <w:r w:rsidRPr="00BB5F8C">
        <w:rPr>
          <w:rFonts w:eastAsiaTheme="minorHAnsi"/>
          <w:sz w:val="19"/>
          <w:szCs w:val="19"/>
          <w:lang w:val="en-IN"/>
        </w:rPr>
        <w:t>2.</w:t>
      </w:r>
      <w:r>
        <w:rPr>
          <w:rFonts w:eastAsiaTheme="minorHAnsi"/>
          <w:sz w:val="19"/>
          <w:szCs w:val="19"/>
          <w:lang w:val="en-IN"/>
        </w:rPr>
        <w:t xml:space="preserve">  </w:t>
      </w:r>
      <w:r w:rsidRPr="00BB5F8C">
        <w:rPr>
          <w:rFonts w:eastAsiaTheme="minorHAnsi"/>
          <w:sz w:val="19"/>
          <w:szCs w:val="19"/>
          <w:lang w:val="en-IN"/>
        </w:rPr>
        <w:t xml:space="preserve"> </w:t>
      </w:r>
      <w:r w:rsidRPr="00BB5F8C">
        <w:rPr>
          <w:rFonts w:eastAsiaTheme="minorHAnsi"/>
          <w:sz w:val="19"/>
          <w:szCs w:val="19"/>
          <w:lang w:val="en-IN"/>
        </w:rPr>
        <w:t xml:space="preserve">K. Baler, R. Michael, I. </w:t>
      </w:r>
      <w:proofErr w:type="spellStart"/>
      <w:r w:rsidRPr="00BB5F8C">
        <w:rPr>
          <w:rFonts w:eastAsiaTheme="minorHAnsi"/>
          <w:sz w:val="19"/>
          <w:szCs w:val="19"/>
          <w:lang w:val="en-IN"/>
        </w:rPr>
        <w:t>Szleifer</w:t>
      </w:r>
      <w:proofErr w:type="spellEnd"/>
      <w:r w:rsidRPr="00BB5F8C">
        <w:rPr>
          <w:rFonts w:eastAsiaTheme="minorHAnsi"/>
          <w:sz w:val="19"/>
          <w:szCs w:val="19"/>
          <w:lang w:val="en-IN"/>
        </w:rPr>
        <w:t xml:space="preserve"> and G. A. Ameer,</w:t>
      </w:r>
    </w:p>
    <w:p w14:paraId="260BA529" w14:textId="64D179B2" w:rsidR="00BB5F8C" w:rsidRDefault="00BB5F8C" w:rsidP="00BB5F8C">
      <w:pPr>
        <w:tabs>
          <w:tab w:val="left" w:pos="1037"/>
          <w:tab w:val="left" w:pos="1038"/>
        </w:tabs>
        <w:ind w:right="612"/>
        <w:rPr>
          <w:rFonts w:eastAsiaTheme="minorHAnsi"/>
          <w:sz w:val="19"/>
          <w:szCs w:val="19"/>
          <w:lang w:val="en-IN"/>
        </w:rPr>
      </w:pPr>
      <w:r>
        <w:rPr>
          <w:rFonts w:eastAsiaTheme="minorHAnsi"/>
          <w:sz w:val="19"/>
          <w:szCs w:val="19"/>
          <w:lang w:val="en-IN"/>
        </w:rPr>
        <w:t xml:space="preserve">                    </w:t>
      </w:r>
      <w:proofErr w:type="spellStart"/>
      <w:r w:rsidRPr="00BB5F8C">
        <w:rPr>
          <w:rFonts w:eastAsiaTheme="minorHAnsi"/>
          <w:sz w:val="19"/>
          <w:szCs w:val="19"/>
          <w:lang w:val="en-IN"/>
        </w:rPr>
        <w:t>Biomacromolecules</w:t>
      </w:r>
      <w:proofErr w:type="spellEnd"/>
      <w:r w:rsidRPr="00BB5F8C">
        <w:rPr>
          <w:rFonts w:eastAsiaTheme="minorHAnsi"/>
          <w:sz w:val="19"/>
          <w:szCs w:val="19"/>
          <w:lang w:val="en-IN"/>
        </w:rPr>
        <w:t>, 2014, 15, 3625–</w:t>
      </w:r>
      <w:r>
        <w:rPr>
          <w:rFonts w:eastAsiaTheme="minorHAnsi"/>
          <w:sz w:val="19"/>
          <w:szCs w:val="19"/>
          <w:lang w:val="en-IN"/>
        </w:rPr>
        <w:t>3633.</w:t>
      </w:r>
    </w:p>
    <w:p w14:paraId="55FCA5FA" w14:textId="629C6FE6" w:rsidR="00BB5F8C" w:rsidRPr="00BB5F8C" w:rsidRDefault="00BB5F8C" w:rsidP="00BB5F8C">
      <w:pPr>
        <w:widowControl/>
        <w:adjustRightInd w:val="0"/>
        <w:rPr>
          <w:rFonts w:eastAsiaTheme="minorHAnsi"/>
          <w:sz w:val="19"/>
          <w:szCs w:val="19"/>
          <w:lang w:val="en-IN"/>
        </w:rPr>
      </w:pPr>
      <w:r>
        <w:rPr>
          <w:rFonts w:eastAsiaTheme="minorHAnsi"/>
          <w:sz w:val="19"/>
          <w:szCs w:val="19"/>
          <w:lang w:val="en-IN"/>
        </w:rPr>
        <w:tab/>
      </w:r>
      <w:r w:rsidRPr="00BB5F8C">
        <w:rPr>
          <w:rFonts w:eastAsiaTheme="minorHAnsi"/>
          <w:sz w:val="19"/>
          <w:szCs w:val="19"/>
          <w:lang w:val="en-IN"/>
        </w:rPr>
        <w:t>3.</w:t>
      </w:r>
      <w:r>
        <w:rPr>
          <w:rFonts w:eastAsiaTheme="minorHAnsi"/>
          <w:sz w:val="19"/>
          <w:szCs w:val="19"/>
          <w:lang w:val="en-IN"/>
        </w:rPr>
        <w:t xml:space="preserve"> </w:t>
      </w:r>
      <w:r w:rsidRPr="00BB5F8C">
        <w:rPr>
          <w:rFonts w:eastAsiaTheme="minorHAnsi"/>
          <w:sz w:val="19"/>
          <w:szCs w:val="19"/>
          <w:lang w:val="en-IN"/>
        </w:rPr>
        <w:t xml:space="preserve"> </w:t>
      </w:r>
      <w:r w:rsidRPr="00BB5F8C">
        <w:rPr>
          <w:rFonts w:eastAsiaTheme="minorHAnsi"/>
          <w:sz w:val="19"/>
          <w:szCs w:val="19"/>
          <w:lang w:val="en-IN"/>
        </w:rPr>
        <w:t xml:space="preserve">N. A. </w:t>
      </w:r>
      <w:proofErr w:type="spellStart"/>
      <w:r w:rsidRPr="00BB5F8C">
        <w:rPr>
          <w:rFonts w:eastAsiaTheme="minorHAnsi"/>
          <w:sz w:val="19"/>
          <w:szCs w:val="19"/>
          <w:lang w:val="en-IN"/>
        </w:rPr>
        <w:t>Peppas</w:t>
      </w:r>
      <w:proofErr w:type="spellEnd"/>
      <w:r w:rsidRPr="00BB5F8C">
        <w:rPr>
          <w:rFonts w:eastAsiaTheme="minorHAnsi"/>
          <w:sz w:val="19"/>
          <w:szCs w:val="19"/>
          <w:lang w:val="en-IN"/>
        </w:rPr>
        <w:t xml:space="preserve">, J. Z. Hilt, A. </w:t>
      </w:r>
      <w:proofErr w:type="spellStart"/>
      <w:r w:rsidRPr="00BB5F8C">
        <w:rPr>
          <w:rFonts w:eastAsiaTheme="minorHAnsi"/>
          <w:sz w:val="19"/>
          <w:szCs w:val="19"/>
          <w:lang w:val="en-IN"/>
        </w:rPr>
        <w:t>Khademhosseini</w:t>
      </w:r>
      <w:proofErr w:type="spellEnd"/>
      <w:r w:rsidRPr="00BB5F8C">
        <w:rPr>
          <w:rFonts w:eastAsiaTheme="minorHAnsi"/>
          <w:sz w:val="19"/>
          <w:szCs w:val="19"/>
          <w:lang w:val="en-IN"/>
        </w:rPr>
        <w:t xml:space="preserve"> and R. Langer,</w:t>
      </w:r>
    </w:p>
    <w:p w14:paraId="15CD5055" w14:textId="68E98B93" w:rsidR="00BB5F8C" w:rsidRPr="00BB5F8C" w:rsidRDefault="00BB5F8C" w:rsidP="00BB5F8C">
      <w:pPr>
        <w:tabs>
          <w:tab w:val="left" w:pos="1037"/>
          <w:tab w:val="left" w:pos="1038"/>
        </w:tabs>
        <w:ind w:right="612"/>
        <w:rPr>
          <w:rFonts w:eastAsiaTheme="minorHAnsi"/>
          <w:sz w:val="19"/>
          <w:szCs w:val="19"/>
          <w:lang w:val="en-IN"/>
        </w:rPr>
      </w:pPr>
      <w:r>
        <w:rPr>
          <w:rFonts w:eastAsiaTheme="minorHAnsi"/>
          <w:sz w:val="19"/>
          <w:szCs w:val="19"/>
          <w:lang w:val="en-IN"/>
        </w:rPr>
        <w:tab/>
      </w:r>
      <w:r w:rsidRPr="00BB5F8C">
        <w:rPr>
          <w:rFonts w:eastAsiaTheme="minorHAnsi"/>
          <w:sz w:val="19"/>
          <w:szCs w:val="19"/>
          <w:lang w:val="en-IN"/>
        </w:rPr>
        <w:t>Adv. Mater., 2006, 18, 1345–1360.</w:t>
      </w:r>
    </w:p>
    <w:p w14:paraId="5336A16A" w14:textId="77777777" w:rsidR="00BB5F8C" w:rsidRPr="00BB5F8C" w:rsidRDefault="00BB5F8C" w:rsidP="00BB5F8C">
      <w:pPr>
        <w:tabs>
          <w:tab w:val="left" w:pos="1037"/>
          <w:tab w:val="left" w:pos="1038"/>
        </w:tabs>
        <w:ind w:right="612"/>
        <w:rPr>
          <w:sz w:val="19"/>
          <w:szCs w:val="19"/>
        </w:rPr>
      </w:pP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0374BAF1" w:rsidR="008C3ACE" w:rsidRDefault="00BB5F8C">
      <w:pPr>
        <w:pStyle w:val="BodyText"/>
        <w:spacing w:before="119"/>
        <w:ind w:left="316" w:right="381"/>
        <w:jc w:val="both"/>
      </w:pPr>
      <w:r>
        <w:rPr>
          <w:color w:val="585858"/>
        </w:rPr>
        <w:t xml:space="preserve">Arghya </w:t>
      </w:r>
      <w:proofErr w:type="spellStart"/>
      <w:r>
        <w:rPr>
          <w:color w:val="585858"/>
        </w:rPr>
        <w:t>Karmakar</w:t>
      </w:r>
      <w:proofErr w:type="spellEnd"/>
      <w:r>
        <w:rPr>
          <w:color w:val="585858"/>
        </w:rPr>
        <w:t xml:space="preserve"> is a post-graduate student </w:t>
      </w:r>
      <w:r w:rsidR="00B5063E">
        <w:rPr>
          <w:color w:val="585858"/>
        </w:rPr>
        <w:t xml:space="preserve">at the age of 25 years from </w:t>
      </w:r>
      <w:r>
        <w:rPr>
          <w:color w:val="585858"/>
        </w:rPr>
        <w:t xml:space="preserve">National Institute of </w:t>
      </w:r>
      <w:proofErr w:type="spellStart"/>
      <w:r>
        <w:rPr>
          <w:color w:val="585858"/>
        </w:rPr>
        <w:t>Technolgy</w:t>
      </w:r>
      <w:proofErr w:type="spellEnd"/>
      <w:r>
        <w:rPr>
          <w:color w:val="585858"/>
        </w:rPr>
        <w:t xml:space="preserve">, Rourkela, India. </w:t>
      </w:r>
      <w:proofErr w:type="spellStart"/>
      <w:r>
        <w:rPr>
          <w:color w:val="585858"/>
        </w:rPr>
        <w:t>Devendra</w:t>
      </w:r>
      <w:proofErr w:type="spellEnd"/>
      <w:r>
        <w:rPr>
          <w:color w:val="585858"/>
        </w:rPr>
        <w:t xml:space="preserve"> </w:t>
      </w:r>
      <w:proofErr w:type="spellStart"/>
      <w:r>
        <w:rPr>
          <w:color w:val="585858"/>
        </w:rPr>
        <w:t>Verma</w:t>
      </w:r>
      <w:proofErr w:type="spellEnd"/>
      <w:r>
        <w:rPr>
          <w:color w:val="585858"/>
        </w:rPr>
        <w:t xml:space="preserve"> is the Assistant Professor of </w:t>
      </w:r>
      <w:r>
        <w:rPr>
          <w:color w:val="585858"/>
        </w:rPr>
        <w:t xml:space="preserve">Department </w:t>
      </w:r>
      <w:r>
        <w:rPr>
          <w:color w:val="585858"/>
        </w:rPr>
        <w:t>of Biotechnology</w:t>
      </w:r>
      <w:r>
        <w:rPr>
          <w:color w:val="585858"/>
        </w:rPr>
        <w:t xml:space="preserve"> and Medical Engineering,</w:t>
      </w:r>
      <w:r>
        <w:rPr>
          <w:color w:val="585858"/>
        </w:rPr>
        <w:t xml:space="preserve"> National Institute of Technology, Rourkela. He has published more than 30</w:t>
      </w:r>
      <w:r w:rsidR="00B5063E">
        <w:rPr>
          <w:color w:val="585858"/>
        </w:rPr>
        <w:t xml:space="preserve"> papers in reputed journals and</w:t>
      </w:r>
      <w:r>
        <w:rPr>
          <w:color w:val="585858"/>
        </w:rPr>
        <w:t xml:space="preserve"> with 2 patents. </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4F060A6A" w:rsidR="008C3ACE" w:rsidRDefault="00BB5F8C">
      <w:pPr>
        <w:pStyle w:val="BodyText"/>
        <w:spacing w:before="7"/>
        <w:rPr>
          <w:b/>
          <w:sz w:val="15"/>
        </w:rPr>
      </w:pPr>
      <w:r w:rsidRPr="00BB5F8C">
        <w:rPr>
          <w:b/>
          <w:noProof/>
          <w:sz w:val="15"/>
          <w:lang w:val="en-IN" w:eastAsia="en-IN"/>
        </w:rPr>
        <w:drawing>
          <wp:anchor distT="0" distB="0" distL="114300" distR="114300" simplePos="0" relativeHeight="251671552" behindDoc="0" locked="0" layoutInCell="1" allowOverlap="1" wp14:anchorId="72F65E72" wp14:editId="1A69BFA4">
            <wp:simplePos x="0" y="0"/>
            <wp:positionH relativeFrom="column">
              <wp:posOffset>210185</wp:posOffset>
            </wp:positionH>
            <wp:positionV relativeFrom="paragraph">
              <wp:posOffset>8890</wp:posOffset>
            </wp:positionV>
            <wp:extent cx="1009650" cy="1352550"/>
            <wp:effectExtent l="0" t="0" r="0" b="0"/>
            <wp:wrapNone/>
            <wp:docPr id="18" name="Picture 18" descr="C:\Users\Arghya\Download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ghya\Downloads\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33AB3" w14:textId="77777777" w:rsidR="00BB5F8C" w:rsidRDefault="00BB5F8C" w:rsidP="00BB5F8C">
      <w:pPr>
        <w:pStyle w:val="BodyText"/>
        <w:spacing w:before="172"/>
        <w:ind w:left="316" w:right="4143"/>
        <w:rPr>
          <w:color w:val="585858"/>
        </w:rPr>
      </w:pPr>
    </w:p>
    <w:p w14:paraId="4A5FDBA3" w14:textId="77777777" w:rsidR="00BB5F8C" w:rsidRDefault="00BB5F8C" w:rsidP="00BB5F8C">
      <w:pPr>
        <w:pStyle w:val="BodyText"/>
        <w:spacing w:before="172"/>
        <w:ind w:left="316" w:right="4143"/>
        <w:rPr>
          <w:color w:val="585858"/>
        </w:rPr>
      </w:pPr>
    </w:p>
    <w:p w14:paraId="5A79EAA8" w14:textId="77777777" w:rsidR="00BB5F8C" w:rsidRDefault="00BB5F8C" w:rsidP="00BB5F8C">
      <w:pPr>
        <w:pStyle w:val="BodyText"/>
        <w:spacing w:before="172"/>
        <w:ind w:left="316" w:right="4143"/>
        <w:rPr>
          <w:color w:val="585858"/>
        </w:rPr>
      </w:pPr>
    </w:p>
    <w:p w14:paraId="122C2532" w14:textId="77777777" w:rsidR="00BB5F8C" w:rsidRDefault="00BB5F8C" w:rsidP="00BB5F8C">
      <w:pPr>
        <w:pStyle w:val="BodyText"/>
        <w:spacing w:before="172"/>
        <w:ind w:left="316" w:right="4143"/>
        <w:rPr>
          <w:color w:val="585858"/>
        </w:rPr>
      </w:pPr>
    </w:p>
    <w:p w14:paraId="429BB3CC" w14:textId="77777777" w:rsidR="00BB5F8C" w:rsidRDefault="00BB5F8C" w:rsidP="00BB5F8C">
      <w:pPr>
        <w:pStyle w:val="BodyText"/>
        <w:spacing w:before="172"/>
        <w:ind w:left="316" w:right="4143"/>
        <w:rPr>
          <w:color w:val="585858"/>
        </w:rPr>
      </w:pPr>
    </w:p>
    <w:p w14:paraId="2620FB42" w14:textId="3C13DF10" w:rsidR="00BB5F8C" w:rsidRDefault="00B5063E" w:rsidP="00BB5F8C">
      <w:pPr>
        <w:pStyle w:val="BodyText"/>
        <w:spacing w:before="172"/>
        <w:ind w:left="316" w:right="4143"/>
        <w:rPr>
          <w:color w:val="585858"/>
        </w:rPr>
      </w:pPr>
      <w:r>
        <w:rPr>
          <w:color w:val="585858"/>
        </w:rPr>
        <w:t>Full Name</w:t>
      </w:r>
      <w:r w:rsidR="00BB5F8C">
        <w:rPr>
          <w:color w:val="585858"/>
        </w:rPr>
        <w:t xml:space="preserve">:                       Arghya </w:t>
      </w:r>
      <w:proofErr w:type="spellStart"/>
      <w:r w:rsidR="00BB5F8C">
        <w:rPr>
          <w:color w:val="585858"/>
        </w:rPr>
        <w:t>Karmakar</w:t>
      </w:r>
      <w:proofErr w:type="spellEnd"/>
      <w:r w:rsidR="00BB5F8C">
        <w:rPr>
          <w:color w:val="585858"/>
        </w:rPr>
        <w:t xml:space="preserve">                                               </w:t>
      </w:r>
      <w:r>
        <w:rPr>
          <w:color w:val="585858"/>
        </w:rPr>
        <w:t xml:space="preserve"> Contact number: </w:t>
      </w:r>
      <w:r w:rsidR="00BB5F8C">
        <w:rPr>
          <w:color w:val="585858"/>
        </w:rPr>
        <w:t>7980969709</w:t>
      </w:r>
    </w:p>
    <w:p w14:paraId="282715A5" w14:textId="3EDBEF34" w:rsidR="008C3ACE" w:rsidRPr="00BB5F8C" w:rsidRDefault="00B5063E" w:rsidP="00BB5F8C">
      <w:pPr>
        <w:pStyle w:val="BodyText"/>
        <w:spacing w:before="172"/>
        <w:ind w:right="4143" w:firstLine="316"/>
        <w:rPr>
          <w:color w:val="585858"/>
        </w:rPr>
      </w:pPr>
      <w:r>
        <w:rPr>
          <w:color w:val="585858"/>
        </w:rPr>
        <w:t>Linked In account:</w:t>
      </w:r>
    </w:p>
    <w:p w14:paraId="7E761070" w14:textId="74262FEC" w:rsidR="008C3ACE" w:rsidRDefault="00B5063E">
      <w:pPr>
        <w:pStyle w:val="BodyText"/>
        <w:ind w:left="316"/>
      </w:pPr>
      <w:r>
        <w:rPr>
          <w:color w:val="585858"/>
        </w:rPr>
        <w:t>Session name/ number:</w:t>
      </w:r>
    </w:p>
    <w:p w14:paraId="2192C3D4" w14:textId="77777777" w:rsidR="00BB5F8C" w:rsidRDefault="00BB5F8C" w:rsidP="00E92D8A">
      <w:pPr>
        <w:pStyle w:val="BodyText"/>
        <w:ind w:left="316" w:right="1786"/>
        <w:rPr>
          <w:color w:val="585858"/>
        </w:rPr>
      </w:pPr>
      <w:r>
        <w:rPr>
          <w:color w:val="585858"/>
        </w:rPr>
        <w:t>Category: (Oral presentation)</w:t>
      </w:r>
    </w:p>
    <w:p w14:paraId="436D0902" w14:textId="4661F82D" w:rsidR="008C3ACE" w:rsidRDefault="00B5063E" w:rsidP="00E92D8A">
      <w:pPr>
        <w:pStyle w:val="BodyText"/>
        <w:ind w:left="316" w:right="1786"/>
        <w:rPr>
          <w:sz w:val="18"/>
        </w:rPr>
        <w:sectPr w:rsidR="008C3ACE" w:rsidSect="002E682A">
          <w:type w:val="continuous"/>
          <w:pgSz w:w="11910" w:h="16840"/>
          <w:pgMar w:top="642" w:right="180" w:bottom="280" w:left="140" w:header="152" w:footer="160" w:gutter="0"/>
          <w:cols w:num="2" w:space="720" w:equalWidth="0">
            <w:col w:w="5639" w:space="40"/>
            <w:col w:w="5911"/>
          </w:cols>
        </w:sectPr>
      </w:pPr>
      <w:r>
        <w:rPr>
          <w:color w:val="585858"/>
        </w:rPr>
        <w:t>Passport Number</w:t>
      </w:r>
      <w:r w:rsidR="00BB5F8C">
        <w:rPr>
          <w:color w:val="585858"/>
        </w:rPr>
        <w:t>: J486082</w:t>
      </w:r>
    </w:p>
    <w:p w14:paraId="410D40BD" w14:textId="41F6E62E" w:rsidR="008C3ACE" w:rsidRDefault="00BB5F8C" w:rsidP="00BB5F8C">
      <w:pPr>
        <w:pStyle w:val="BodyText"/>
        <w:tabs>
          <w:tab w:val="left" w:pos="1845"/>
        </w:tabs>
        <w:spacing w:before="1"/>
        <w:rPr>
          <w:sz w:val="27"/>
        </w:rPr>
      </w:pPr>
      <w:r>
        <w:rPr>
          <w:noProof/>
          <w:sz w:val="27"/>
          <w:lang w:val="en-IN" w:eastAsia="en-IN"/>
        </w:rPr>
        <w:drawing>
          <wp:anchor distT="0" distB="0" distL="114300" distR="114300" simplePos="0" relativeHeight="251674624" behindDoc="0" locked="0" layoutInCell="1" allowOverlap="1" wp14:anchorId="26CCC5EB" wp14:editId="6DB33E89">
            <wp:simplePos x="0" y="0"/>
            <wp:positionH relativeFrom="column">
              <wp:posOffset>758825</wp:posOffset>
            </wp:positionH>
            <wp:positionV relativeFrom="paragraph">
              <wp:posOffset>41910</wp:posOffset>
            </wp:positionV>
            <wp:extent cx="2869565" cy="999933"/>
            <wp:effectExtent l="0" t="0" r="698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9565" cy="999933"/>
                    </a:xfrm>
                    <a:prstGeom prst="rect">
                      <a:avLst/>
                    </a:prstGeom>
                    <a:noFill/>
                  </pic:spPr>
                </pic:pic>
              </a:graphicData>
            </a:graphic>
            <wp14:sizeRelH relativeFrom="margin">
              <wp14:pctWidth>0</wp14:pctWidth>
            </wp14:sizeRelH>
            <wp14:sizeRelV relativeFrom="margin">
              <wp14:pctHeight>0</wp14:pctHeight>
            </wp14:sizeRelV>
          </wp:anchor>
        </w:drawing>
      </w:r>
    </w:p>
    <w:p w14:paraId="34797C3C" w14:textId="1026F7A3" w:rsidR="008C3ACE" w:rsidRDefault="008C3ACE">
      <w:pPr>
        <w:pStyle w:val="BodyText"/>
        <w:spacing w:line="55" w:lineRule="exact"/>
        <w:ind w:left="107"/>
        <w:rPr>
          <w:sz w:val="5"/>
        </w:rPr>
      </w:pPr>
    </w:p>
    <w:p w14:paraId="339FE104" w14:textId="628BDEBD" w:rsidR="00D13B33" w:rsidRDefault="00BB5F8C" w:rsidP="00D13B33">
      <w:pPr>
        <w:spacing w:before="49"/>
        <w:ind w:left="1105" w:right="1371"/>
        <w:jc w:val="center"/>
        <w:rPr>
          <w:color w:val="585858"/>
          <w:sz w:val="18"/>
          <w:szCs w:val="18"/>
        </w:rPr>
      </w:pPr>
      <w:r w:rsidRPr="00BB5F8C">
        <w:rPr>
          <w:noProof/>
          <w:color w:val="585858"/>
          <w:sz w:val="18"/>
          <w:szCs w:val="18"/>
          <w:lang w:val="en-IN" w:eastAsia="en-IN"/>
        </w:rPr>
        <mc:AlternateContent>
          <mc:Choice Requires="wps">
            <w:drawing>
              <wp:anchor distT="45720" distB="45720" distL="114300" distR="114300" simplePos="0" relativeHeight="251670528" behindDoc="0" locked="0" layoutInCell="1" allowOverlap="1" wp14:anchorId="2AECE23C" wp14:editId="02D6227D">
                <wp:simplePos x="0" y="0"/>
                <wp:positionH relativeFrom="column">
                  <wp:posOffset>777875</wp:posOffset>
                </wp:positionH>
                <wp:positionV relativeFrom="paragraph">
                  <wp:posOffset>871220</wp:posOffset>
                </wp:positionV>
                <wp:extent cx="2840990" cy="1404620"/>
                <wp:effectExtent l="0" t="0" r="16510" b="1651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0990" cy="1404620"/>
                        </a:xfrm>
                        <a:prstGeom prst="rect">
                          <a:avLst/>
                        </a:prstGeom>
                        <a:solidFill>
                          <a:srgbClr val="FFFFFF"/>
                        </a:solidFill>
                        <a:ln w="9525">
                          <a:solidFill>
                            <a:srgbClr val="000000"/>
                          </a:solidFill>
                          <a:miter lim="800000"/>
                          <a:headEnd/>
                          <a:tailEnd/>
                        </a:ln>
                      </wps:spPr>
                      <wps:txbx>
                        <w:txbxContent>
                          <w:p w14:paraId="63801F09" w14:textId="6C31490F" w:rsidR="00BB5F8C" w:rsidRDefault="00BB5F8C">
                            <w:r>
                              <w:t xml:space="preserve">Fig 2: </w:t>
                            </w:r>
                            <w:r w:rsidRPr="00BB5F8C">
                              <w:t xml:space="preserve">Inverted test, hydrogel formed was stable.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ECE23C" id="_x0000_s1028" type="#_x0000_t202" style="position:absolute;left:0;text-align:left;margin-left:61.25pt;margin-top:68.6pt;width:223.7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B/zJgIAAE0EAAAOAAAAZHJzL2Uyb0RvYy54bWysVNtu2zAMfR+wfxD0vtgxnLYx4hRdugwD&#10;ugvQ7gNkWY6FSaImKbGzrx8lp1nQbS/D/CCIInVEnkN6dTtqRQ7CeQmmpvNZTokwHFppdjX9+rR9&#10;c0OJD8y0TIERNT0KT2/Xr1+tBluJAnpQrXAEQYyvBlvTPgRbZZnnvdDMz8AKg84OnGYBTbfLWscG&#10;RNcqK/L8KhvAtdYBF97j6f3kpOuE33WCh89d50UgqqaYW0irS2sT12y9YtXOMdtLfkqD/UMWmkmD&#10;j56h7llgZO/kb1BacgceujDjoDPoOslFqgGrmecvqnnsmRWpFiTH2zNN/v/B8k+HL47IFrW7psQw&#10;jRo9iTGQtzCSItIzWF9h1KPFuDDiMYamUr19AP7NEwObnpmduHMOhl6wFtObx5vZxdUJx0eQZvgI&#10;LT7D9gES0Ng5HblDNgiio0zHszQxFY6HxU2ZL5fo4uibl3l5VSTxMlY9X7fOh/cCNImbmjrUPsGz&#10;w4MPMR1WPYfE1zwo2W6lUslwu2ajHDkw7JNt+lIFL8KUIUNNl4tiMTHwV4g8fX+C0DJgwyupa3pz&#10;DmJV5O2daVM7BibVtMeUlTkRGbmbWAxjMybJzvo00B6RWQdTf+M84qYH94OSAXu7pv77njlBifpg&#10;UJ3lvCzjMCSjXFwjlcRdeppLDzMcoWoaKJm2m5AGKPFm71DFrUz8RrmnTE4pY88m2k/zFYfi0k5R&#10;v/4C658AAAD//wMAUEsDBBQABgAIAAAAIQDqlYVU3wAAAAsBAAAPAAAAZHJzL2Rvd25yZXYueG1s&#10;TI/BTsMwDIbvSLxDZCQuE0tpSbeVphNM2onTyrhnTdZWNE5Jsq17e8xp3PzLn35/LteTHdjZ+NA7&#10;lPA8T4AZbJzusZWw/9w+LYGFqFCrwaGRcDUB1tX9XakK7S64M+c6toxKMBRKQhfjWHAems5YFeZu&#10;NEi7o/NWRYq+5dqrC5XbgadJknOreqQLnRrNpjPNd32yEvKfOpt9fOkZ7q7bd99YoTd7IeXjw/T2&#10;CiyaKd5g+NMndajI6eBOqAMbKKepIJSGbJECI0LkqxWwg4RMLF+AVyX//0P1CwAA//8DAFBLAQIt&#10;ABQABgAIAAAAIQC2gziS/gAAAOEBAAATAAAAAAAAAAAAAAAAAAAAAABbQ29udGVudF9UeXBlc10u&#10;eG1sUEsBAi0AFAAGAAgAAAAhADj9If/WAAAAlAEAAAsAAAAAAAAAAAAAAAAALwEAAF9yZWxzLy5y&#10;ZWxzUEsBAi0AFAAGAAgAAAAhALrEH/MmAgAATQQAAA4AAAAAAAAAAAAAAAAALgIAAGRycy9lMm9E&#10;b2MueG1sUEsBAi0AFAAGAAgAAAAhAOqVhVTfAAAACwEAAA8AAAAAAAAAAAAAAAAAgAQAAGRycy9k&#10;b3ducmV2LnhtbFBLBQYAAAAABAAEAPMAAACMBQAAAAA=&#10;">
                <v:textbox style="mso-fit-shape-to-text:t">
                  <w:txbxContent>
                    <w:p w14:paraId="63801F09" w14:textId="6C31490F" w:rsidR="00BB5F8C" w:rsidRDefault="00BB5F8C">
                      <w:r>
                        <w:t xml:space="preserve">Fig 2: </w:t>
                      </w:r>
                      <w:r w:rsidRPr="00BB5F8C">
                        <w:t xml:space="preserve">Inverted test, hydrogel formed was stable.  </w:t>
                      </w:r>
                    </w:p>
                  </w:txbxContent>
                </v:textbox>
                <w10:wrap type="square"/>
              </v:shape>
            </w:pict>
          </mc:Fallback>
        </mc:AlternateContent>
      </w:r>
      <w:r w:rsidRPr="00BB5F8C">
        <w:rPr>
          <w:noProof/>
          <w:color w:val="585858"/>
          <w:lang w:val="en-IN" w:eastAsia="en-IN"/>
        </w:rPr>
        <mc:AlternateContent>
          <mc:Choice Requires="wps">
            <w:drawing>
              <wp:anchor distT="45720" distB="45720" distL="114300" distR="114300" simplePos="0" relativeHeight="251704320" behindDoc="0" locked="0" layoutInCell="1" allowOverlap="1" wp14:anchorId="400195F9" wp14:editId="56F9D39B">
                <wp:simplePos x="0" y="0"/>
                <wp:positionH relativeFrom="column">
                  <wp:posOffset>835025</wp:posOffset>
                </wp:positionH>
                <wp:positionV relativeFrom="paragraph">
                  <wp:posOffset>699770</wp:posOffset>
                </wp:positionV>
                <wp:extent cx="2790825" cy="1404620"/>
                <wp:effectExtent l="0" t="0" r="0" b="571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404620"/>
                        </a:xfrm>
                        <a:prstGeom prst="rect">
                          <a:avLst/>
                        </a:prstGeom>
                        <a:noFill/>
                        <a:ln w="9525">
                          <a:noFill/>
                          <a:miter lim="800000"/>
                          <a:headEnd/>
                          <a:tailEnd/>
                        </a:ln>
                      </wps:spPr>
                      <wps:txbx>
                        <w:txbxContent>
                          <w:p w14:paraId="4C11C1C8" w14:textId="68A500EC" w:rsidR="00BB5F8C" w:rsidRPr="00BB5F8C" w:rsidRDefault="00BB5F8C">
                            <w:pPr>
                              <w:rPr>
                                <w:color w:val="FFFFFF" w:themeColor="background1"/>
                              </w:rPr>
                            </w:pPr>
                            <w:r w:rsidRPr="00BB5F8C">
                              <w:rPr>
                                <w:color w:val="FFFFFF" w:themeColor="background1"/>
                              </w:rPr>
                              <w:t xml:space="preserve">A </w:t>
                            </w:r>
                            <w:r>
                              <w:rPr>
                                <w:color w:val="FFFFFF" w:themeColor="background1"/>
                              </w:rPr>
                              <w:tab/>
                            </w:r>
                            <w:r w:rsidRPr="00BB5F8C">
                              <w:rPr>
                                <w:color w:val="FFFFFF" w:themeColor="background1"/>
                              </w:rPr>
                              <w:t>B</w:t>
                            </w:r>
                            <w:r>
                              <w:rPr>
                                <w:color w:val="FFFFFF" w:themeColor="background1"/>
                              </w:rPr>
                              <w:tab/>
                            </w:r>
                            <w:r w:rsidRPr="00BB5F8C">
                              <w:rPr>
                                <w:color w:val="FFFFFF" w:themeColor="background1"/>
                              </w:rPr>
                              <w:t xml:space="preserve"> C</w:t>
                            </w:r>
                            <w:r>
                              <w:rPr>
                                <w:color w:val="FFFFFF" w:themeColor="background1"/>
                              </w:rPr>
                              <w:tab/>
                            </w:r>
                            <w:r w:rsidRPr="00BB5F8C">
                              <w:rPr>
                                <w:color w:val="FFFFFF" w:themeColor="background1"/>
                              </w:rPr>
                              <w:t xml:space="preserve"> D </w:t>
                            </w:r>
                            <w:r>
                              <w:rPr>
                                <w:color w:val="FFFFFF" w:themeColor="background1"/>
                              </w:rPr>
                              <w:tab/>
                            </w:r>
                            <w:r w:rsidRPr="00BB5F8C">
                              <w:rPr>
                                <w:color w:val="FFFFFF" w:themeColor="background1"/>
                              </w:rPr>
                              <w:t xml:space="preserve">E </w:t>
                            </w:r>
                            <w:r>
                              <w:rPr>
                                <w:color w:val="FFFFFF" w:themeColor="background1"/>
                              </w:rPr>
                              <w:tab/>
                            </w:r>
                            <w:r w:rsidRPr="00BB5F8C">
                              <w:rPr>
                                <w:color w:val="FFFFFF" w:themeColor="background1"/>
                              </w:rPr>
                              <w:t>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0195F9" id="_x0000_s1029" type="#_x0000_t202" style="position:absolute;left:0;text-align:left;margin-left:65.75pt;margin-top:55.1pt;width:219.75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aY2DgIAAPsDAAAOAAAAZHJzL2Uyb0RvYy54bWysU11v2yAUfZ+0/4B4X+x4SZtYcaquXaZJ&#10;3YfU7gdgjGM04DIgsbNf3wtO0qh9m8YDAu7lcM65l9XNoBXZC+clmIpOJzklwnBopNlW9NfT5sOC&#10;Eh+YaZgCIyp6EJ7erN+/W/W2FAV0oBrhCIIYX/a2ol0ItswyzzuhmZ+AFQaDLTjNAm7dNmsc6xFd&#10;q6zI86usB9dYB1x4j6f3Y5CuE37bCh5+tK0XgaiKIreQZpfmOs7ZesXKrWO2k/xIg/0DC82kwUfP&#10;UPcsMLJz8g2UltyBhzZMOOgM2lZykTSgmmn+Ss1jx6xIWtAcb882+f8Hy7/vfzoiG6zdnBLDNNbo&#10;SQyBfIKBFNGe3voSsx4t5oUBjzE1SfX2AfhvTwzcdcxsxa1z0HeCNUhvGm9mF1dHHB9B6v4bNPgM&#10;2wVIQEPrdPQO3SCIjmU6nEsTqXA8LK6X+aJAihxj01k+uypS8TJWnq5b58MXAZrERUUd1j7Bs/2D&#10;D5EOK08p8TUDG6lUqr8ypK/oco74ryJaBmxPJXVFF3kcY8NElZ9Nky4HJtW4xgeUOcqOSkfNYaiH&#10;ZPDHk5s1NAf0wcHYjfh7cNGB+0tJj51YUf9nx5ygRH016OVyOpvF1k2b2fwahRN3GakvI8xwhKpo&#10;oGRc3oXU7lGYt7fo+UYmN2JxRiZHythhyaTjb4gtfLlPWS9/dv0MAAD//wMAUEsDBBQABgAIAAAA&#10;IQA9JPnw3gAAAAsBAAAPAAAAZHJzL2Rvd25yZXYueG1sTI/LTsMwEEX3SPyDNUjsqO2EUhTiVBVq&#10;y5JSItZuPCQR8UOxm4a/Z1jBbq7m6D7K9WwHNuEYe+8UyIUAhq7xpnetgvp9d/cILCbtjB68QwXf&#10;GGFdXV+VujD+4t5wOqaWkYmLhVbQpRQKzmPTodVx4QM6+n360epEcmy5GfWFzO3AMyEeuNW9o4RO&#10;B3zusPk6nq2CkMJ+9TK+Hjbb3STqj32d9e1WqdubefMELOGc/mD4rU/VoaJOJ392JrKBdC6XhNIh&#10;RQaMiOVK0rqTgjyX98Crkv/fUP0AAAD//wMAUEsBAi0AFAAGAAgAAAAhALaDOJL+AAAA4QEAABMA&#10;AAAAAAAAAAAAAAAAAAAAAFtDb250ZW50X1R5cGVzXS54bWxQSwECLQAUAAYACAAAACEAOP0h/9YA&#10;AACUAQAACwAAAAAAAAAAAAAAAAAvAQAAX3JlbHMvLnJlbHNQSwECLQAUAAYACAAAACEANiWmNg4C&#10;AAD7AwAADgAAAAAAAAAAAAAAAAAuAgAAZHJzL2Uyb0RvYy54bWxQSwECLQAUAAYACAAAACEAPST5&#10;8N4AAAALAQAADwAAAAAAAAAAAAAAAABoBAAAZHJzL2Rvd25yZXYueG1sUEsFBgAAAAAEAAQA8wAA&#10;AHMFAAAAAA==&#10;" filled="f" stroked="f">
                <v:textbox style="mso-fit-shape-to-text:t">
                  <w:txbxContent>
                    <w:p w14:paraId="4C11C1C8" w14:textId="68A500EC" w:rsidR="00BB5F8C" w:rsidRPr="00BB5F8C" w:rsidRDefault="00BB5F8C">
                      <w:pPr>
                        <w:rPr>
                          <w:color w:val="FFFFFF" w:themeColor="background1"/>
                        </w:rPr>
                      </w:pPr>
                      <w:r w:rsidRPr="00BB5F8C">
                        <w:rPr>
                          <w:color w:val="FFFFFF" w:themeColor="background1"/>
                        </w:rPr>
                        <w:t xml:space="preserve">A </w:t>
                      </w:r>
                      <w:r>
                        <w:rPr>
                          <w:color w:val="FFFFFF" w:themeColor="background1"/>
                        </w:rPr>
                        <w:tab/>
                      </w:r>
                      <w:r w:rsidRPr="00BB5F8C">
                        <w:rPr>
                          <w:color w:val="FFFFFF" w:themeColor="background1"/>
                        </w:rPr>
                        <w:t>B</w:t>
                      </w:r>
                      <w:r>
                        <w:rPr>
                          <w:color w:val="FFFFFF" w:themeColor="background1"/>
                        </w:rPr>
                        <w:tab/>
                      </w:r>
                      <w:r w:rsidRPr="00BB5F8C">
                        <w:rPr>
                          <w:color w:val="FFFFFF" w:themeColor="background1"/>
                        </w:rPr>
                        <w:t xml:space="preserve"> C</w:t>
                      </w:r>
                      <w:r>
                        <w:rPr>
                          <w:color w:val="FFFFFF" w:themeColor="background1"/>
                        </w:rPr>
                        <w:tab/>
                      </w:r>
                      <w:r w:rsidRPr="00BB5F8C">
                        <w:rPr>
                          <w:color w:val="FFFFFF" w:themeColor="background1"/>
                        </w:rPr>
                        <w:t xml:space="preserve"> D </w:t>
                      </w:r>
                      <w:r>
                        <w:rPr>
                          <w:color w:val="FFFFFF" w:themeColor="background1"/>
                        </w:rPr>
                        <w:tab/>
                      </w:r>
                      <w:r w:rsidRPr="00BB5F8C">
                        <w:rPr>
                          <w:color w:val="FFFFFF" w:themeColor="background1"/>
                        </w:rPr>
                        <w:t xml:space="preserve">E </w:t>
                      </w:r>
                      <w:r>
                        <w:rPr>
                          <w:color w:val="FFFFFF" w:themeColor="background1"/>
                        </w:rPr>
                        <w:tab/>
                      </w:r>
                      <w:r w:rsidRPr="00BB5F8C">
                        <w:rPr>
                          <w:color w:val="FFFFFF" w:themeColor="background1"/>
                        </w:rPr>
                        <w:t>F</w:t>
                      </w:r>
                    </w:p>
                  </w:txbxContent>
                </v:textbox>
                <w10:wrap type="square"/>
              </v:shape>
            </w:pict>
          </mc:Fallback>
        </mc:AlternateContent>
      </w:r>
      <w:r w:rsidRPr="00BB5F8C">
        <w:rPr>
          <w:b/>
          <w:color w:val="585858"/>
          <w:w w:val="99"/>
          <w:sz w:val="19"/>
          <w:lang w:val="en-IN"/>
        </w:rPr>
        <w:drawing>
          <wp:anchor distT="0" distB="0" distL="114300" distR="114300" simplePos="0" relativeHeight="251660288" behindDoc="0" locked="0" layoutInCell="1" allowOverlap="1" wp14:anchorId="11C81F89" wp14:editId="07A08448">
            <wp:simplePos x="0" y="0"/>
            <wp:positionH relativeFrom="column">
              <wp:posOffset>7578725</wp:posOffset>
            </wp:positionH>
            <wp:positionV relativeFrom="paragraph">
              <wp:posOffset>1376045</wp:posOffset>
            </wp:positionV>
            <wp:extent cx="2837218" cy="991330"/>
            <wp:effectExtent l="0" t="0" r="1270"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13" cstate="print">
                      <a:extLst>
                        <a:ext uri="{28A0092B-C50C-407E-A947-70E740481C1C}">
                          <a14:useLocalDpi xmlns:a14="http://schemas.microsoft.com/office/drawing/2010/main" val="0"/>
                        </a:ext>
                      </a:extLst>
                    </a:blip>
                    <a:srcRect l="-1145" t="34226" b="12660"/>
                    <a:stretch/>
                  </pic:blipFill>
                  <pic:spPr>
                    <a:xfrm>
                      <a:off x="0" y="0"/>
                      <a:ext cx="2837218" cy="991330"/>
                    </a:xfrm>
                    <a:prstGeom prst="rect">
                      <a:avLst/>
                    </a:prstGeom>
                  </pic:spPr>
                </pic:pic>
              </a:graphicData>
            </a:graphic>
            <wp14:sizeRelH relativeFrom="margin">
              <wp14:pctWidth>0</wp14:pctWidth>
            </wp14:sizeRelH>
            <wp14:sizeRelV relativeFrom="margin">
              <wp14:pctHeight>0</wp14:pctHeight>
            </wp14:sizeRelV>
          </wp:anchor>
        </w:drawing>
      </w:r>
    </w:p>
    <w:sectPr w:rsidR="00D13B33"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FFB0A" w14:textId="77777777" w:rsidR="0099078A" w:rsidRDefault="0099078A" w:rsidP="00905843">
      <w:r>
        <w:separator/>
      </w:r>
    </w:p>
  </w:endnote>
  <w:endnote w:type="continuationSeparator" w:id="0">
    <w:p w14:paraId="5C3EA438" w14:textId="77777777" w:rsidR="0099078A" w:rsidRDefault="0099078A"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6A04514" w:rsidR="00905843" w:rsidRDefault="002E682A">
    <w:pPr>
      <w:pStyle w:val="Footer"/>
    </w:pPr>
    <w:r>
      <w:rPr>
        <w:noProof/>
        <w:lang w:val="en-IN" w:eastAsia="en-IN"/>
      </w:rPr>
      <w:drawing>
        <wp:inline distT="0" distB="0" distL="0" distR="0" wp14:anchorId="0D86DEB8" wp14:editId="46EE6BB1">
          <wp:extent cx="7359650"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1E2B0" w14:textId="77777777" w:rsidR="0099078A" w:rsidRDefault="0099078A" w:rsidP="00905843">
      <w:r>
        <w:separator/>
      </w:r>
    </w:p>
  </w:footnote>
  <w:footnote w:type="continuationSeparator" w:id="0">
    <w:p w14:paraId="4B637509" w14:textId="77777777" w:rsidR="0099078A" w:rsidRDefault="0099078A"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4F98E8D0" w:rsidR="00905843" w:rsidRDefault="002E682A">
    <w:pPr>
      <w:pStyle w:val="Header"/>
    </w:pPr>
    <w:r>
      <w:rPr>
        <w:noProof/>
        <w:lang w:val="en-IN" w:eastAsia="en-IN"/>
      </w:rPr>
      <w:drawing>
        <wp:inline distT="0" distB="0" distL="0" distR="0" wp14:anchorId="38285E1D" wp14:editId="47999509">
          <wp:extent cx="7358332" cy="110418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1MjY1MzC0NDYxMjRU0lEKTi0uzszPAykwrAUAYa1azSwAAAA="/>
  </w:docVars>
  <w:rsids>
    <w:rsidRoot w:val="008C3ACE"/>
    <w:rsid w:val="000C25AD"/>
    <w:rsid w:val="0010577A"/>
    <w:rsid w:val="002E682A"/>
    <w:rsid w:val="003F743B"/>
    <w:rsid w:val="00447E46"/>
    <w:rsid w:val="0046388E"/>
    <w:rsid w:val="004C5316"/>
    <w:rsid w:val="005640BF"/>
    <w:rsid w:val="00571F75"/>
    <w:rsid w:val="0058095B"/>
    <w:rsid w:val="005D5585"/>
    <w:rsid w:val="005E69C2"/>
    <w:rsid w:val="006433E1"/>
    <w:rsid w:val="00677986"/>
    <w:rsid w:val="007076A7"/>
    <w:rsid w:val="0087363E"/>
    <w:rsid w:val="008B1C3B"/>
    <w:rsid w:val="008C3ACE"/>
    <w:rsid w:val="00905843"/>
    <w:rsid w:val="00935715"/>
    <w:rsid w:val="0099078A"/>
    <w:rsid w:val="009F3FAE"/>
    <w:rsid w:val="00A11783"/>
    <w:rsid w:val="00A36D27"/>
    <w:rsid w:val="00AD71F0"/>
    <w:rsid w:val="00AF23A5"/>
    <w:rsid w:val="00B5063E"/>
    <w:rsid w:val="00B508F1"/>
    <w:rsid w:val="00BB5F8C"/>
    <w:rsid w:val="00BF55A2"/>
    <w:rsid w:val="00C011CD"/>
    <w:rsid w:val="00C164E0"/>
    <w:rsid w:val="00CB5B6B"/>
    <w:rsid w:val="00D13B33"/>
    <w:rsid w:val="00D45022"/>
    <w:rsid w:val="00E3125A"/>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CDF46A2D-DBC1-4A00-99BA-34316D10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styleId="NormalWeb">
    <w:name w:val="Normal (Web)"/>
    <w:basedOn w:val="Normal"/>
    <w:uiPriority w:val="99"/>
    <w:semiHidden/>
    <w:unhideWhenUsed/>
    <w:rsid w:val="00BB5F8C"/>
    <w:pPr>
      <w:widowControl/>
      <w:autoSpaceDE/>
      <w:autoSpaceDN/>
      <w:spacing w:before="100" w:beforeAutospacing="1" w:after="100" w:afterAutospacing="1"/>
    </w:pPr>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907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Arghya</cp:lastModifiedBy>
  <cp:revision>3</cp:revision>
  <dcterms:created xsi:type="dcterms:W3CDTF">2019-07-25T16:39:00Z</dcterms:created>
  <dcterms:modified xsi:type="dcterms:W3CDTF">2019-07-25T16:39:00Z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