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66DB1" w:rsidP="00494130">
      <w:pPr>
        <w:pStyle w:val="Ttulo1"/>
        <w:spacing w:before="170"/>
        <w:ind w:left="0"/>
      </w:pPr>
      <w:bookmarkStart w:id="0" w:name="_GoBack"/>
      <w:proofErr w:type="spellStart"/>
      <w:r w:rsidRPr="00966DB1">
        <w:rPr>
          <w:color w:val="337AB7"/>
        </w:rPr>
        <w:t>Cangame</w:t>
      </w:r>
      <w:proofErr w:type="spellEnd"/>
      <w:r w:rsidRPr="00966DB1">
        <w:rPr>
          <w:color w:val="337AB7"/>
        </w:rPr>
        <w:t xml:space="preserve"> - services and health information directed toward quality of life with autism</w:t>
      </w:r>
    </w:p>
    <w:bookmarkEnd w:id="0"/>
    <w:p w:rsidR="005973B9" w:rsidRPr="0012418C" w:rsidRDefault="00AC552C" w:rsidP="005973B9">
      <w:pPr>
        <w:pStyle w:val="Corpodetexto"/>
        <w:spacing w:before="73" w:line="198" w:lineRule="exact"/>
        <w:ind w:left="100" w:right="5987"/>
        <w:rPr>
          <w:rFonts w:ascii="Arial"/>
          <w:lang w:val="pt-BR"/>
        </w:rPr>
      </w:pPr>
      <w:r w:rsidRPr="0012418C">
        <w:rPr>
          <w:rFonts w:ascii="Arial"/>
          <w:lang w:val="pt-BR"/>
        </w:rPr>
        <w:t>GUERRA FILHO, E. M</w:t>
      </w:r>
      <w:r w:rsidR="005973B9" w:rsidRPr="0012418C">
        <w:rPr>
          <w:rFonts w:ascii="Arial"/>
          <w:lang w:val="pt-BR"/>
        </w:rPr>
        <w:t xml:space="preserve">, </w:t>
      </w:r>
      <w:proofErr w:type="spellStart"/>
      <w:r w:rsidRPr="0012418C">
        <w:rPr>
          <w:rFonts w:ascii="Arial"/>
          <w:lang w:val="pt-BR"/>
        </w:rPr>
        <w:t>MsC</w:t>
      </w:r>
      <w:proofErr w:type="spellEnd"/>
      <w:r w:rsidR="005973B9" w:rsidRPr="0012418C">
        <w:rPr>
          <w:rFonts w:ascii="Arial"/>
          <w:lang w:val="pt-BR"/>
        </w:rPr>
        <w:t xml:space="preserve">, </w:t>
      </w:r>
      <w:r w:rsidRPr="0012418C">
        <w:rPr>
          <w:rFonts w:ascii="Arial"/>
          <w:lang w:val="pt-BR"/>
        </w:rPr>
        <w:t>C.E.S.A.R</w:t>
      </w:r>
      <w:r w:rsidR="005973B9" w:rsidRPr="0012418C">
        <w:rPr>
          <w:rFonts w:ascii="Arial"/>
          <w:lang w:val="pt-BR"/>
        </w:rPr>
        <w:t xml:space="preserve">, </w:t>
      </w:r>
      <w:r w:rsidRPr="0012418C">
        <w:rPr>
          <w:rFonts w:ascii="Arial"/>
          <w:lang w:val="pt-BR"/>
        </w:rPr>
        <w:t>BRA</w:t>
      </w:r>
      <w:r w:rsidR="005973B9" w:rsidRPr="0012418C">
        <w:rPr>
          <w:rFonts w:ascii="Arial"/>
          <w:lang w:val="pt-BR"/>
        </w:rPr>
        <w:t xml:space="preserve"> </w:t>
      </w:r>
      <w:r w:rsidRPr="0012418C">
        <w:rPr>
          <w:rFonts w:ascii="Arial"/>
          <w:lang w:val="pt-BR"/>
        </w:rPr>
        <w:t>Recife PE</w:t>
      </w:r>
      <w:r w:rsidR="005973B9" w:rsidRPr="0012418C">
        <w:rPr>
          <w:rFonts w:ascii="Arial"/>
          <w:lang w:val="pt-BR"/>
        </w:rPr>
        <w:t xml:space="preserve"> </w:t>
      </w:r>
    </w:p>
    <w:p w:rsidR="00AE3E37" w:rsidRPr="0012418C" w:rsidRDefault="00AE3E37">
      <w:pPr>
        <w:pStyle w:val="Corpodetexto"/>
        <w:rPr>
          <w:rFonts w:ascii="Arial"/>
          <w:sz w:val="20"/>
          <w:lang w:val="pt-BR"/>
        </w:rPr>
      </w:pPr>
    </w:p>
    <w:p w:rsidR="00AE3E37" w:rsidRPr="0012418C" w:rsidRDefault="00AE3E37">
      <w:pPr>
        <w:pStyle w:val="Corpodetexto"/>
        <w:spacing w:before="3"/>
        <w:rPr>
          <w:rFonts w:ascii="Arial"/>
          <w:sz w:val="21"/>
          <w:lang w:val="pt-BR"/>
        </w:rPr>
      </w:pPr>
    </w:p>
    <w:p w:rsidR="00AE3E37" w:rsidRPr="0012418C" w:rsidRDefault="00AE3E37">
      <w:pPr>
        <w:rPr>
          <w:rFonts w:ascii="Arial"/>
          <w:sz w:val="21"/>
          <w:lang w:val="pt-BR"/>
        </w:rPr>
        <w:sectPr w:rsidR="00AE3E37" w:rsidRPr="0012418C">
          <w:headerReference w:type="default" r:id="rId7"/>
          <w:footerReference w:type="default" r:id="rId8"/>
          <w:type w:val="continuous"/>
          <w:pgSz w:w="11910" w:h="16840"/>
          <w:pgMar w:top="1740" w:right="600" w:bottom="840" w:left="620" w:header="541" w:footer="642" w:gutter="0"/>
          <w:cols w:space="720"/>
        </w:sectPr>
      </w:pPr>
    </w:p>
    <w:p w:rsidR="004E5857" w:rsidRDefault="00AC552C">
      <w:pPr>
        <w:pStyle w:val="Corpodetexto"/>
        <w:spacing w:before="90" w:line="280" w:lineRule="auto"/>
        <w:ind w:left="100"/>
        <w:jc w:val="both"/>
      </w:pPr>
      <w:r w:rsidRPr="00AC552C">
        <w:t>The</w:t>
      </w:r>
      <w:r>
        <w:t xml:space="preserve"> Autism, also known as autistic</w:t>
      </w:r>
      <w:r w:rsidRPr="00AC552C">
        <w:t xml:space="preserve"> disorder, autism from childhood, childhood autism and early infantile autism, is the PDD (Pervasive Developmental Disorders) better known. In this condition, there is a marked and permanent injury in social interaction, changes in communication and limited patterns or stereotyped behaviors and interests</w:t>
      </w:r>
      <w:r w:rsidR="004E5857">
        <w:t>.</w:t>
      </w:r>
      <w:r w:rsidR="00A9710C">
        <w:t xml:space="preserve"> </w:t>
      </w:r>
      <w:r w:rsidR="004E5857" w:rsidRPr="004E5857">
        <w:t xml:space="preserve">Some children do not develop communication skills. Others have an immature language characterized by jargon, echolalia, reversals of pronoun, abnormal prosody, monotonous intonation, </w:t>
      </w:r>
      <w:proofErr w:type="spellStart"/>
      <w:r w:rsidR="004E5857" w:rsidRPr="004E5857">
        <w:t>etc.The</w:t>
      </w:r>
      <w:proofErr w:type="spellEnd"/>
      <w:r w:rsidR="004E5857" w:rsidRPr="004E5857">
        <w:t xml:space="preserve"> deficits of language and communication persist into adulthood, and a significant proportion of autistic patients remain non-verbal.</w:t>
      </w:r>
      <w:r w:rsidR="004E5857">
        <w:t xml:space="preserve"> </w:t>
      </w:r>
      <w:r w:rsidR="004E5857" w:rsidRPr="004E5857">
        <w:t xml:space="preserve">All this </w:t>
      </w:r>
      <w:r w:rsidR="00B1622A" w:rsidRPr="004E5857">
        <w:t>perspective</w:t>
      </w:r>
      <w:r w:rsidR="004E5857" w:rsidRPr="004E5857">
        <w:t xml:space="preserve"> has generated a need for effective interventions and appropriate for children and their families. Because treatment must occur for the autistic, with participation of the family and especially the same knowing how to carry. In many cases the interference of the family in the treatment or not acting too committed the cognitive development, the main errors are</w:t>
      </w:r>
      <w:r w:rsidR="004E5857">
        <w:t>:</w:t>
      </w:r>
      <w:r w:rsidR="00A9710C">
        <w:t xml:space="preserve"> </w:t>
      </w:r>
    </w:p>
    <w:p w:rsidR="004E5857" w:rsidRDefault="004E5857" w:rsidP="004E5857">
      <w:pPr>
        <w:pStyle w:val="Corpodetexto"/>
        <w:numPr>
          <w:ilvl w:val="0"/>
          <w:numId w:val="4"/>
        </w:numPr>
        <w:spacing w:before="90" w:line="280" w:lineRule="auto"/>
        <w:jc w:val="both"/>
      </w:pPr>
      <w:r>
        <w:t>T</w:t>
      </w:r>
      <w:r w:rsidRPr="004E5857">
        <w:t>he parents or family members carry out the learni</w:t>
      </w:r>
      <w:r>
        <w:t xml:space="preserve">ng activity or treatment for Autism; </w:t>
      </w:r>
    </w:p>
    <w:p w:rsidR="004E5857" w:rsidRDefault="004E5857" w:rsidP="004E5857">
      <w:pPr>
        <w:pStyle w:val="Corpodetexto"/>
        <w:numPr>
          <w:ilvl w:val="0"/>
          <w:numId w:val="4"/>
        </w:numPr>
        <w:spacing w:before="90" w:line="280" w:lineRule="auto"/>
        <w:jc w:val="both"/>
      </w:pPr>
      <w:proofErr w:type="spellStart"/>
      <w:r>
        <w:t>T</w:t>
      </w:r>
      <w:r w:rsidRPr="004E5857">
        <w:t>the</w:t>
      </w:r>
      <w:proofErr w:type="spellEnd"/>
      <w:r w:rsidRPr="004E5857">
        <w:t xml:space="preserve"> parents or relatives do not realize learning </w:t>
      </w:r>
      <w:r>
        <w:t>activities or treatment of Autism</w:t>
      </w:r>
      <w:r w:rsidRPr="004E5857">
        <w:t xml:space="preserve"> in public places because they </w:t>
      </w:r>
      <w:r>
        <w:t>consider a social constraint;</w:t>
      </w:r>
    </w:p>
    <w:p w:rsidR="004E5857" w:rsidRDefault="004E5857" w:rsidP="004E5857">
      <w:pPr>
        <w:pStyle w:val="Corpodetexto"/>
        <w:numPr>
          <w:ilvl w:val="0"/>
          <w:numId w:val="4"/>
        </w:numPr>
        <w:spacing w:before="90" w:line="280" w:lineRule="auto"/>
        <w:jc w:val="both"/>
      </w:pPr>
      <w:r>
        <w:t>T</w:t>
      </w:r>
      <w:r w:rsidRPr="004E5857">
        <w:t>he parents or relatives generate results or inappropriate information regarding treatment, showing a false evolution.</w:t>
      </w:r>
    </w:p>
    <w:p w:rsidR="00B1622A" w:rsidRDefault="0012418C" w:rsidP="00B1622A">
      <w:pPr>
        <w:pStyle w:val="Corpodetexto"/>
        <w:spacing w:before="90" w:line="280" w:lineRule="auto"/>
        <w:jc w:val="both"/>
      </w:pPr>
      <w:r w:rsidRPr="0012418C">
        <w:t>In this way, under a perspective of learning and treating the need for a technological tool to help in the treatment of remotely is essential. So give continuity to what happens at the clinic with monitoring the distance and provide some useful info. It is assumed that will generate many benefits including reducing time and co</w:t>
      </w:r>
      <w:r>
        <w:t>st in relation to the treatment</w:t>
      </w:r>
      <w:r w:rsidR="00A9710C">
        <w:t>.</w:t>
      </w:r>
      <w:r>
        <w:t xml:space="preserve"> </w:t>
      </w:r>
      <w:r w:rsidRPr="0012418C">
        <w:t xml:space="preserve">According </w:t>
      </w:r>
      <w:proofErr w:type="spellStart"/>
      <w:r w:rsidRPr="0012418C">
        <w:t>Klin</w:t>
      </w:r>
      <w:proofErr w:type="spellEnd"/>
      <w:r w:rsidRPr="0012418C">
        <w:t xml:space="preserve"> (2005), autism is a permanent impairment and the majority of individuals affected by this condition remains unable to live independently, and requires the support of family or community or </w:t>
      </w:r>
      <w:r w:rsidRPr="0012418C">
        <w:t>institutionalization.</w:t>
      </w:r>
      <w:r w:rsidR="00643FC2">
        <w:t xml:space="preserve"> </w:t>
      </w:r>
      <w:r w:rsidR="00643FC2" w:rsidRPr="00643FC2">
        <w:t xml:space="preserve">The proposal of </w:t>
      </w:r>
      <w:proofErr w:type="spellStart"/>
      <w:r w:rsidR="00643FC2" w:rsidRPr="00643FC2">
        <w:t>Cangame</w:t>
      </w:r>
      <w:proofErr w:type="spellEnd"/>
      <w:r w:rsidR="00643FC2" w:rsidRPr="00643FC2">
        <w:t xml:space="preserve"> is to create personalized content and specific to all </w:t>
      </w:r>
      <w:proofErr w:type="spellStart"/>
      <w:r w:rsidR="00643FC2">
        <w:t>fase</w:t>
      </w:r>
      <w:proofErr w:type="spellEnd"/>
      <w:r w:rsidR="00643FC2" w:rsidRPr="00643FC2">
        <w:t xml:space="preserve"> of life of autistic, by health professionals. That may be shared remotely and have their use monitored by means of the capture of errors and accuracy. Generating a report of the cognitive development of the patient. The idea is to understand how the patient uses the treatment in the social environment and provide a continuity of the same</w:t>
      </w:r>
      <w:r w:rsidR="00643FC2">
        <w:t xml:space="preserve">. </w:t>
      </w:r>
      <w:r w:rsidR="00643FC2" w:rsidRPr="00643FC2">
        <w:t>Furthermore provide channels of communication between professionals in an environment that is interdisciplinary because for each a</w:t>
      </w:r>
      <w:r w:rsidR="00643FC2">
        <w:t>utistic</w:t>
      </w:r>
      <w:r w:rsidR="00643FC2" w:rsidRPr="00643FC2">
        <w:t xml:space="preserve"> are </w:t>
      </w:r>
      <w:proofErr w:type="gramStart"/>
      <w:r w:rsidR="00643FC2" w:rsidRPr="00643FC2">
        <w:t>5</w:t>
      </w:r>
      <w:proofErr w:type="gramEnd"/>
      <w:r w:rsidR="00643FC2" w:rsidRPr="00643FC2">
        <w:t xml:space="preserve"> professionals. Location of </w:t>
      </w:r>
      <w:proofErr w:type="gramStart"/>
      <w:r w:rsidR="00643FC2" w:rsidRPr="00643FC2">
        <w:t>same</w:t>
      </w:r>
      <w:proofErr w:type="gramEnd"/>
      <w:r w:rsidR="00643FC2" w:rsidRPr="00643FC2">
        <w:t xml:space="preserve"> by geolocation services, scheduling and payment to facilitate access to treatment for families who need care at home</w:t>
      </w:r>
      <w:r w:rsidR="00643FC2">
        <w:t xml:space="preserve"> (figure 1).</w:t>
      </w:r>
      <w:r>
        <w:rPr>
          <w:noProof/>
          <w:lang w:val="pt-BR" w:eastAsia="pt-BR"/>
        </w:rPr>
        <w:drawing>
          <wp:inline distT="0" distB="0" distL="0" distR="0">
            <wp:extent cx="3343275" cy="182408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2667" cy="1829206"/>
                    </a:xfrm>
                    <a:prstGeom prst="rect">
                      <a:avLst/>
                    </a:prstGeom>
                  </pic:spPr>
                </pic:pic>
              </a:graphicData>
            </a:graphic>
          </wp:inline>
        </w:drawing>
      </w:r>
    </w:p>
    <w:p w:rsidR="00B1622A" w:rsidRDefault="00B1622A" w:rsidP="00B1622A">
      <w:pPr>
        <w:pStyle w:val="Legenda"/>
        <w:rPr>
          <w:color w:val="BF5A14"/>
        </w:rPr>
      </w:pPr>
      <w:r>
        <w:t xml:space="preserve">Figure </w:t>
      </w:r>
      <w:proofErr w:type="gramStart"/>
      <w:r>
        <w:t>1</w:t>
      </w:r>
      <w:proofErr w:type="gramEnd"/>
      <w:r>
        <w:t xml:space="preserve"> - S</w:t>
      </w:r>
      <w:r>
        <w:t xml:space="preserve">ome of the services provided by </w:t>
      </w:r>
      <w:proofErr w:type="spellStart"/>
      <w:r>
        <w:t>Cangame</w:t>
      </w:r>
      <w:proofErr w:type="spellEnd"/>
      <w:r>
        <w:t>.</w:t>
      </w:r>
    </w:p>
    <w:p w:rsidR="005973B9" w:rsidRPr="0012418C" w:rsidRDefault="005973B9" w:rsidP="0012418C">
      <w:pPr>
        <w:pStyle w:val="Ttulo3"/>
        <w:spacing w:before="74"/>
        <w:ind w:left="0"/>
      </w:pPr>
      <w:r>
        <w:rPr>
          <w:color w:val="BF5A14"/>
        </w:rPr>
        <w:t>Recent Publications (minimum 5)</w:t>
      </w:r>
    </w:p>
    <w:p w:rsidR="005973B9" w:rsidRDefault="00413754" w:rsidP="00413754">
      <w:pPr>
        <w:pStyle w:val="PargrafodaLista"/>
        <w:numPr>
          <w:ilvl w:val="0"/>
          <w:numId w:val="3"/>
        </w:numPr>
        <w:tabs>
          <w:tab w:val="left" w:pos="384"/>
        </w:tabs>
        <w:spacing w:before="103" w:line="216" w:lineRule="exact"/>
        <w:ind w:right="138"/>
        <w:rPr>
          <w:sz w:val="18"/>
        </w:rPr>
      </w:pPr>
      <w:proofErr w:type="gramStart"/>
      <w:r>
        <w:rPr>
          <w:sz w:val="18"/>
        </w:rPr>
        <w:t>Colby</w:t>
      </w:r>
      <w:r w:rsidRPr="00413754">
        <w:rPr>
          <w:sz w:val="18"/>
        </w:rPr>
        <w:t>.,</w:t>
      </w:r>
      <w:proofErr w:type="gramEnd"/>
      <w:r w:rsidRPr="00413754">
        <w:rPr>
          <w:sz w:val="18"/>
        </w:rPr>
        <w:t xml:space="preserve"> K. M., 1973. The rationale for computer-based treatment of language difficulties in nonspeaking autistic children. Journal of Autism and Childhood Schizophrenia. </w:t>
      </w:r>
      <w:proofErr w:type="gramStart"/>
      <w:r w:rsidRPr="00413754">
        <w:rPr>
          <w:sz w:val="18"/>
        </w:rPr>
        <w:t>1973</w:t>
      </w:r>
      <w:proofErr w:type="gramEnd"/>
      <w:r w:rsidRPr="00413754">
        <w:rPr>
          <w:sz w:val="18"/>
        </w:rPr>
        <w:t>, 3~254-260</w:t>
      </w:r>
      <w:r w:rsidR="005973B9" w:rsidRPr="005973B9">
        <w:rPr>
          <w:sz w:val="18"/>
        </w:rPr>
        <w:t>.</w:t>
      </w:r>
    </w:p>
    <w:p w:rsidR="005973B9" w:rsidRDefault="00413754" w:rsidP="00413754">
      <w:pPr>
        <w:pStyle w:val="PargrafodaLista"/>
        <w:numPr>
          <w:ilvl w:val="0"/>
          <w:numId w:val="3"/>
        </w:numPr>
        <w:tabs>
          <w:tab w:val="left" w:pos="384"/>
        </w:tabs>
        <w:spacing w:line="216" w:lineRule="exact"/>
        <w:ind w:right="137"/>
        <w:rPr>
          <w:sz w:val="18"/>
        </w:rPr>
      </w:pPr>
      <w:proofErr w:type="spellStart"/>
      <w:r>
        <w:rPr>
          <w:sz w:val="18"/>
        </w:rPr>
        <w:t>Howlin</w:t>
      </w:r>
      <w:proofErr w:type="spellEnd"/>
      <w:r>
        <w:rPr>
          <w:sz w:val="18"/>
        </w:rPr>
        <w:t xml:space="preserve"> </w:t>
      </w:r>
      <w:r w:rsidRPr="00413754">
        <w:rPr>
          <w:sz w:val="18"/>
        </w:rPr>
        <w:t xml:space="preserve">P. Outcomes in autism spectrum disorders. In: </w:t>
      </w:r>
      <w:proofErr w:type="spellStart"/>
      <w:r w:rsidRPr="00413754">
        <w:rPr>
          <w:sz w:val="18"/>
        </w:rPr>
        <w:t>Volkmar</w:t>
      </w:r>
      <w:proofErr w:type="spellEnd"/>
      <w:r w:rsidRPr="00413754">
        <w:rPr>
          <w:sz w:val="18"/>
        </w:rPr>
        <w:t xml:space="preserve"> F, Paul R, </w:t>
      </w:r>
      <w:proofErr w:type="spellStart"/>
      <w:r w:rsidRPr="00413754">
        <w:rPr>
          <w:sz w:val="18"/>
        </w:rPr>
        <w:t>Klin</w:t>
      </w:r>
      <w:proofErr w:type="spellEnd"/>
      <w:r w:rsidRPr="00413754">
        <w:rPr>
          <w:sz w:val="18"/>
        </w:rPr>
        <w:t xml:space="preserve"> A, Cohen D, editors. Handbook of autism and pervasive developmental disorders. 3rd </w:t>
      </w:r>
      <w:proofErr w:type="gramStart"/>
      <w:r w:rsidRPr="00413754">
        <w:rPr>
          <w:sz w:val="18"/>
        </w:rPr>
        <w:t>ed</w:t>
      </w:r>
      <w:proofErr w:type="gramEnd"/>
      <w:r w:rsidRPr="00413754">
        <w:rPr>
          <w:sz w:val="18"/>
        </w:rPr>
        <w:t>. New York: Wiley</w:t>
      </w:r>
      <w:proofErr w:type="gramStart"/>
      <w:r w:rsidRPr="00413754">
        <w:rPr>
          <w:sz w:val="18"/>
        </w:rPr>
        <w:t>;</w:t>
      </w:r>
      <w:proofErr w:type="gramEnd"/>
      <w:r w:rsidRPr="00413754">
        <w:rPr>
          <w:sz w:val="18"/>
        </w:rPr>
        <w:t xml:space="preserve"> 2005. Volume 1, Section I, Chapter 7, p. 201-21</w:t>
      </w:r>
      <w:proofErr w:type="gramStart"/>
      <w:r w:rsidRPr="00413754">
        <w:rPr>
          <w:sz w:val="18"/>
        </w:rPr>
        <w:t>.</w:t>
      </w:r>
      <w:r w:rsidR="005973B9">
        <w:rPr>
          <w:sz w:val="18"/>
        </w:rPr>
        <w:t>.</w:t>
      </w:r>
      <w:proofErr w:type="gramEnd"/>
    </w:p>
    <w:p w:rsidR="005973B9" w:rsidRDefault="00413754" w:rsidP="00413754">
      <w:pPr>
        <w:pStyle w:val="PargrafodaLista"/>
        <w:numPr>
          <w:ilvl w:val="0"/>
          <w:numId w:val="3"/>
        </w:numPr>
        <w:tabs>
          <w:tab w:val="left" w:pos="384"/>
        </w:tabs>
        <w:spacing w:line="216" w:lineRule="exact"/>
        <w:ind w:right="138"/>
        <w:rPr>
          <w:sz w:val="18"/>
        </w:rPr>
      </w:pPr>
      <w:proofErr w:type="spellStart"/>
      <w:r>
        <w:rPr>
          <w:sz w:val="18"/>
        </w:rPr>
        <w:t>Kanner</w:t>
      </w:r>
      <w:proofErr w:type="spellEnd"/>
      <w:r>
        <w:rPr>
          <w:sz w:val="18"/>
        </w:rPr>
        <w:t xml:space="preserve"> </w:t>
      </w:r>
      <w:r w:rsidRPr="00413754">
        <w:rPr>
          <w:sz w:val="18"/>
        </w:rPr>
        <w:t xml:space="preserve">R, L., 1943. Autistic disturbances of affective contact. </w:t>
      </w:r>
      <w:proofErr w:type="spellStart"/>
      <w:r w:rsidRPr="00413754">
        <w:rPr>
          <w:sz w:val="18"/>
        </w:rPr>
        <w:t>Nerv</w:t>
      </w:r>
      <w:proofErr w:type="spellEnd"/>
      <w:r w:rsidRPr="00413754">
        <w:rPr>
          <w:sz w:val="18"/>
        </w:rPr>
        <w:t xml:space="preserve"> Child 2:217-250</w:t>
      </w:r>
      <w:r w:rsidR="005973B9">
        <w:rPr>
          <w:sz w:val="18"/>
        </w:rPr>
        <w:t>.</w:t>
      </w:r>
    </w:p>
    <w:p w:rsidR="00EC26F6" w:rsidRPr="00EC26F6" w:rsidRDefault="00413754" w:rsidP="00EC26F6">
      <w:pPr>
        <w:pStyle w:val="PargrafodaLista"/>
        <w:numPr>
          <w:ilvl w:val="0"/>
          <w:numId w:val="3"/>
        </w:numPr>
        <w:tabs>
          <w:tab w:val="left" w:pos="384"/>
        </w:tabs>
        <w:spacing w:before="92" w:line="218" w:lineRule="exact"/>
      </w:pPr>
      <w:r w:rsidRPr="00413754">
        <w:rPr>
          <w:sz w:val="18"/>
        </w:rPr>
        <w:t>Kerr</w:t>
      </w:r>
      <w:r w:rsidRPr="00413754">
        <w:rPr>
          <w:sz w:val="18"/>
        </w:rPr>
        <w:t>, S., J., 2002. Scaffolding: design issues in single &amp; collaborative virtual environments for social skills learning. In Proceedings of the Workshop on Virtual</w:t>
      </w:r>
      <w:r w:rsidRPr="00413754">
        <w:rPr>
          <w:sz w:val="18"/>
        </w:rPr>
        <w:t xml:space="preserve"> </w:t>
      </w:r>
      <w:r w:rsidRPr="00413754">
        <w:rPr>
          <w:sz w:val="18"/>
        </w:rPr>
        <w:t xml:space="preserve">Environments 2002. W. </w:t>
      </w:r>
      <w:proofErr w:type="spellStart"/>
      <w:r w:rsidRPr="00413754">
        <w:rPr>
          <w:sz w:val="18"/>
        </w:rPr>
        <w:t>Stürzlinger</w:t>
      </w:r>
      <w:proofErr w:type="spellEnd"/>
      <w:r w:rsidRPr="00413754">
        <w:rPr>
          <w:sz w:val="18"/>
        </w:rPr>
        <w:t xml:space="preserve"> and S. Müller, </w:t>
      </w:r>
      <w:proofErr w:type="spellStart"/>
      <w:r w:rsidRPr="00413754">
        <w:rPr>
          <w:sz w:val="18"/>
        </w:rPr>
        <w:t>Eds</w:t>
      </w:r>
      <w:proofErr w:type="spellEnd"/>
    </w:p>
    <w:p w:rsidR="00EC26F6" w:rsidRPr="00EC26F6" w:rsidRDefault="00EC26F6" w:rsidP="00EC26F6">
      <w:pPr>
        <w:pStyle w:val="PargrafodaLista"/>
        <w:numPr>
          <w:ilvl w:val="0"/>
          <w:numId w:val="3"/>
        </w:numPr>
        <w:tabs>
          <w:tab w:val="left" w:pos="384"/>
        </w:tabs>
        <w:spacing w:before="92" w:line="218" w:lineRule="exact"/>
      </w:pPr>
      <w:proofErr w:type="spellStart"/>
      <w:r>
        <w:rPr>
          <w:spacing w:val="-5"/>
          <w:sz w:val="18"/>
          <w:szCs w:val="18"/>
        </w:rPr>
        <w:t>Klin</w:t>
      </w:r>
      <w:r w:rsidRPr="00EC26F6">
        <w:rPr>
          <w:spacing w:val="-5"/>
          <w:sz w:val="18"/>
          <w:szCs w:val="18"/>
        </w:rPr>
        <w:t>A</w:t>
      </w:r>
      <w:proofErr w:type="spellEnd"/>
      <w:r w:rsidRPr="00EC26F6">
        <w:rPr>
          <w:spacing w:val="-5"/>
          <w:sz w:val="18"/>
          <w:szCs w:val="18"/>
        </w:rPr>
        <w:t xml:space="preserve">, </w:t>
      </w:r>
      <w:proofErr w:type="spellStart"/>
      <w:r w:rsidRPr="00EC26F6">
        <w:rPr>
          <w:spacing w:val="-5"/>
          <w:sz w:val="18"/>
          <w:szCs w:val="18"/>
        </w:rPr>
        <w:t>Pauls</w:t>
      </w:r>
      <w:proofErr w:type="spellEnd"/>
      <w:r w:rsidRPr="00EC26F6">
        <w:rPr>
          <w:spacing w:val="-5"/>
          <w:sz w:val="18"/>
          <w:szCs w:val="18"/>
        </w:rPr>
        <w:t xml:space="preserve"> D, Schultz R, </w:t>
      </w:r>
      <w:proofErr w:type="spellStart"/>
      <w:r w:rsidRPr="00EC26F6">
        <w:rPr>
          <w:spacing w:val="-5"/>
          <w:sz w:val="18"/>
          <w:szCs w:val="18"/>
        </w:rPr>
        <w:t>Volkmar</w:t>
      </w:r>
      <w:proofErr w:type="spellEnd"/>
      <w:r w:rsidRPr="00EC26F6">
        <w:rPr>
          <w:spacing w:val="-5"/>
          <w:sz w:val="18"/>
          <w:szCs w:val="18"/>
        </w:rPr>
        <w:t xml:space="preserve"> F. Three diagnostic approaches to Asperger syndrome: implications for research. J Autism Dev </w:t>
      </w:r>
      <w:proofErr w:type="spellStart"/>
      <w:r w:rsidRPr="00EC26F6">
        <w:rPr>
          <w:spacing w:val="-5"/>
          <w:sz w:val="18"/>
          <w:szCs w:val="18"/>
        </w:rPr>
        <w:t>Disord</w:t>
      </w:r>
      <w:proofErr w:type="spellEnd"/>
      <w:r w:rsidRPr="00EC26F6">
        <w:rPr>
          <w:spacing w:val="-5"/>
          <w:sz w:val="18"/>
          <w:szCs w:val="18"/>
        </w:rPr>
        <w:t>. 2005</w:t>
      </w:r>
      <w:proofErr w:type="gramStart"/>
      <w:r w:rsidRPr="00EC26F6">
        <w:rPr>
          <w:spacing w:val="-5"/>
          <w:sz w:val="18"/>
          <w:szCs w:val="18"/>
        </w:rPr>
        <w:t>;35</w:t>
      </w:r>
      <w:proofErr w:type="gramEnd"/>
      <w:r w:rsidRPr="00EC26F6">
        <w:rPr>
          <w:spacing w:val="-5"/>
          <w:sz w:val="18"/>
          <w:szCs w:val="18"/>
        </w:rPr>
        <w:t>(2):221-34.</w:t>
      </w:r>
    </w:p>
    <w:p w:rsidR="00EC26F6" w:rsidRDefault="00EC26F6" w:rsidP="005973B9">
      <w:pPr>
        <w:pStyle w:val="Corpodetexto"/>
        <w:spacing w:before="85" w:line="216" w:lineRule="exact"/>
        <w:ind w:left="383" w:right="138" w:hanging="284"/>
        <w:jc w:val="both"/>
        <w:rPr>
          <w:rFonts w:ascii="Calibri" w:hAnsi="Calibri"/>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AE3E37">
      <w:pPr>
        <w:pStyle w:val="Corpodetexto"/>
        <w:spacing w:line="40" w:lineRule="exact"/>
        <w:ind w:left="2202"/>
        <w:rPr>
          <w:rFonts w:ascii="Calibri"/>
          <w:sz w:val="4"/>
        </w:rPr>
      </w:pPr>
    </w:p>
    <w:p w:rsidR="00643FC2" w:rsidRPr="008E2AEC" w:rsidRDefault="008756E6" w:rsidP="00404E5B">
      <w:pPr>
        <w:spacing w:before="92"/>
        <w:ind w:right="4234"/>
        <w:rPr>
          <w:noProof/>
          <w:lang w:val="en-GB" w:eastAsia="pt-BR"/>
        </w:rPr>
      </w:pPr>
      <w:r>
        <w:rPr>
          <w:noProof/>
        </w:rPr>
        <w:t xml:space="preserve">              </w:t>
      </w:r>
      <w:r w:rsidR="00643FC2">
        <w:rPr>
          <w:noProof/>
          <w:lang w:val="pt-BR" w:eastAsia="pt-BR"/>
        </w:rPr>
        <w:drawing>
          <wp:inline distT="0" distB="0" distL="0" distR="0">
            <wp:extent cx="613434" cy="609600"/>
            <wp:effectExtent l="0" t="0" r="0" b="0"/>
            <wp:docPr id="2" name="Imagem 2" descr="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
                    <pic:cNvPicPr>
                      <a:picLocks noChangeAspect="1" noChangeArrowheads="1"/>
                    </pic:cNvPicPr>
                  </pic:nvPicPr>
                  <pic:blipFill>
                    <a:blip r:embed="rId10" cstate="print">
                      <a:extLst>
                        <a:ext uri="{28A0092B-C50C-407E-A947-70E740481C1C}">
                          <a14:useLocalDpi xmlns:a14="http://schemas.microsoft.com/office/drawing/2010/main" val="0"/>
                        </a:ext>
                      </a:extLst>
                    </a:blip>
                    <a:srcRect l="6329" t="10849" r="5696" b="24057"/>
                    <a:stretch>
                      <a:fillRect/>
                    </a:stretch>
                  </pic:blipFill>
                  <pic:spPr bwMode="auto">
                    <a:xfrm>
                      <a:off x="0" y="0"/>
                      <a:ext cx="619109" cy="61524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8E2AEC">
      <w:pPr>
        <w:spacing w:before="41" w:line="154" w:lineRule="exact"/>
        <w:ind w:left="213" w:right="231"/>
        <w:jc w:val="both"/>
        <w:rPr>
          <w:rFonts w:ascii="Arial"/>
          <w:sz w:val="14"/>
        </w:rPr>
      </w:pPr>
      <w:r w:rsidRPr="008E2AEC">
        <w:rPr>
          <w:rFonts w:ascii="Arial"/>
          <w:sz w:val="14"/>
        </w:rPr>
        <w:t xml:space="preserve">Eraldo Guerra has completed his Master Science Computer at the age of 36 years from C.E.S.A.R (Center for the Study of Advanced Systems of Recife) and </w:t>
      </w:r>
      <w:proofErr w:type="gramStart"/>
      <w:r w:rsidRPr="008E2AEC">
        <w:rPr>
          <w:rFonts w:ascii="Arial"/>
          <w:sz w:val="14"/>
        </w:rPr>
        <w:t>It</w:t>
      </w:r>
      <w:proofErr w:type="gramEnd"/>
      <w:r w:rsidRPr="008E2AEC">
        <w:rPr>
          <w:rFonts w:ascii="Arial"/>
          <w:sz w:val="14"/>
        </w:rPr>
        <w:t xml:space="preserve"> has more than 40 awards in innovation, entrepreneurship, technology for health, two awards from the United Nations in 2017 and participated in the BID. He is an expert in distance education by SENAC, research professor of the Faculty S</w:t>
      </w:r>
      <w:r w:rsidRPr="008E2AEC">
        <w:rPr>
          <w:rFonts w:ascii="Arial"/>
          <w:sz w:val="14"/>
        </w:rPr>
        <w:t>ã</w:t>
      </w:r>
      <w:r w:rsidRPr="008E2AEC">
        <w:rPr>
          <w:rFonts w:ascii="Arial"/>
          <w:sz w:val="14"/>
        </w:rPr>
        <w:t xml:space="preserve">o Miguel. </w:t>
      </w:r>
      <w:proofErr w:type="gramStart"/>
      <w:r w:rsidRPr="008E2AEC">
        <w:rPr>
          <w:rFonts w:ascii="Arial"/>
          <w:sz w:val="14"/>
        </w:rPr>
        <w:t>Has published articles in several countries and participates in a number of initiatives of rese</w:t>
      </w:r>
      <w:r>
        <w:rPr>
          <w:rFonts w:ascii="Arial"/>
          <w:sz w:val="14"/>
        </w:rPr>
        <w:t>arch and development enterprise</w:t>
      </w:r>
      <w:r w:rsidR="00A9710C">
        <w:rPr>
          <w:rFonts w:ascii="Arial"/>
          <w:sz w:val="14"/>
        </w:rPr>
        <w:t>.</w:t>
      </w:r>
      <w:proofErr w:type="gramEnd"/>
    </w:p>
    <w:p w:rsidR="00AE3E37" w:rsidRDefault="00A9710C">
      <w:pPr>
        <w:spacing w:before="62"/>
        <w:ind w:left="4217" w:right="4235"/>
        <w:jc w:val="center"/>
        <w:rPr>
          <w:rFonts w:ascii="Arial"/>
          <w:sz w:val="14"/>
        </w:rPr>
      </w:pPr>
      <w:r>
        <w:rPr>
          <w:rFonts w:ascii="Arial"/>
          <w:sz w:val="14"/>
        </w:rPr>
        <w:t xml:space="preserve">Email: </w:t>
      </w:r>
      <w:hyperlink r:id="rId11" w:history="1">
        <w:r w:rsidR="008E2AEC" w:rsidRPr="00EC056B">
          <w:rPr>
            <w:rStyle w:val="Hyperlink"/>
            <w:rFonts w:ascii="Arial"/>
            <w:sz w:val="14"/>
          </w:rPr>
          <w:t>eraldo.guerraf@gmail.com</w:t>
        </w:r>
      </w:hyperlink>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01E" w:rsidRDefault="00D5701E">
      <w:r>
        <w:separator/>
      </w:r>
    </w:p>
  </w:endnote>
  <w:endnote w:type="continuationSeparator" w:id="0">
    <w:p w:rsidR="00D5701E" w:rsidRDefault="00D57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Pr="008E2AEC" w:rsidRDefault="00292ED9">
    <w:pPr>
      <w:pStyle w:val="Corpodetexto"/>
      <w:spacing w:line="14" w:lineRule="auto"/>
      <w:rPr>
        <w:sz w:val="20"/>
      </w:rPr>
    </w:pPr>
    <w:r w:rsidRPr="008E2AEC">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8E2AEC" w:rsidRDefault="00A9710C">
                          <w:pPr>
                            <w:spacing w:before="8"/>
                            <w:ind w:left="20" w:right="-12"/>
                            <w:rPr>
                              <w:rFonts w:ascii="Arial"/>
                              <w:sz w:val="16"/>
                            </w:rPr>
                          </w:pPr>
                          <w:r w:rsidRPr="005B3A56">
                            <w:rPr>
                              <w:rFonts w:ascii="Arial"/>
                              <w:color w:val="FFFFFF" w:themeColor="background1"/>
                              <w:sz w:val="16"/>
                            </w:rPr>
                            <w:t xml:space="preserve">ISSN: 2167-0846 JPAR an </w:t>
                          </w:r>
                          <w:r w:rsidRPr="008E2AEC">
                            <w:rPr>
                              <w:rFonts w:ascii="Arial"/>
                              <w:sz w:val="16"/>
                            </w:rPr>
                            <w:t xml:space="preserve">open access </w:t>
                          </w:r>
                          <w:proofErr w:type="spellStart"/>
                          <w:r w:rsidRPr="008E2AEC">
                            <w:rPr>
                              <w:rFonts w:ascii="Arial"/>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8E2AEC" w:rsidRDefault="00A9710C">
                    <w:pPr>
                      <w:spacing w:before="8"/>
                      <w:ind w:left="20" w:right="-12"/>
                      <w:rPr>
                        <w:rFonts w:ascii="Arial"/>
                        <w:sz w:val="16"/>
                      </w:rPr>
                    </w:pPr>
                    <w:r w:rsidRPr="005B3A56">
                      <w:rPr>
                        <w:rFonts w:ascii="Arial"/>
                        <w:color w:val="FFFFFF" w:themeColor="background1"/>
                        <w:sz w:val="16"/>
                      </w:rPr>
                      <w:t xml:space="preserve">ISSN: 2167-0846 JPAR an </w:t>
                    </w:r>
                    <w:r w:rsidRPr="008E2AEC">
                      <w:rPr>
                        <w:rFonts w:ascii="Arial"/>
                        <w:sz w:val="16"/>
                      </w:rPr>
                      <w:t xml:space="preserve">open access </w:t>
                    </w:r>
                    <w:proofErr w:type="spellStart"/>
                    <w:r w:rsidRPr="008E2AEC">
                      <w:rPr>
                        <w:rFonts w:ascii="Arial"/>
                        <w:sz w:val="16"/>
                      </w:rPr>
                      <w:t>journa</w:t>
                    </w:r>
                    <w:proofErr w:type="spellEnd"/>
                  </w:p>
                </w:txbxContent>
              </v:textbox>
              <w10:wrap anchorx="page" anchory="page"/>
            </v:shape>
          </w:pict>
        </mc:Fallback>
      </mc:AlternateContent>
    </w:r>
    <w:r w:rsidRPr="008E2AEC">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Pr="008E2AEC">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01E" w:rsidRDefault="00D5701E">
      <w:r>
        <w:separator/>
      </w:r>
    </w:p>
  </w:footnote>
  <w:footnote w:type="continuationSeparator" w:id="0">
    <w:p w:rsidR="00D5701E" w:rsidRDefault="00D57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2418C" w:rsidRDefault="00A9710C">
                          <w:pPr>
                            <w:spacing w:before="2" w:line="249" w:lineRule="auto"/>
                            <w:ind w:left="156" w:right="18" w:hanging="137"/>
                            <w:rPr>
                              <w:rFonts w:ascii="Arial"/>
                              <w:sz w:val="14"/>
                            </w:rPr>
                          </w:pPr>
                          <w:r w:rsidRPr="005B3A56">
                            <w:rPr>
                              <w:rFonts w:ascii="Arial"/>
                              <w:color w:val="FFFFFF" w:themeColor="background1"/>
                              <w:sz w:val="14"/>
                            </w:rPr>
                            <w:t xml:space="preserve">T </w:t>
                          </w:r>
                          <w:proofErr w:type="spellStart"/>
                          <w:r w:rsidRPr="0012418C">
                            <w:rPr>
                              <w:rFonts w:ascii="Arial"/>
                              <w:sz w:val="14"/>
                            </w:rPr>
                            <w:t>Furuta</w:t>
                          </w:r>
                          <w:proofErr w:type="spellEnd"/>
                          <w:r w:rsidRPr="0012418C">
                            <w:rPr>
                              <w:rFonts w:ascii="Arial"/>
                              <w:sz w:val="14"/>
                            </w:rPr>
                            <w:t xml:space="preserve"> et al., J Pai n Relief 2016, 5:3(</w:t>
                          </w:r>
                          <w:proofErr w:type="spellStart"/>
                          <w:r w:rsidRPr="0012418C">
                            <w:rPr>
                              <w:rFonts w:ascii="Arial"/>
                              <w:sz w:val="14"/>
                            </w:rPr>
                            <w:t>Suppl</w:t>
                          </w:r>
                          <w:proofErr w:type="spellEnd"/>
                          <w:r w:rsidRPr="0012418C">
                            <w:rPr>
                              <w:rFonts w:ascii="Arial"/>
                              <w:sz w:val="14"/>
                            </w:rPr>
                            <w:t xml:space="preserve">) </w:t>
                          </w:r>
                          <w:hyperlink r:id="rId1">
                            <w:r w:rsidRPr="0012418C">
                              <w:rPr>
                                <w:rFonts w:ascii="Arial"/>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2418C" w:rsidRDefault="00A9710C">
                    <w:pPr>
                      <w:spacing w:before="2" w:line="249" w:lineRule="auto"/>
                      <w:ind w:left="156" w:right="18" w:hanging="137"/>
                      <w:rPr>
                        <w:rFonts w:ascii="Arial"/>
                        <w:sz w:val="14"/>
                      </w:rPr>
                    </w:pPr>
                    <w:r w:rsidRPr="005B3A56">
                      <w:rPr>
                        <w:rFonts w:ascii="Arial"/>
                        <w:color w:val="FFFFFF" w:themeColor="background1"/>
                        <w:sz w:val="14"/>
                      </w:rPr>
                      <w:t xml:space="preserve">T </w:t>
                    </w:r>
                    <w:proofErr w:type="spellStart"/>
                    <w:r w:rsidRPr="0012418C">
                      <w:rPr>
                        <w:rFonts w:ascii="Arial"/>
                        <w:sz w:val="14"/>
                      </w:rPr>
                      <w:t>Furuta</w:t>
                    </w:r>
                    <w:proofErr w:type="spellEnd"/>
                    <w:r w:rsidRPr="0012418C">
                      <w:rPr>
                        <w:rFonts w:ascii="Arial"/>
                        <w:sz w:val="14"/>
                      </w:rPr>
                      <w:t xml:space="preserve"> et al., J Pai n Relief 2016, 5:3(</w:t>
                    </w:r>
                    <w:proofErr w:type="spellStart"/>
                    <w:r w:rsidRPr="0012418C">
                      <w:rPr>
                        <w:rFonts w:ascii="Arial"/>
                        <w:sz w:val="14"/>
                      </w:rPr>
                      <w:t>Suppl</w:t>
                    </w:r>
                    <w:proofErr w:type="spellEnd"/>
                    <w:r w:rsidRPr="0012418C">
                      <w:rPr>
                        <w:rFonts w:ascii="Arial"/>
                        <w:sz w:val="14"/>
                      </w:rPr>
                      <w:t xml:space="preserve">) </w:t>
                    </w:r>
                    <w:hyperlink r:id="rId2">
                      <w:r w:rsidRPr="0012418C">
                        <w:rPr>
                          <w:rFonts w:ascii="Arial"/>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6986AA4"/>
    <w:multiLevelType w:val="hybridMultilevel"/>
    <w:tmpl w:val="E12E342A"/>
    <w:lvl w:ilvl="0" w:tplc="04160001">
      <w:start w:val="1"/>
      <w:numFmt w:val="bullet"/>
      <w:lvlText w:val=""/>
      <w:lvlJc w:val="left"/>
      <w:pPr>
        <w:ind w:left="870" w:hanging="360"/>
      </w:pPr>
      <w:rPr>
        <w:rFonts w:ascii="Symbol" w:hAnsi="Symbol" w:hint="default"/>
      </w:rPr>
    </w:lvl>
    <w:lvl w:ilvl="1" w:tplc="04160003" w:tentative="1">
      <w:start w:val="1"/>
      <w:numFmt w:val="bullet"/>
      <w:lvlText w:val="o"/>
      <w:lvlJc w:val="left"/>
      <w:pPr>
        <w:ind w:left="1590" w:hanging="360"/>
      </w:pPr>
      <w:rPr>
        <w:rFonts w:ascii="Courier New" w:hAnsi="Courier New" w:cs="Courier New" w:hint="default"/>
      </w:rPr>
    </w:lvl>
    <w:lvl w:ilvl="2" w:tplc="04160005" w:tentative="1">
      <w:start w:val="1"/>
      <w:numFmt w:val="bullet"/>
      <w:lvlText w:val=""/>
      <w:lvlJc w:val="left"/>
      <w:pPr>
        <w:ind w:left="2310" w:hanging="360"/>
      </w:pPr>
      <w:rPr>
        <w:rFonts w:ascii="Wingdings" w:hAnsi="Wingdings" w:hint="default"/>
      </w:rPr>
    </w:lvl>
    <w:lvl w:ilvl="3" w:tplc="04160001" w:tentative="1">
      <w:start w:val="1"/>
      <w:numFmt w:val="bullet"/>
      <w:lvlText w:val=""/>
      <w:lvlJc w:val="left"/>
      <w:pPr>
        <w:ind w:left="3030" w:hanging="360"/>
      </w:pPr>
      <w:rPr>
        <w:rFonts w:ascii="Symbol" w:hAnsi="Symbol" w:hint="default"/>
      </w:rPr>
    </w:lvl>
    <w:lvl w:ilvl="4" w:tplc="04160003" w:tentative="1">
      <w:start w:val="1"/>
      <w:numFmt w:val="bullet"/>
      <w:lvlText w:val="o"/>
      <w:lvlJc w:val="left"/>
      <w:pPr>
        <w:ind w:left="3750" w:hanging="360"/>
      </w:pPr>
      <w:rPr>
        <w:rFonts w:ascii="Courier New" w:hAnsi="Courier New" w:cs="Courier New" w:hint="default"/>
      </w:rPr>
    </w:lvl>
    <w:lvl w:ilvl="5" w:tplc="04160005" w:tentative="1">
      <w:start w:val="1"/>
      <w:numFmt w:val="bullet"/>
      <w:lvlText w:val=""/>
      <w:lvlJc w:val="left"/>
      <w:pPr>
        <w:ind w:left="4470" w:hanging="360"/>
      </w:pPr>
      <w:rPr>
        <w:rFonts w:ascii="Wingdings" w:hAnsi="Wingdings" w:hint="default"/>
      </w:rPr>
    </w:lvl>
    <w:lvl w:ilvl="6" w:tplc="04160001" w:tentative="1">
      <w:start w:val="1"/>
      <w:numFmt w:val="bullet"/>
      <w:lvlText w:val=""/>
      <w:lvlJc w:val="left"/>
      <w:pPr>
        <w:ind w:left="5190" w:hanging="360"/>
      </w:pPr>
      <w:rPr>
        <w:rFonts w:ascii="Symbol" w:hAnsi="Symbol" w:hint="default"/>
      </w:rPr>
    </w:lvl>
    <w:lvl w:ilvl="7" w:tplc="04160003" w:tentative="1">
      <w:start w:val="1"/>
      <w:numFmt w:val="bullet"/>
      <w:lvlText w:val="o"/>
      <w:lvlJc w:val="left"/>
      <w:pPr>
        <w:ind w:left="5910" w:hanging="360"/>
      </w:pPr>
      <w:rPr>
        <w:rFonts w:ascii="Courier New" w:hAnsi="Courier New" w:cs="Courier New" w:hint="default"/>
      </w:rPr>
    </w:lvl>
    <w:lvl w:ilvl="8" w:tplc="04160005" w:tentative="1">
      <w:start w:val="1"/>
      <w:numFmt w:val="bullet"/>
      <w:lvlText w:val=""/>
      <w:lvlJc w:val="left"/>
      <w:pPr>
        <w:ind w:left="663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418C"/>
    <w:rsid w:val="001263DF"/>
    <w:rsid w:val="002455EC"/>
    <w:rsid w:val="00292ED9"/>
    <w:rsid w:val="00404E5B"/>
    <w:rsid w:val="00413754"/>
    <w:rsid w:val="00414F7B"/>
    <w:rsid w:val="004355DC"/>
    <w:rsid w:val="004749B4"/>
    <w:rsid w:val="00494130"/>
    <w:rsid w:val="004E5857"/>
    <w:rsid w:val="004F3523"/>
    <w:rsid w:val="005973B9"/>
    <w:rsid w:val="005B3A56"/>
    <w:rsid w:val="006060CE"/>
    <w:rsid w:val="0063497F"/>
    <w:rsid w:val="00643FC2"/>
    <w:rsid w:val="00873DF0"/>
    <w:rsid w:val="008756E6"/>
    <w:rsid w:val="008A08B6"/>
    <w:rsid w:val="008E2AEC"/>
    <w:rsid w:val="00966DB1"/>
    <w:rsid w:val="009B2D44"/>
    <w:rsid w:val="00A07E82"/>
    <w:rsid w:val="00A9710C"/>
    <w:rsid w:val="00AC552C"/>
    <w:rsid w:val="00AE3E37"/>
    <w:rsid w:val="00B1622A"/>
    <w:rsid w:val="00B21A57"/>
    <w:rsid w:val="00C33602"/>
    <w:rsid w:val="00CD6F55"/>
    <w:rsid w:val="00D5701E"/>
    <w:rsid w:val="00DE3104"/>
    <w:rsid w:val="00E26B10"/>
    <w:rsid w:val="00EC26F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FF882"/>
  <w15:docId w15:val="{E7475759-9198-48E4-96B0-9D57F3F7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Legenda">
    <w:name w:val="caption"/>
    <w:basedOn w:val="Normal"/>
    <w:next w:val="Normal"/>
    <w:uiPriority w:val="35"/>
    <w:unhideWhenUsed/>
    <w:qFormat/>
    <w:rsid w:val="00B1622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raldo.guerraf@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3791</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eraldo guerra</cp:lastModifiedBy>
  <cp:revision>2</cp:revision>
  <dcterms:created xsi:type="dcterms:W3CDTF">2017-10-20T10:51:00Z</dcterms:created>
  <dcterms:modified xsi:type="dcterms:W3CDTF">2017-10-20T10:51:00Z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