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0D22F" w14:textId="77777777" w:rsidR="002A4B54" w:rsidRPr="001779CA" w:rsidRDefault="002A4B54" w:rsidP="002A4B54">
      <w:pPr>
        <w:jc w:val="both"/>
        <w:rPr>
          <w:rFonts w:ascii="Arial" w:hAnsi="Arial" w:cs="Arial"/>
          <w:b/>
          <w:bCs/>
          <w:sz w:val="20"/>
          <w:szCs w:val="20"/>
        </w:rPr>
      </w:pPr>
      <w:r w:rsidRPr="001779CA">
        <w:rPr>
          <w:rFonts w:ascii="Arial" w:hAnsi="Arial" w:cs="Arial"/>
          <w:b/>
          <w:bCs/>
          <w:sz w:val="20"/>
          <w:szCs w:val="20"/>
        </w:rPr>
        <w:t xml:space="preserve">Usnic acid extracted from </w:t>
      </w:r>
      <w:r w:rsidRPr="001779CA">
        <w:rPr>
          <w:rFonts w:ascii="Arial" w:hAnsi="Arial" w:cs="Arial"/>
          <w:b/>
          <w:bCs/>
          <w:i/>
          <w:iCs/>
          <w:sz w:val="20"/>
          <w:szCs w:val="20"/>
        </w:rPr>
        <w:t xml:space="preserve">Aspicillia </w:t>
      </w:r>
      <w:r w:rsidRPr="001779CA">
        <w:rPr>
          <w:rFonts w:ascii="Arial" w:hAnsi="Arial" w:cs="Arial"/>
          <w:b/>
          <w:bCs/>
          <w:sz w:val="20"/>
          <w:szCs w:val="20"/>
        </w:rPr>
        <w:t xml:space="preserve">crustose lichens (UAL) for the preparation of hyaluronic acid (HA) nanoparticles generated from bifidobacterium for use in the treatment of diabetes in rats </w:t>
      </w:r>
      <w:r w:rsidRPr="001779CA">
        <w:rPr>
          <w:rFonts w:ascii="Arial" w:hAnsi="Arial" w:cs="Arial"/>
          <w:b/>
          <w:bCs/>
          <w:sz w:val="20"/>
          <w:szCs w:val="20"/>
          <w:lang w:val="en"/>
        </w:rPr>
        <w:t>in vivo</w:t>
      </w:r>
      <w:r w:rsidRPr="001779CA">
        <w:rPr>
          <w:rFonts w:ascii="Arial" w:hAnsi="Arial" w:cs="Arial"/>
          <w:b/>
          <w:bCs/>
          <w:sz w:val="20"/>
          <w:szCs w:val="20"/>
        </w:rPr>
        <w:t xml:space="preserve"> </w:t>
      </w:r>
    </w:p>
    <w:p w14:paraId="278C3356" w14:textId="77777777" w:rsidR="002A4B54" w:rsidRPr="001779CA" w:rsidRDefault="002A4B54" w:rsidP="002A4B54">
      <w:pPr>
        <w:shd w:val="clear" w:color="auto" w:fill="FFFFFF"/>
        <w:spacing w:afterAutospacing="1"/>
        <w:ind w:right="15"/>
        <w:contextualSpacing/>
        <w:jc w:val="both"/>
        <w:rPr>
          <w:rFonts w:ascii="Arial" w:hAnsi="Arial" w:cs="Arial"/>
          <w:b/>
          <w:bCs/>
          <w:sz w:val="16"/>
          <w:szCs w:val="16"/>
        </w:rPr>
      </w:pPr>
      <w:r w:rsidRPr="001779CA">
        <w:rPr>
          <w:rStyle w:val="Strong"/>
          <w:rFonts w:ascii="Arial" w:hAnsi="Arial" w:cs="Arial"/>
          <w:b w:val="0"/>
          <w:bCs w:val="0"/>
          <w:sz w:val="16"/>
          <w:szCs w:val="16"/>
          <w:u w:val="single"/>
        </w:rPr>
        <w:t xml:space="preserve">Akbar </w:t>
      </w:r>
      <w:proofErr w:type="gramStart"/>
      <w:r w:rsidRPr="001779CA">
        <w:rPr>
          <w:rStyle w:val="Strong"/>
          <w:rFonts w:ascii="Arial" w:hAnsi="Arial" w:cs="Arial"/>
          <w:b w:val="0"/>
          <w:bCs w:val="0"/>
          <w:sz w:val="16"/>
          <w:szCs w:val="16"/>
          <w:u w:val="single"/>
        </w:rPr>
        <w:t>Esmaeili,</w:t>
      </w:r>
      <w:r w:rsidRPr="001779CA">
        <w:rPr>
          <w:rStyle w:val="Strong"/>
          <w:rFonts w:ascii="Arial" w:hAnsi="Arial" w:cs="Arial"/>
          <w:b w:val="0"/>
          <w:bCs w:val="0"/>
          <w:sz w:val="16"/>
          <w:szCs w:val="16"/>
        </w:rPr>
        <w:t xml:space="preserve"> </w:t>
      </w:r>
      <w:r w:rsidRPr="001779CA">
        <w:rPr>
          <w:rStyle w:val="apple-converted-space"/>
          <w:rFonts w:ascii="Arial" w:hAnsi="Arial" w:cs="Arial"/>
          <w:b/>
          <w:bCs/>
          <w:sz w:val="16"/>
          <w:szCs w:val="16"/>
          <w:shd w:val="clear" w:color="auto" w:fill="FFFFFF"/>
        </w:rPr>
        <w:t> </w:t>
      </w:r>
      <w:r w:rsidRPr="001779CA">
        <w:rPr>
          <w:rStyle w:val="Strong"/>
          <w:rFonts w:ascii="Arial" w:hAnsi="Arial" w:cs="Arial"/>
          <w:b w:val="0"/>
          <w:bCs w:val="0"/>
          <w:color w:val="26282A"/>
          <w:sz w:val="16"/>
          <w:szCs w:val="16"/>
          <w:shd w:val="clear" w:color="auto" w:fill="FFFFFF"/>
        </w:rPr>
        <w:t>Shirin</w:t>
      </w:r>
      <w:proofErr w:type="gramEnd"/>
      <w:r w:rsidRPr="001779CA">
        <w:rPr>
          <w:rStyle w:val="Strong"/>
          <w:rFonts w:ascii="Arial" w:hAnsi="Arial" w:cs="Arial"/>
          <w:b w:val="0"/>
          <w:bCs w:val="0"/>
          <w:color w:val="26282A"/>
          <w:sz w:val="16"/>
          <w:szCs w:val="16"/>
          <w:shd w:val="clear" w:color="auto" w:fill="FFFFFF"/>
        </w:rPr>
        <w:t xml:space="preserve"> Rajaee</w:t>
      </w:r>
      <w:r w:rsidRPr="001779CA">
        <w:rPr>
          <w:rStyle w:val="Strong"/>
          <w:rFonts w:ascii="Arial" w:hAnsi="Arial" w:cs="Arial"/>
          <w:b w:val="0"/>
          <w:bCs w:val="0"/>
          <w:sz w:val="16"/>
          <w:szCs w:val="16"/>
          <w:vertAlign w:val="superscript"/>
        </w:rPr>
        <w:t xml:space="preserve"> </w:t>
      </w:r>
    </w:p>
    <w:p w14:paraId="489A310D" w14:textId="77777777" w:rsidR="002A4B54" w:rsidRPr="001779CA" w:rsidRDefault="002A4B54" w:rsidP="002A4B54">
      <w:pPr>
        <w:contextualSpacing/>
        <w:jc w:val="both"/>
        <w:rPr>
          <w:rStyle w:val="Strong"/>
          <w:rFonts w:ascii="Arial" w:hAnsi="Arial" w:cs="Arial"/>
          <w:b w:val="0"/>
          <w:bCs w:val="0"/>
          <w:sz w:val="16"/>
          <w:szCs w:val="16"/>
        </w:rPr>
      </w:pPr>
      <w:r w:rsidRPr="001779CA">
        <w:rPr>
          <w:rStyle w:val="Strong"/>
          <w:rFonts w:ascii="Arial" w:hAnsi="Arial" w:cs="Arial"/>
          <w:b w:val="0"/>
          <w:bCs w:val="0"/>
          <w:sz w:val="16"/>
          <w:szCs w:val="16"/>
        </w:rPr>
        <w:t>Department of Chemical Engineering, North Tehran Branch, Islamic Azad University, PO Box 19585/936, Tehran, Iran.</w:t>
      </w:r>
    </w:p>
    <w:p w14:paraId="6945CDF8" w14:textId="77777777" w:rsidR="002A4B54" w:rsidRDefault="002A4B54" w:rsidP="002A4B54">
      <w:pPr>
        <w:jc w:val="both"/>
        <w:rPr>
          <w:rFonts w:ascii="Arial" w:hAnsi="Arial" w:cs="Arial"/>
          <w:b/>
          <w:bCs/>
          <w:sz w:val="16"/>
          <w:szCs w:val="16"/>
        </w:rPr>
        <w:sectPr w:rsidR="002A4B54">
          <w:headerReference w:type="default" r:id="rId7"/>
          <w:footerReference w:type="default" r:id="rId8"/>
          <w:type w:val="continuous"/>
          <w:pgSz w:w="11910" w:h="16840"/>
          <w:pgMar w:top="1740" w:right="600" w:bottom="840" w:left="620" w:header="720" w:footer="720" w:gutter="0"/>
          <w:cols w:space="720"/>
        </w:sectPr>
      </w:pPr>
    </w:p>
    <w:p w14:paraId="5E588C26" w14:textId="77EA0EC7" w:rsidR="002A4B54" w:rsidRPr="001779CA" w:rsidRDefault="002A4B54" w:rsidP="002A4B54">
      <w:pPr>
        <w:jc w:val="both"/>
        <w:rPr>
          <w:rFonts w:ascii="Arial" w:hAnsi="Arial" w:cs="Arial"/>
          <w:b/>
          <w:bCs/>
          <w:sz w:val="16"/>
          <w:szCs w:val="16"/>
        </w:rPr>
      </w:pPr>
      <w:r w:rsidRPr="001779CA">
        <w:rPr>
          <w:rFonts w:ascii="Arial" w:hAnsi="Arial" w:cs="Arial"/>
          <w:b/>
          <w:bCs/>
          <w:sz w:val="16"/>
          <w:szCs w:val="16"/>
        </w:rPr>
        <w:t>Abstract:</w:t>
      </w:r>
    </w:p>
    <w:p w14:paraId="06057223" w14:textId="77777777" w:rsidR="002A4B54" w:rsidRPr="001779CA" w:rsidRDefault="002A4B54" w:rsidP="002A4B54">
      <w:pPr>
        <w:jc w:val="both"/>
        <w:rPr>
          <w:rFonts w:ascii="Arial" w:hAnsi="Arial" w:cs="Arial"/>
          <w:sz w:val="16"/>
          <w:szCs w:val="16"/>
          <w:rtl/>
        </w:rPr>
      </w:pPr>
      <w:r w:rsidRPr="001779CA">
        <w:rPr>
          <w:rFonts w:ascii="Arial" w:hAnsi="Arial" w:cs="Arial"/>
          <w:sz w:val="16"/>
          <w:szCs w:val="16"/>
        </w:rPr>
        <w:t>Many populations</w:t>
      </w:r>
      <w:r w:rsidRPr="001779CA">
        <w:rPr>
          <w:rFonts w:ascii="Arial" w:hAnsi="Arial" w:cs="Arial"/>
          <w:sz w:val="16"/>
          <w:szCs w:val="16"/>
          <w:rtl/>
        </w:rPr>
        <w:t xml:space="preserve"> </w:t>
      </w:r>
      <w:r w:rsidRPr="001779CA">
        <w:rPr>
          <w:rFonts w:ascii="Arial" w:hAnsi="Arial" w:cs="Arial"/>
          <w:sz w:val="16"/>
          <w:szCs w:val="16"/>
        </w:rPr>
        <w:t>in the world have diabetes. Thus, there is a need for natural compounds that are antidiabetic drugs</w:t>
      </w:r>
      <w:r w:rsidRPr="001779CA">
        <w:rPr>
          <w:rFonts w:ascii="Arial" w:hAnsi="Arial" w:cs="Arial"/>
          <w:sz w:val="16"/>
          <w:szCs w:val="16"/>
          <w:rtl/>
        </w:rPr>
        <w:t>.</w:t>
      </w:r>
      <w:r w:rsidRPr="001779CA">
        <w:rPr>
          <w:rFonts w:ascii="Arial" w:hAnsi="Arial" w:cs="Arial"/>
          <w:sz w:val="16"/>
          <w:szCs w:val="16"/>
        </w:rPr>
        <w:t xml:space="preserve"> In this study, natural compounds were used, including the seed of kiwi (</w:t>
      </w:r>
      <w:r w:rsidRPr="001779CA">
        <w:rPr>
          <w:rFonts w:ascii="Arial" w:hAnsi="Arial" w:cs="Arial"/>
          <w:i/>
          <w:iCs/>
          <w:sz w:val="16"/>
          <w:szCs w:val="16"/>
        </w:rPr>
        <w:t>Actinidia deliciosa</w:t>
      </w:r>
      <w:r w:rsidRPr="001779CA">
        <w:rPr>
          <w:rFonts w:ascii="Arial" w:hAnsi="Arial" w:cs="Arial"/>
          <w:sz w:val="16"/>
          <w:szCs w:val="16"/>
        </w:rPr>
        <w:t>), rhubarb (</w:t>
      </w:r>
      <w:r w:rsidRPr="001779CA">
        <w:rPr>
          <w:rFonts w:ascii="Arial" w:hAnsi="Arial" w:cs="Arial"/>
          <w:i/>
          <w:iCs/>
          <w:sz w:val="16"/>
          <w:szCs w:val="16"/>
        </w:rPr>
        <w:t>Rheum ribs</w:t>
      </w:r>
      <w:r w:rsidRPr="001779CA">
        <w:rPr>
          <w:rFonts w:ascii="Arial" w:hAnsi="Arial" w:cs="Arial"/>
          <w:sz w:val="16"/>
          <w:szCs w:val="16"/>
        </w:rPr>
        <w:t xml:space="preserve"> L.) with the inner membrane of the egg shell, Fleece from the area of Kalkooei</w:t>
      </w:r>
      <w:r w:rsidRPr="001779CA">
        <w:rPr>
          <w:rFonts w:ascii="Arial" w:hAnsi="Arial" w:cs="Arial"/>
          <w:sz w:val="16"/>
          <w:szCs w:val="16"/>
          <w:rtl/>
        </w:rPr>
        <w:t xml:space="preserve"> </w:t>
      </w:r>
      <w:r w:rsidRPr="001779CA">
        <w:rPr>
          <w:rFonts w:ascii="Arial" w:hAnsi="Arial" w:cs="Arial"/>
          <w:sz w:val="16"/>
          <w:szCs w:val="16"/>
        </w:rPr>
        <w:t xml:space="preserve">(wool of sheep), human fingernail (unguis) and hyaluronic acid produced by the bacteria bifidobacterium with UAL. </w:t>
      </w:r>
      <w:r w:rsidRPr="001779CA">
        <w:rPr>
          <w:rFonts w:ascii="Arial" w:hAnsi="Arial" w:cs="Arial"/>
          <w:sz w:val="16"/>
          <w:szCs w:val="16"/>
          <w:rtl/>
        </w:rPr>
        <w:t xml:space="preserve"> </w:t>
      </w:r>
      <w:r w:rsidRPr="001779CA">
        <w:rPr>
          <w:rFonts w:ascii="Arial" w:hAnsi="Arial" w:cs="Arial"/>
          <w:sz w:val="16"/>
          <w:szCs w:val="16"/>
        </w:rPr>
        <w:t xml:space="preserve">The natural compounds were divided into 5 groups: A (hyaluronic acid and UAL), B (hyaluronic acid and unguis), C (hyaluronic acid and A. deliciosa), D (seed of </w:t>
      </w:r>
      <w:r w:rsidRPr="001779CA">
        <w:rPr>
          <w:rFonts w:ascii="Arial" w:hAnsi="Arial" w:cs="Arial"/>
          <w:i/>
          <w:iCs/>
          <w:sz w:val="16"/>
          <w:szCs w:val="16"/>
        </w:rPr>
        <w:t>A. deliciosa</w:t>
      </w:r>
      <w:r w:rsidRPr="001779CA">
        <w:rPr>
          <w:rFonts w:ascii="Arial" w:hAnsi="Arial" w:cs="Arial"/>
          <w:sz w:val="16"/>
          <w:szCs w:val="16"/>
        </w:rPr>
        <w:t xml:space="preserve">) and E (Rheum and MIE). The presence of UAL, fatty acids, phytosterols and sesterterpen was confirmed by various techniques, including the use </w:t>
      </w:r>
      <w:r w:rsidRPr="001779CA">
        <w:rPr>
          <w:rFonts w:ascii="Arial" w:hAnsi="Arial" w:cs="Arial"/>
          <w:sz w:val="16"/>
          <w:szCs w:val="16"/>
        </w:rPr>
        <w:t xml:space="preserve">of a Soxhlet apparatus, FT-IR spectroscopy, GC-MS spectroscopy, and </w:t>
      </w:r>
      <w:r w:rsidRPr="001779CA">
        <w:rPr>
          <w:rFonts w:ascii="Arial" w:hAnsi="Arial" w:cs="Arial"/>
          <w:sz w:val="16"/>
          <w:szCs w:val="16"/>
          <w:vertAlign w:val="superscript"/>
        </w:rPr>
        <w:t>1</w:t>
      </w:r>
      <w:r w:rsidRPr="001779CA">
        <w:rPr>
          <w:rFonts w:ascii="Arial" w:hAnsi="Arial" w:cs="Arial"/>
          <w:sz w:val="16"/>
          <w:szCs w:val="16"/>
        </w:rPr>
        <w:t>H-NMR. Nanocompounds were identified by SEM. The average size of the nanoparticles was found to be 55 nm. We used variables such as pH, different natural compounds, concentration, number of injections, and blood glucose monitoring in different situations. Five groups of nanoparticles were injected into rats, and they reduced their blood glucose levels significantly (statistical significance was declared at p&lt;0.001).</w:t>
      </w:r>
      <w:r w:rsidRPr="001779CA">
        <w:rPr>
          <w:rFonts w:ascii="Arial" w:hAnsi="Arial" w:cs="Arial"/>
          <w:sz w:val="16"/>
          <w:szCs w:val="16"/>
          <w:rtl/>
        </w:rPr>
        <w:t xml:space="preserve"> </w:t>
      </w:r>
      <w:r w:rsidRPr="001779CA">
        <w:rPr>
          <w:rFonts w:ascii="Arial" w:hAnsi="Arial" w:cs="Arial"/>
          <w:sz w:val="16"/>
          <w:szCs w:val="16"/>
        </w:rPr>
        <w:t>The produced hyaluronic acid (glucuronic acid ester with fatty acids) was low molecular weight and helped to treat diabetes in rats. In addition, the chemical structure of the natural compounds looks like those of antidiabetic drugs and could gradually replace synthetic drugs.</w:t>
      </w:r>
      <w:r w:rsidRPr="001779CA">
        <w:rPr>
          <w:rFonts w:ascii="Arial" w:hAnsi="Arial" w:cs="Arial"/>
          <w:sz w:val="16"/>
          <w:szCs w:val="16"/>
          <w:rtl/>
        </w:rPr>
        <w:t xml:space="preserve"> </w:t>
      </w:r>
    </w:p>
    <w:p w14:paraId="0EC34E2B" w14:textId="77777777" w:rsidR="002A4B54" w:rsidRDefault="002A4B54" w:rsidP="002A4B54">
      <w:pPr>
        <w:jc w:val="both"/>
        <w:rPr>
          <w:rFonts w:ascii="Arial" w:hAnsi="Arial" w:cs="Arial"/>
          <w:sz w:val="16"/>
          <w:szCs w:val="16"/>
        </w:rPr>
        <w:sectPr w:rsidR="002A4B54" w:rsidSect="002A4B54">
          <w:type w:val="continuous"/>
          <w:pgSz w:w="11910" w:h="16840"/>
          <w:pgMar w:top="1740" w:right="600" w:bottom="840" w:left="620" w:header="720" w:footer="720" w:gutter="0"/>
          <w:cols w:num="2" w:space="720"/>
        </w:sectPr>
      </w:pPr>
    </w:p>
    <w:p w14:paraId="19F86483" w14:textId="35FB8FAA" w:rsidR="002A4B54" w:rsidRDefault="002A4B54" w:rsidP="002A4B54">
      <w:pPr>
        <w:jc w:val="both"/>
        <w:rPr>
          <w:rFonts w:ascii="Arial" w:hAnsi="Arial" w:cs="Arial"/>
          <w:sz w:val="16"/>
          <w:szCs w:val="16"/>
        </w:rPr>
      </w:pPr>
      <w:bookmarkStart w:id="0" w:name="_GoBack"/>
      <w:r w:rsidRPr="001779CA">
        <w:rPr>
          <w:rFonts w:ascii="Arial" w:hAnsi="Arial" w:cs="Arial"/>
          <w:noProof/>
          <w:sz w:val="16"/>
          <w:szCs w:val="16"/>
        </w:rPr>
        <w:drawing>
          <wp:inline distT="0" distB="0" distL="0" distR="0" wp14:anchorId="578CABA9" wp14:editId="5809B683">
            <wp:extent cx="4833257" cy="1800402"/>
            <wp:effectExtent l="0" t="0" r="5715" b="3175"/>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5578" cy="1808717"/>
                    </a:xfrm>
                    <a:prstGeom prst="rect">
                      <a:avLst/>
                    </a:prstGeom>
                    <a:noFill/>
                    <a:ln>
                      <a:noFill/>
                    </a:ln>
                  </pic:spPr>
                </pic:pic>
              </a:graphicData>
            </a:graphic>
          </wp:inline>
        </w:drawing>
      </w:r>
      <w:bookmarkEnd w:id="0"/>
    </w:p>
    <w:p w14:paraId="6934A71E" w14:textId="77777777" w:rsidR="002A4B54" w:rsidRDefault="002A4B54" w:rsidP="002A4B54">
      <w:pPr>
        <w:jc w:val="both"/>
        <w:rPr>
          <w:rFonts w:ascii="Arial" w:hAnsi="Arial" w:cs="Arial"/>
          <w:sz w:val="16"/>
          <w:szCs w:val="16"/>
        </w:rPr>
      </w:pPr>
    </w:p>
    <w:p w14:paraId="23FC0636" w14:textId="77777777" w:rsidR="002A4B54" w:rsidRPr="001779CA" w:rsidRDefault="002A4B54" w:rsidP="002A4B54">
      <w:pPr>
        <w:jc w:val="both"/>
        <w:rPr>
          <w:rFonts w:ascii="Arial" w:hAnsi="Arial" w:cs="Arial"/>
          <w:sz w:val="16"/>
          <w:szCs w:val="16"/>
        </w:rPr>
      </w:pPr>
    </w:p>
    <w:p w14:paraId="16871711" w14:textId="77777777" w:rsidR="002A4B54" w:rsidRDefault="002A4B54" w:rsidP="002A4B54">
      <w:pPr>
        <w:jc w:val="both"/>
        <w:rPr>
          <w:rFonts w:ascii="Arial" w:hAnsi="Arial" w:cs="Arial"/>
        </w:rPr>
      </w:pPr>
    </w:p>
    <w:p w14:paraId="086F1C55" w14:textId="77777777" w:rsidR="00AE3E37" w:rsidRDefault="00AE3E37">
      <w:pPr>
        <w:pStyle w:val="BodyText"/>
        <w:rPr>
          <w:rFonts w:ascii="Calibri"/>
          <w:sz w:val="20"/>
        </w:rPr>
      </w:pPr>
    </w:p>
    <w:p w14:paraId="299EA34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555AED1" wp14:editId="532063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F42E2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C9BED1E" w14:textId="35B1152A" w:rsidR="002A4B54" w:rsidRDefault="002A4B54" w:rsidP="002A4B54">
      <w:pPr>
        <w:jc w:val="both"/>
        <w:rPr>
          <w:b/>
          <w:sz w:val="18"/>
          <w:szCs w:val="18"/>
        </w:rPr>
      </w:pPr>
      <w:r w:rsidRPr="0012390D">
        <w:rPr>
          <w:noProof/>
        </w:rPr>
        <w:drawing>
          <wp:inline distT="0" distB="0" distL="0" distR="0" wp14:anchorId="6585C1AD" wp14:editId="614E9730">
            <wp:extent cx="602027" cy="551507"/>
            <wp:effectExtent l="0" t="0" r="0" b="0"/>
            <wp:docPr id="2" name="Picture 2" descr="E:\Backup\My Documents\DOCMENT\My 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ackup\My Documents\DOCMENT\My Pictures\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7172" cy="556220"/>
                    </a:xfrm>
                    <a:prstGeom prst="rect">
                      <a:avLst/>
                    </a:prstGeom>
                    <a:noFill/>
                    <a:ln>
                      <a:noFill/>
                    </a:ln>
                  </pic:spPr>
                </pic:pic>
              </a:graphicData>
            </a:graphic>
          </wp:inline>
        </w:drawing>
      </w:r>
    </w:p>
    <w:p w14:paraId="2E058DA4" w14:textId="77777777" w:rsidR="002A4B54" w:rsidRDefault="002A4B54" w:rsidP="002A4B54">
      <w:pPr>
        <w:jc w:val="both"/>
        <w:rPr>
          <w:b/>
          <w:sz w:val="18"/>
          <w:szCs w:val="18"/>
        </w:rPr>
      </w:pPr>
    </w:p>
    <w:p w14:paraId="3EE4925E" w14:textId="64E4866A" w:rsidR="002A4B54" w:rsidRPr="00927FEB" w:rsidRDefault="002A4B54" w:rsidP="002A4B54">
      <w:pPr>
        <w:jc w:val="both"/>
        <w:rPr>
          <w:b/>
          <w:sz w:val="18"/>
          <w:szCs w:val="18"/>
        </w:rPr>
      </w:pPr>
      <w:r w:rsidRPr="00927FEB">
        <w:rPr>
          <w:b/>
          <w:sz w:val="18"/>
          <w:szCs w:val="18"/>
        </w:rPr>
        <w:t>Biography</w:t>
      </w:r>
    </w:p>
    <w:p w14:paraId="61CFFB1C" w14:textId="77777777" w:rsidR="002A4B54" w:rsidRPr="00927FEB" w:rsidRDefault="002A4B54" w:rsidP="002A4B54">
      <w:pPr>
        <w:jc w:val="both"/>
        <w:rPr>
          <w:b/>
          <w:sz w:val="18"/>
          <w:szCs w:val="18"/>
        </w:rPr>
      </w:pPr>
      <w:r w:rsidRPr="00927FEB">
        <w:rPr>
          <w:sz w:val="18"/>
          <w:szCs w:val="18"/>
        </w:rPr>
        <w:t xml:space="preserve">Akbar Esmaeili has completed his </w:t>
      </w:r>
      <w:proofErr w:type="gramStart"/>
      <w:r w:rsidRPr="00927FEB">
        <w:rPr>
          <w:sz w:val="18"/>
          <w:szCs w:val="18"/>
        </w:rPr>
        <w:t>Ph.D</w:t>
      </w:r>
      <w:proofErr w:type="gramEnd"/>
      <w:r w:rsidRPr="00927FEB">
        <w:rPr>
          <w:sz w:val="18"/>
          <w:szCs w:val="18"/>
        </w:rPr>
        <w:t xml:space="preserve"> at the age of 47 years from </w:t>
      </w:r>
      <w:r w:rsidRPr="00927FEB">
        <w:rPr>
          <w:color w:val="000000"/>
          <w:sz w:val="18"/>
          <w:szCs w:val="18"/>
        </w:rPr>
        <w:t xml:space="preserve">Islamic </w:t>
      </w:r>
      <w:r w:rsidRPr="00927FEB">
        <w:rPr>
          <w:rStyle w:val="yshortcuts"/>
          <w:color w:val="000000"/>
          <w:sz w:val="18"/>
          <w:szCs w:val="18"/>
        </w:rPr>
        <w:t>Azad University, Tehran, Iran</w:t>
      </w:r>
      <w:r w:rsidRPr="00927FEB">
        <w:rPr>
          <w:sz w:val="18"/>
          <w:szCs w:val="18"/>
        </w:rPr>
        <w:t xml:space="preserve">. He is the </w:t>
      </w:r>
      <w:r w:rsidRPr="00927FEB">
        <w:rPr>
          <w:color w:val="000000"/>
          <w:sz w:val="18"/>
          <w:szCs w:val="18"/>
        </w:rPr>
        <w:t xml:space="preserve">Prof. Department </w:t>
      </w:r>
      <w:r w:rsidRPr="00927FEB">
        <w:rPr>
          <w:rStyle w:val="yshortcuts"/>
          <w:color w:val="000000"/>
          <w:sz w:val="18"/>
          <w:szCs w:val="18"/>
        </w:rPr>
        <w:t xml:space="preserve">Chemical Engineering </w:t>
      </w:r>
      <w:r w:rsidRPr="00927FEB">
        <w:rPr>
          <w:color w:val="000000"/>
          <w:sz w:val="18"/>
          <w:szCs w:val="18"/>
        </w:rPr>
        <w:t xml:space="preserve">North </w:t>
      </w:r>
      <w:r w:rsidRPr="00927FEB">
        <w:rPr>
          <w:rStyle w:val="yshortcuts"/>
          <w:color w:val="000000"/>
          <w:sz w:val="18"/>
          <w:szCs w:val="18"/>
        </w:rPr>
        <w:t>Tehran</w:t>
      </w:r>
      <w:r w:rsidRPr="00927FEB">
        <w:rPr>
          <w:color w:val="000000"/>
          <w:sz w:val="18"/>
          <w:szCs w:val="18"/>
        </w:rPr>
        <w:t xml:space="preserve"> Branch, Islamic </w:t>
      </w:r>
      <w:r w:rsidRPr="00927FEB">
        <w:rPr>
          <w:rStyle w:val="yshortcuts"/>
          <w:color w:val="000000"/>
          <w:sz w:val="18"/>
          <w:szCs w:val="18"/>
        </w:rPr>
        <w:t>Azad University</w:t>
      </w:r>
      <w:r w:rsidRPr="00927FEB">
        <w:rPr>
          <w:sz w:val="18"/>
          <w:szCs w:val="18"/>
        </w:rPr>
        <w:t xml:space="preserve">. He has published more than 100 papers in reputed journals, more 13 books, referee for more 100 paper’s and serving as three editorial board </w:t>
      </w:r>
      <w:proofErr w:type="gramStart"/>
      <w:r w:rsidRPr="00927FEB">
        <w:rPr>
          <w:sz w:val="18"/>
          <w:szCs w:val="18"/>
        </w:rPr>
        <w:t>member</w:t>
      </w:r>
      <w:proofErr w:type="gramEnd"/>
      <w:r w:rsidRPr="00927FEB">
        <w:rPr>
          <w:sz w:val="18"/>
          <w:szCs w:val="18"/>
        </w:rPr>
        <w:t xml:space="preserve"> of repute.</w:t>
      </w:r>
    </w:p>
    <w:p w14:paraId="02E14EA5" w14:textId="77777777" w:rsidR="002A4B54" w:rsidRPr="00927FEB" w:rsidRDefault="002A4B54" w:rsidP="002A4B54">
      <w:pPr>
        <w:rPr>
          <w:sz w:val="18"/>
          <w:szCs w:val="18"/>
        </w:rPr>
      </w:pPr>
    </w:p>
    <w:p w14:paraId="1892D1E2" w14:textId="77777777" w:rsidR="002A4B54" w:rsidRPr="00927FEB" w:rsidRDefault="002A4B54" w:rsidP="002A4B54">
      <w:pPr>
        <w:jc w:val="both"/>
        <w:rPr>
          <w:b/>
          <w:sz w:val="18"/>
          <w:szCs w:val="18"/>
        </w:rPr>
      </w:pPr>
      <w:proofErr w:type="gramStart"/>
      <w:r w:rsidRPr="00927FEB">
        <w:rPr>
          <w:b/>
          <w:sz w:val="18"/>
          <w:szCs w:val="18"/>
        </w:rPr>
        <w:t>Email:</w:t>
      </w:r>
      <w:r w:rsidRPr="00927FEB">
        <w:rPr>
          <w:bCs/>
          <w:sz w:val="18"/>
          <w:szCs w:val="18"/>
        </w:rPr>
        <w:t>akbaresmaeili@yahoo.com</w:t>
      </w:r>
      <w:proofErr w:type="gramEnd"/>
    </w:p>
    <w:p w14:paraId="538A7896" w14:textId="77777777" w:rsidR="002A4B54" w:rsidRPr="00927FEB" w:rsidRDefault="002A4B54" w:rsidP="002A4B54">
      <w:pPr>
        <w:jc w:val="both"/>
        <w:rPr>
          <w:b/>
          <w:sz w:val="18"/>
          <w:szCs w:val="18"/>
        </w:rPr>
      </w:pPr>
      <w:r w:rsidRPr="00927FEB">
        <w:rPr>
          <w:b/>
          <w:sz w:val="18"/>
          <w:szCs w:val="18"/>
        </w:rPr>
        <w:t xml:space="preserve">Phone: </w:t>
      </w:r>
      <w:r w:rsidRPr="00927FEB">
        <w:rPr>
          <w:bCs/>
          <w:sz w:val="18"/>
          <w:szCs w:val="18"/>
        </w:rPr>
        <w:t>+989121484813</w:t>
      </w:r>
    </w:p>
    <w:p w14:paraId="0E67F7F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7728" behindDoc="0" locked="0" layoutInCell="1" allowOverlap="1" wp14:anchorId="55E3C94B" wp14:editId="1EAE2C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EE693"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459F94A5" w14:textId="77777777" w:rsidR="00AE3E37" w:rsidRDefault="00AE3E37">
      <w:pPr>
        <w:pStyle w:val="BodyText"/>
        <w:rPr>
          <w:rFonts w:ascii="Arial"/>
          <w:sz w:val="20"/>
        </w:rPr>
      </w:pPr>
    </w:p>
    <w:p w14:paraId="16164B58" w14:textId="77777777" w:rsidR="00AE3E37" w:rsidRDefault="00AE3E37">
      <w:pPr>
        <w:pStyle w:val="BodyText"/>
        <w:rPr>
          <w:rFonts w:ascii="Arial"/>
          <w:sz w:val="20"/>
        </w:rPr>
      </w:pPr>
    </w:p>
    <w:p w14:paraId="70553ACB" w14:textId="77777777" w:rsidR="00AE3E37" w:rsidRDefault="00AE3E37">
      <w:pPr>
        <w:pStyle w:val="BodyText"/>
        <w:spacing w:before="7"/>
        <w:rPr>
          <w:rFonts w:ascii="Arial"/>
          <w:sz w:val="29"/>
        </w:rPr>
      </w:pPr>
    </w:p>
    <w:p w14:paraId="10BD770F" w14:textId="77777777" w:rsidR="00AE3E37" w:rsidRPr="00B21A57" w:rsidRDefault="00A9710C">
      <w:pPr>
        <w:spacing w:before="39"/>
        <w:ind w:left="100"/>
        <w:rPr>
          <w:rFonts w:ascii="Minion Pro"/>
          <w:b/>
          <w:sz w:val="20"/>
        </w:rPr>
      </w:pPr>
      <w:r w:rsidRPr="00B21A57">
        <w:rPr>
          <w:rFonts w:ascii="Minion Pro"/>
          <w:b/>
          <w:sz w:val="20"/>
        </w:rPr>
        <w:t>Notes/Comments:</w:t>
      </w:r>
    </w:p>
    <w:p w14:paraId="4F8D30E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9AA99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96143" w14:textId="77777777" w:rsidR="00D92C45" w:rsidRDefault="00D92C45">
      <w:r>
        <w:separator/>
      </w:r>
    </w:p>
  </w:endnote>
  <w:endnote w:type="continuationSeparator" w:id="0">
    <w:p w14:paraId="43C67752" w14:textId="77777777" w:rsidR="00D92C45" w:rsidRDefault="00D92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DD7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60C8E0B2" wp14:editId="1560FC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665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7F5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8E0B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6E5665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7F5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44BC2EE7" wp14:editId="0260235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8A0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098A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C2EE7"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7758A0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098A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3D38AF20" wp14:editId="42A335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8E6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0015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AF20"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438E6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0015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B4164" w14:textId="77777777" w:rsidR="00D92C45" w:rsidRDefault="00D92C45">
      <w:r>
        <w:separator/>
      </w:r>
    </w:p>
  </w:footnote>
  <w:footnote w:type="continuationSeparator" w:id="0">
    <w:p w14:paraId="3127060B" w14:textId="77777777" w:rsidR="00D92C45" w:rsidRDefault="00D92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5AB6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77B0CCE3" wp14:editId="54B11B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43B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0CCE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A443B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2985AA40" wp14:editId="07E113F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7720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6EF9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5AA40"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CC7720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6EF9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A4B54"/>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92C4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89C47"/>
  <w15:docId w15:val="{EA06107A-6E5F-7745-A3F4-F28AEA82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yshortcuts">
    <w:name w:val="yshortcuts"/>
    <w:rsid w:val="002A4B54"/>
    <w:rPr>
      <w:rFonts w:cs="Times New Roman"/>
    </w:rPr>
  </w:style>
  <w:style w:type="character" w:customStyle="1" w:styleId="apple-converted-space">
    <w:name w:val="apple-converted-space"/>
    <w:rsid w:val="002A4B54"/>
  </w:style>
  <w:style w:type="character" w:styleId="Strong">
    <w:name w:val="Strong"/>
    <w:uiPriority w:val="22"/>
    <w:qFormat/>
    <w:rsid w:val="002A4B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Amir Es</cp:lastModifiedBy>
  <cp:revision>2</cp:revision>
  <dcterms:created xsi:type="dcterms:W3CDTF">2019-03-30T19:11:00Z</dcterms:created>
  <dcterms:modified xsi:type="dcterms:W3CDTF">2019-03-30T19:11:00Z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