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349" w:rsidRDefault="00590693" w:rsidP="00590693">
      <w:pPr>
        <w:jc w:val="both"/>
        <w:rPr>
          <w:rFonts w:asciiTheme="majorBidi" w:hAnsiTheme="majorBidi" w:cstheme="majorBidi"/>
          <w:sz w:val="28"/>
          <w:szCs w:val="28"/>
          <w:lang w:val="en-GB"/>
        </w:rPr>
      </w:pPr>
      <w:proofErr w:type="spellStart"/>
      <w:r w:rsidRPr="00590693">
        <w:rPr>
          <w:rFonts w:asciiTheme="majorBidi" w:hAnsiTheme="majorBidi" w:cstheme="majorBidi"/>
          <w:b/>
          <w:bCs/>
          <w:sz w:val="28"/>
          <w:szCs w:val="28"/>
          <w:lang w:val="en-GB"/>
        </w:rPr>
        <w:t>Etiology</w:t>
      </w:r>
      <w:proofErr w:type="spellEnd"/>
      <w:r w:rsidRPr="00590693">
        <w:rPr>
          <w:rFonts w:asciiTheme="majorBidi" w:hAnsiTheme="majorBidi" w:cstheme="majorBidi"/>
          <w:b/>
          <w:bCs/>
          <w:sz w:val="28"/>
          <w:szCs w:val="28"/>
          <w:lang w:val="en-GB"/>
        </w:rPr>
        <w:t xml:space="preserve"> and typology of the plague according to the Arab physician </w:t>
      </w:r>
      <w:proofErr w:type="spellStart"/>
      <w:r w:rsidRPr="00590693">
        <w:rPr>
          <w:rFonts w:asciiTheme="majorBidi" w:hAnsiTheme="majorBidi" w:cstheme="majorBidi"/>
          <w:b/>
          <w:bCs/>
          <w:sz w:val="28"/>
          <w:szCs w:val="28"/>
          <w:lang w:val="en-GB"/>
        </w:rPr>
        <w:t>Ibn</w:t>
      </w:r>
      <w:proofErr w:type="spellEnd"/>
      <w:r w:rsidRPr="00590693">
        <w:rPr>
          <w:rFonts w:asciiTheme="majorBidi" w:hAnsiTheme="majorBidi" w:cstheme="majorBidi"/>
          <w:b/>
          <w:bCs/>
          <w:sz w:val="28"/>
          <w:szCs w:val="28"/>
          <w:lang w:val="en-GB"/>
        </w:rPr>
        <w:t xml:space="preserve"> </w:t>
      </w:r>
      <w:proofErr w:type="spellStart"/>
      <w:r w:rsidRPr="00590693">
        <w:rPr>
          <w:rFonts w:asciiTheme="majorBidi" w:hAnsiTheme="majorBidi" w:cstheme="majorBidi"/>
          <w:b/>
          <w:bCs/>
          <w:sz w:val="28"/>
          <w:szCs w:val="28"/>
          <w:lang w:val="en-GB"/>
        </w:rPr>
        <w:t>Khatima</w:t>
      </w:r>
      <w:proofErr w:type="spellEnd"/>
      <w:r w:rsidRPr="00590693">
        <w:rPr>
          <w:rFonts w:asciiTheme="majorBidi" w:hAnsiTheme="majorBidi" w:cstheme="majorBidi"/>
          <w:b/>
          <w:bCs/>
          <w:sz w:val="28"/>
          <w:szCs w:val="28"/>
          <w:lang w:val="en-GB"/>
        </w:rPr>
        <w:t xml:space="preserve"> (d.1369)</w:t>
      </w:r>
      <w:r>
        <w:rPr>
          <w:rFonts w:asciiTheme="majorBidi" w:hAnsiTheme="majorBidi" w:cstheme="majorBidi"/>
          <w:sz w:val="28"/>
          <w:szCs w:val="28"/>
          <w:lang w:val="en-GB"/>
        </w:rPr>
        <w:t>´</w:t>
      </w:r>
    </w:p>
    <w:p w:rsidR="00590693" w:rsidRPr="00590693" w:rsidRDefault="00590693" w:rsidP="00590693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proofErr w:type="spellStart"/>
      <w:r w:rsidRPr="00590693">
        <w:rPr>
          <w:rFonts w:asciiTheme="majorBidi" w:hAnsiTheme="majorBidi" w:cstheme="majorBidi"/>
          <w:sz w:val="24"/>
          <w:szCs w:val="24"/>
        </w:rPr>
        <w:t>Prof.Dr.Luisa</w:t>
      </w:r>
      <w:proofErr w:type="spellEnd"/>
      <w:r w:rsidRPr="0059069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90693">
        <w:rPr>
          <w:rFonts w:asciiTheme="majorBidi" w:hAnsiTheme="majorBidi" w:cstheme="majorBidi"/>
          <w:sz w:val="24"/>
          <w:szCs w:val="24"/>
        </w:rPr>
        <w:t>Maria</w:t>
      </w:r>
      <w:proofErr w:type="spellEnd"/>
      <w:r w:rsidRPr="0059069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90693">
        <w:rPr>
          <w:rFonts w:asciiTheme="majorBidi" w:hAnsiTheme="majorBidi" w:cstheme="majorBidi"/>
          <w:sz w:val="24"/>
          <w:szCs w:val="24"/>
        </w:rPr>
        <w:t>Arvide</w:t>
      </w:r>
      <w:proofErr w:type="spellEnd"/>
      <w:r w:rsidRPr="0059069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90693">
        <w:rPr>
          <w:rFonts w:asciiTheme="majorBidi" w:hAnsiTheme="majorBidi" w:cstheme="majorBidi"/>
          <w:sz w:val="24"/>
          <w:szCs w:val="24"/>
        </w:rPr>
        <w:t>Cambra</w:t>
      </w:r>
      <w:proofErr w:type="spellEnd"/>
    </w:p>
    <w:p w:rsidR="00590693" w:rsidRDefault="00590693" w:rsidP="00590693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proofErr w:type="spellStart"/>
      <w:r>
        <w:rPr>
          <w:rFonts w:asciiTheme="majorBidi" w:hAnsiTheme="majorBidi" w:cstheme="majorBidi"/>
          <w:sz w:val="24"/>
          <w:szCs w:val="24"/>
        </w:rPr>
        <w:t>University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>
        <w:rPr>
          <w:rFonts w:asciiTheme="majorBidi" w:hAnsiTheme="majorBidi" w:cstheme="majorBidi"/>
          <w:sz w:val="24"/>
          <w:szCs w:val="24"/>
        </w:rPr>
        <w:t>Almeria</w:t>
      </w:r>
      <w:proofErr w:type="spellEnd"/>
    </w:p>
    <w:p w:rsidR="00590693" w:rsidRDefault="00590693" w:rsidP="00590693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proofErr w:type="spellStart"/>
      <w:r>
        <w:rPr>
          <w:rFonts w:asciiTheme="majorBidi" w:hAnsiTheme="majorBidi" w:cstheme="majorBidi"/>
          <w:sz w:val="24"/>
          <w:szCs w:val="24"/>
        </w:rPr>
        <w:t>Spain</w:t>
      </w:r>
      <w:proofErr w:type="spellEnd"/>
    </w:p>
    <w:p w:rsidR="00590693" w:rsidRDefault="00590693" w:rsidP="00590693">
      <w:pPr>
        <w:jc w:val="both"/>
        <w:rPr>
          <w:rFonts w:asciiTheme="majorBidi" w:hAnsiTheme="majorBidi" w:cstheme="majorBidi"/>
          <w:b/>
          <w:bCs/>
          <w:sz w:val="28"/>
          <w:szCs w:val="28"/>
          <w:lang w:val="en-GB"/>
        </w:rPr>
      </w:pPr>
      <w:r>
        <w:rPr>
          <w:rFonts w:asciiTheme="majorBidi" w:hAnsiTheme="majorBidi" w:cstheme="majorBidi"/>
          <w:sz w:val="28"/>
          <w:szCs w:val="28"/>
          <w:lang w:val="en-GB"/>
        </w:rPr>
        <w:tab/>
      </w:r>
      <w:r w:rsidRPr="00590693">
        <w:rPr>
          <w:rFonts w:asciiTheme="majorBidi" w:hAnsiTheme="majorBidi" w:cstheme="majorBidi"/>
          <w:b/>
          <w:bCs/>
          <w:sz w:val="28"/>
          <w:szCs w:val="28"/>
          <w:lang w:val="en-GB"/>
        </w:rPr>
        <w:t>International Conference on Synthetic Biology</w:t>
      </w:r>
    </w:p>
    <w:p w:rsidR="00590693" w:rsidRDefault="00590693" w:rsidP="00590693">
      <w:pPr>
        <w:jc w:val="both"/>
        <w:rPr>
          <w:rFonts w:asciiTheme="majorBidi" w:hAnsiTheme="majorBidi" w:cstheme="majorBidi"/>
          <w:b/>
          <w:bCs/>
          <w:sz w:val="28"/>
          <w:szCs w:val="28"/>
          <w:lang w:val="en-GB"/>
        </w:rPr>
      </w:pPr>
    </w:p>
    <w:p w:rsidR="00590693" w:rsidRDefault="00590693" w:rsidP="00572FFC">
      <w:pPr>
        <w:ind w:left="708"/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767B36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Abstract: </w:t>
      </w:r>
      <w:proofErr w:type="spellStart"/>
      <w:r w:rsidRPr="00767B36">
        <w:rPr>
          <w:rFonts w:asciiTheme="majorBidi" w:hAnsiTheme="majorBidi" w:cstheme="majorBidi"/>
          <w:sz w:val="24"/>
          <w:szCs w:val="24"/>
          <w:lang w:val="en-GB"/>
        </w:rPr>
        <w:t>Ibn</w:t>
      </w:r>
      <w:proofErr w:type="spellEnd"/>
      <w:r w:rsidRPr="00767B36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767B36">
        <w:rPr>
          <w:rFonts w:asciiTheme="majorBidi" w:hAnsiTheme="majorBidi" w:cstheme="majorBidi"/>
          <w:sz w:val="24"/>
          <w:szCs w:val="24"/>
          <w:lang w:val="en-GB"/>
        </w:rPr>
        <w:t>Khatima</w:t>
      </w:r>
      <w:proofErr w:type="spellEnd"/>
      <w:r w:rsidR="00767B36" w:rsidRPr="00767B36">
        <w:rPr>
          <w:rFonts w:asciiTheme="majorBidi" w:hAnsiTheme="majorBidi" w:cstheme="majorBidi"/>
          <w:sz w:val="24"/>
          <w:szCs w:val="24"/>
          <w:lang w:val="en-GB"/>
        </w:rPr>
        <w:t xml:space="preserve"> (c.1324-c.1369) </w:t>
      </w:r>
      <w:r w:rsidR="00767B36" w:rsidRPr="00B76DC9">
        <w:rPr>
          <w:rFonts w:ascii="Times New Roman" w:hAnsi="Times New Roman" w:cs="Times New Roman"/>
          <w:spacing w:val="-3"/>
          <w:sz w:val="24"/>
          <w:szCs w:val="24"/>
          <w:lang w:val="en-US"/>
        </w:rPr>
        <w:t>is one of the most important intellectuals of the Medieval Moorish Spain</w:t>
      </w:r>
      <w:r w:rsidR="00767B36">
        <w:rPr>
          <w:rFonts w:ascii="Times New Roman" w:hAnsi="Times New Roman" w:cs="Times New Roman"/>
          <w:spacing w:val="-3"/>
          <w:sz w:val="24"/>
          <w:szCs w:val="24"/>
          <w:lang w:val="en-US"/>
        </w:rPr>
        <w:t xml:space="preserve">. He was poet, historian and physician and among </w:t>
      </w:r>
      <w:r w:rsidR="000E32DB">
        <w:rPr>
          <w:rFonts w:ascii="Times New Roman" w:hAnsi="Times New Roman" w:cs="Times New Roman"/>
          <w:spacing w:val="-3"/>
          <w:sz w:val="24"/>
          <w:szCs w:val="24"/>
          <w:lang w:val="en-US"/>
        </w:rPr>
        <w:t xml:space="preserve">his writings we find the work </w:t>
      </w:r>
      <w:r w:rsidR="00767B36">
        <w:rPr>
          <w:rFonts w:ascii="Times New Roman" w:hAnsi="Times New Roman" w:cs="Times New Roman"/>
          <w:spacing w:val="-3"/>
          <w:sz w:val="24"/>
          <w:szCs w:val="24"/>
          <w:lang w:val="en-US"/>
        </w:rPr>
        <w:t xml:space="preserve">titled </w:t>
      </w:r>
      <w:proofErr w:type="spellStart"/>
      <w:r w:rsidR="00767B36" w:rsidRPr="00767B36">
        <w:rPr>
          <w:rFonts w:ascii="Times New Roman" w:hAnsi="Times New Roman" w:cs="Times New Roman"/>
          <w:i/>
          <w:spacing w:val="-3"/>
          <w:sz w:val="24"/>
          <w:szCs w:val="24"/>
          <w:lang w:val="en-GB"/>
        </w:rPr>
        <w:t>Ta</w:t>
      </w:r>
      <w:r w:rsidR="00767B36" w:rsidRPr="00767B36">
        <w:rPr>
          <w:rFonts w:ascii="Times New Roman" w:hAnsi="Times New Roman" w:cs="Times New Roman"/>
          <w:i/>
          <w:iCs/>
          <w:spacing w:val="-3"/>
          <w:sz w:val="24"/>
          <w:szCs w:val="24"/>
          <w:lang w:val="en-GB"/>
        </w:rPr>
        <w:t>ḥṣī</w:t>
      </w:r>
      <w:r w:rsidR="00767B36" w:rsidRPr="00767B36">
        <w:rPr>
          <w:rFonts w:ascii="Times New Roman" w:hAnsi="Times New Roman" w:cs="Times New Roman"/>
          <w:i/>
          <w:spacing w:val="-3"/>
          <w:sz w:val="24"/>
          <w:szCs w:val="24"/>
          <w:lang w:val="en-GB"/>
        </w:rPr>
        <w:t>l</w:t>
      </w:r>
      <w:proofErr w:type="spellEnd"/>
      <w:r w:rsidR="00767B36" w:rsidRPr="00767B36">
        <w:rPr>
          <w:rFonts w:ascii="Times New Roman" w:hAnsi="Times New Roman" w:cs="Times New Roman"/>
          <w:i/>
          <w:spacing w:val="-3"/>
          <w:sz w:val="24"/>
          <w:szCs w:val="24"/>
          <w:lang w:val="en-GB"/>
        </w:rPr>
        <w:t xml:space="preserve"> </w:t>
      </w:r>
      <w:proofErr w:type="spellStart"/>
      <w:r w:rsidR="00767B36" w:rsidRPr="00767B36">
        <w:rPr>
          <w:rFonts w:ascii="Times New Roman" w:hAnsi="Times New Roman" w:cs="Times New Roman"/>
          <w:i/>
          <w:spacing w:val="-3"/>
          <w:sz w:val="24"/>
          <w:szCs w:val="24"/>
          <w:lang w:val="en-GB"/>
        </w:rPr>
        <w:t>gara</w:t>
      </w:r>
      <w:r w:rsidR="00767B36" w:rsidRPr="00767B36">
        <w:rPr>
          <w:rFonts w:ascii="Times New Roman" w:hAnsi="Times New Roman" w:cs="Times New Roman"/>
          <w:i/>
          <w:iCs/>
          <w:spacing w:val="-3"/>
          <w:sz w:val="24"/>
          <w:szCs w:val="24"/>
          <w:lang w:val="en-GB"/>
        </w:rPr>
        <w:t>ḍ</w:t>
      </w:r>
      <w:proofErr w:type="spellEnd"/>
      <w:r w:rsidR="00767B36" w:rsidRPr="00767B36">
        <w:rPr>
          <w:rFonts w:ascii="Times New Roman" w:hAnsi="Times New Roman" w:cs="Times New Roman"/>
          <w:i/>
          <w:spacing w:val="-3"/>
          <w:sz w:val="24"/>
          <w:szCs w:val="24"/>
          <w:lang w:val="en-GB"/>
        </w:rPr>
        <w:t xml:space="preserve"> al-</w:t>
      </w:r>
      <w:proofErr w:type="spellStart"/>
      <w:r w:rsidR="00767B36" w:rsidRPr="00767B36">
        <w:rPr>
          <w:rFonts w:ascii="Times New Roman" w:hAnsi="Times New Roman" w:cs="Times New Roman"/>
          <w:i/>
          <w:spacing w:val="-3"/>
          <w:sz w:val="24"/>
          <w:szCs w:val="24"/>
          <w:lang w:val="en-GB"/>
        </w:rPr>
        <w:t>q</w:t>
      </w:r>
      <w:r w:rsidR="00767B36" w:rsidRPr="00767B36">
        <w:rPr>
          <w:rFonts w:ascii="Times New Roman" w:hAnsi="Times New Roman" w:cs="Times New Roman"/>
          <w:i/>
          <w:iCs/>
          <w:spacing w:val="-3"/>
          <w:sz w:val="24"/>
          <w:szCs w:val="24"/>
          <w:lang w:val="en-GB"/>
        </w:rPr>
        <w:t>āṣ</w:t>
      </w:r>
      <w:r w:rsidR="00767B36" w:rsidRPr="00767B36">
        <w:rPr>
          <w:rFonts w:ascii="Times New Roman" w:hAnsi="Times New Roman" w:cs="Times New Roman"/>
          <w:i/>
          <w:spacing w:val="-3"/>
          <w:sz w:val="24"/>
          <w:szCs w:val="24"/>
          <w:lang w:val="en-GB"/>
        </w:rPr>
        <w:t>id</w:t>
      </w:r>
      <w:proofErr w:type="spellEnd"/>
      <w:r w:rsidR="00767B36" w:rsidRPr="00767B36">
        <w:rPr>
          <w:rFonts w:ascii="Times New Roman" w:hAnsi="Times New Roman" w:cs="Times New Roman"/>
          <w:i/>
          <w:spacing w:val="-3"/>
          <w:sz w:val="24"/>
          <w:szCs w:val="24"/>
          <w:lang w:val="en-GB"/>
        </w:rPr>
        <w:t xml:space="preserve"> </w:t>
      </w:r>
      <w:proofErr w:type="spellStart"/>
      <w:r w:rsidR="00767B36" w:rsidRPr="00767B36">
        <w:rPr>
          <w:rFonts w:ascii="Times New Roman" w:hAnsi="Times New Roman" w:cs="Times New Roman"/>
          <w:i/>
          <w:spacing w:val="-3"/>
          <w:sz w:val="24"/>
          <w:szCs w:val="24"/>
          <w:lang w:val="en-GB"/>
        </w:rPr>
        <w:t>f</w:t>
      </w:r>
      <w:r w:rsidR="00767B36" w:rsidRPr="00767B36">
        <w:rPr>
          <w:rFonts w:ascii="Times New Roman" w:hAnsi="Times New Roman" w:cs="Times New Roman"/>
          <w:i/>
          <w:iCs/>
          <w:spacing w:val="-3"/>
          <w:sz w:val="24"/>
          <w:szCs w:val="24"/>
          <w:lang w:val="en-GB"/>
        </w:rPr>
        <w:t>ī</w:t>
      </w:r>
      <w:r w:rsidR="00767B36" w:rsidRPr="00767B36">
        <w:rPr>
          <w:rFonts w:ascii="Times New Roman" w:hAnsi="Times New Roman" w:cs="Times New Roman"/>
          <w:i/>
          <w:spacing w:val="-3"/>
          <w:sz w:val="24"/>
          <w:szCs w:val="24"/>
          <w:lang w:val="en-GB"/>
        </w:rPr>
        <w:t>-taf</w:t>
      </w:r>
      <w:r w:rsidR="00767B36" w:rsidRPr="00767B36">
        <w:rPr>
          <w:rFonts w:ascii="Times New Roman" w:hAnsi="Times New Roman" w:cs="Times New Roman"/>
          <w:i/>
          <w:iCs/>
          <w:spacing w:val="-3"/>
          <w:sz w:val="24"/>
          <w:szCs w:val="24"/>
          <w:lang w:val="en-GB"/>
        </w:rPr>
        <w:t>ṣī</w:t>
      </w:r>
      <w:r w:rsidR="00767B36" w:rsidRPr="00767B36">
        <w:rPr>
          <w:rFonts w:ascii="Times New Roman" w:hAnsi="Times New Roman" w:cs="Times New Roman"/>
          <w:i/>
          <w:spacing w:val="-3"/>
          <w:sz w:val="24"/>
          <w:szCs w:val="24"/>
          <w:lang w:val="en-GB"/>
        </w:rPr>
        <w:t>l</w:t>
      </w:r>
      <w:proofErr w:type="spellEnd"/>
      <w:r w:rsidR="00767B36" w:rsidRPr="00767B36">
        <w:rPr>
          <w:rFonts w:ascii="Times New Roman" w:hAnsi="Times New Roman" w:cs="Times New Roman"/>
          <w:i/>
          <w:spacing w:val="-3"/>
          <w:sz w:val="24"/>
          <w:szCs w:val="24"/>
          <w:lang w:val="en-GB"/>
        </w:rPr>
        <w:t xml:space="preserve"> al-</w:t>
      </w:r>
      <w:proofErr w:type="spellStart"/>
      <w:r w:rsidR="00767B36" w:rsidRPr="00767B36">
        <w:rPr>
          <w:rFonts w:ascii="Times New Roman" w:hAnsi="Times New Roman" w:cs="Times New Roman"/>
          <w:i/>
          <w:spacing w:val="-3"/>
          <w:sz w:val="24"/>
          <w:szCs w:val="24"/>
          <w:lang w:val="en-GB"/>
        </w:rPr>
        <w:t>mara</w:t>
      </w:r>
      <w:r w:rsidR="00767B36" w:rsidRPr="00767B36">
        <w:rPr>
          <w:rFonts w:ascii="Times New Roman" w:hAnsi="Times New Roman" w:cs="Times New Roman"/>
          <w:i/>
          <w:iCs/>
          <w:spacing w:val="-3"/>
          <w:sz w:val="24"/>
          <w:szCs w:val="24"/>
          <w:lang w:val="en-GB"/>
        </w:rPr>
        <w:t>ḍ</w:t>
      </w:r>
      <w:proofErr w:type="spellEnd"/>
      <w:r w:rsidR="00767B36" w:rsidRPr="00767B36">
        <w:rPr>
          <w:rFonts w:ascii="Times New Roman" w:hAnsi="Times New Roman" w:cs="Times New Roman"/>
          <w:i/>
          <w:spacing w:val="-3"/>
          <w:sz w:val="24"/>
          <w:szCs w:val="24"/>
          <w:lang w:val="en-GB"/>
        </w:rPr>
        <w:t xml:space="preserve"> al </w:t>
      </w:r>
      <w:proofErr w:type="spellStart"/>
      <w:r w:rsidR="00767B36" w:rsidRPr="00767B36">
        <w:rPr>
          <w:rFonts w:ascii="Times New Roman" w:hAnsi="Times New Roman" w:cs="Times New Roman"/>
          <w:i/>
          <w:spacing w:val="-3"/>
          <w:sz w:val="24"/>
          <w:szCs w:val="24"/>
          <w:lang w:val="en-GB"/>
        </w:rPr>
        <w:t>w</w:t>
      </w:r>
      <w:r w:rsidR="00767B36" w:rsidRPr="00767B36">
        <w:rPr>
          <w:rFonts w:ascii="Times New Roman" w:hAnsi="Times New Roman" w:cs="Times New Roman"/>
          <w:i/>
          <w:iCs/>
          <w:spacing w:val="-3"/>
          <w:sz w:val="24"/>
          <w:szCs w:val="24"/>
          <w:lang w:val="en-GB"/>
        </w:rPr>
        <w:t>ā</w:t>
      </w:r>
      <w:r w:rsidR="00767B36" w:rsidRPr="00767B36">
        <w:rPr>
          <w:rFonts w:ascii="Times New Roman" w:hAnsi="Times New Roman" w:cs="Times New Roman"/>
          <w:i/>
          <w:spacing w:val="-3"/>
          <w:sz w:val="24"/>
          <w:szCs w:val="24"/>
          <w:lang w:val="en-GB"/>
        </w:rPr>
        <w:t>fid</w:t>
      </w:r>
      <w:proofErr w:type="spellEnd"/>
      <w:r w:rsidR="00767B36" w:rsidRPr="00767B36">
        <w:rPr>
          <w:rFonts w:ascii="Times New Roman" w:hAnsi="Times New Roman" w:cs="Times New Roman"/>
          <w:spacing w:val="-3"/>
          <w:sz w:val="24"/>
          <w:szCs w:val="24"/>
          <w:lang w:val="en-GB"/>
        </w:rPr>
        <w:t xml:space="preserve"> </w:t>
      </w:r>
      <w:r w:rsidR="00767B36">
        <w:rPr>
          <w:rFonts w:ascii="Times New Roman" w:hAnsi="Times New Roman" w:cs="Times New Roman"/>
          <w:bCs/>
          <w:iCs/>
          <w:sz w:val="24"/>
          <w:szCs w:val="24"/>
          <w:lang w:val="en-US"/>
        </w:rPr>
        <w:t>(S</w:t>
      </w:r>
      <w:proofErr w:type="spellStart"/>
      <w:r w:rsidR="00767B36" w:rsidRPr="00767B36">
        <w:rPr>
          <w:rFonts w:ascii="Times New Roman" w:hAnsi="Times New Roman" w:cs="Times New Roman"/>
          <w:bCs/>
          <w:iCs/>
          <w:sz w:val="24"/>
          <w:szCs w:val="24"/>
          <w:lang w:val="en-GB"/>
        </w:rPr>
        <w:t>ucceeding</w:t>
      </w:r>
      <w:proofErr w:type="spellEnd"/>
      <w:r w:rsidR="00767B36" w:rsidRPr="00767B36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in clarify pest disease</w:t>
      </w:r>
      <w:r w:rsidR="00767B36">
        <w:rPr>
          <w:rFonts w:ascii="Times New Roman" w:hAnsi="Times New Roman" w:cs="Times New Roman"/>
          <w:bCs/>
          <w:iCs/>
          <w:sz w:val="24"/>
          <w:szCs w:val="24"/>
          <w:lang w:val="en-GB"/>
        </w:rPr>
        <w:t>)</w:t>
      </w:r>
      <w:r w:rsidR="00572FFC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, known as </w:t>
      </w:r>
      <w:proofErr w:type="spellStart"/>
      <w:r w:rsidR="00572FFC" w:rsidRPr="00767B36">
        <w:rPr>
          <w:rFonts w:ascii="Times New Roman" w:hAnsi="Times New Roman" w:cs="Times New Roman"/>
          <w:i/>
          <w:spacing w:val="-3"/>
          <w:sz w:val="24"/>
          <w:szCs w:val="24"/>
          <w:lang w:val="en-GB"/>
        </w:rPr>
        <w:t>Ta</w:t>
      </w:r>
      <w:r w:rsidR="00572FFC" w:rsidRPr="00767B36">
        <w:rPr>
          <w:rFonts w:ascii="Times New Roman" w:hAnsi="Times New Roman" w:cs="Times New Roman"/>
          <w:i/>
          <w:iCs/>
          <w:spacing w:val="-3"/>
          <w:sz w:val="24"/>
          <w:szCs w:val="24"/>
          <w:lang w:val="en-GB"/>
        </w:rPr>
        <w:t>ḥṣī</w:t>
      </w:r>
      <w:r w:rsidR="00572FFC" w:rsidRPr="00767B36">
        <w:rPr>
          <w:rFonts w:ascii="Times New Roman" w:hAnsi="Times New Roman" w:cs="Times New Roman"/>
          <w:i/>
          <w:spacing w:val="-3"/>
          <w:sz w:val="24"/>
          <w:szCs w:val="24"/>
          <w:lang w:val="en-GB"/>
        </w:rPr>
        <w:t>l</w:t>
      </w:r>
      <w:proofErr w:type="spellEnd"/>
      <w:r w:rsidR="00572FFC">
        <w:rPr>
          <w:rFonts w:ascii="Times New Roman" w:hAnsi="Times New Roman" w:cs="Times New Roman"/>
          <w:iCs/>
          <w:spacing w:val="-3"/>
          <w:sz w:val="24"/>
          <w:szCs w:val="24"/>
          <w:lang w:val="en-GB"/>
        </w:rPr>
        <w:t>,</w:t>
      </w:r>
      <w:r w:rsidR="00767B36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</w:t>
      </w:r>
      <w:r w:rsidR="000E32DB">
        <w:rPr>
          <w:rFonts w:ascii="Times New Roman" w:hAnsi="Times New Roman" w:cs="Times New Roman"/>
          <w:bCs/>
          <w:iCs/>
          <w:sz w:val="24"/>
          <w:szCs w:val="24"/>
          <w:lang w:val="en-GB"/>
        </w:rPr>
        <w:t>which</w:t>
      </w:r>
      <w:r w:rsidR="00767B36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deals to </w:t>
      </w:r>
      <w:r w:rsidR="00767B36" w:rsidRPr="00767B36">
        <w:rPr>
          <w:rFonts w:ascii="Times New Roman" w:hAnsi="Times New Roman" w:cs="Times New Roman"/>
          <w:bCs/>
          <w:iCs/>
          <w:sz w:val="24"/>
          <w:szCs w:val="24"/>
          <w:lang w:val="en-US"/>
        </w:rPr>
        <w:t>the Black Death, the terrible pandemic that devastated Asia, Africa and Europe at that time</w:t>
      </w:r>
      <w:r w:rsidR="000E32DB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. This paper is an approach to this important book including the causes of the plague and its types described by </w:t>
      </w:r>
      <w:proofErr w:type="spellStart"/>
      <w:r w:rsidR="000E32DB">
        <w:rPr>
          <w:rFonts w:ascii="Times New Roman" w:hAnsi="Times New Roman" w:cs="Times New Roman"/>
          <w:bCs/>
          <w:iCs/>
          <w:sz w:val="24"/>
          <w:szCs w:val="24"/>
          <w:lang w:val="en-US"/>
        </w:rPr>
        <w:t>Ibn</w:t>
      </w:r>
      <w:proofErr w:type="spellEnd"/>
      <w:r w:rsidR="000E32DB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proofErr w:type="spellStart"/>
      <w:r w:rsidR="000E32DB">
        <w:rPr>
          <w:rFonts w:ascii="Times New Roman" w:hAnsi="Times New Roman" w:cs="Times New Roman"/>
          <w:bCs/>
          <w:iCs/>
          <w:sz w:val="24"/>
          <w:szCs w:val="24"/>
          <w:lang w:val="en-US"/>
        </w:rPr>
        <w:t>Khatima</w:t>
      </w:r>
      <w:proofErr w:type="spellEnd"/>
      <w:r w:rsidR="000E32DB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according to the scientific knowledge of </w:t>
      </w:r>
      <w:r w:rsidR="00B82E28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Islamic Middle Ages as well as the translation of some pages of the </w:t>
      </w:r>
      <w:proofErr w:type="spellStart"/>
      <w:r w:rsidR="00B82E28" w:rsidRPr="00767B36">
        <w:rPr>
          <w:rFonts w:ascii="Times New Roman" w:hAnsi="Times New Roman" w:cs="Times New Roman"/>
          <w:i/>
          <w:spacing w:val="-3"/>
          <w:sz w:val="24"/>
          <w:szCs w:val="24"/>
          <w:lang w:val="en-GB"/>
        </w:rPr>
        <w:t>Ta</w:t>
      </w:r>
      <w:r w:rsidR="00B82E28" w:rsidRPr="00767B36">
        <w:rPr>
          <w:rFonts w:ascii="Times New Roman" w:hAnsi="Times New Roman" w:cs="Times New Roman"/>
          <w:i/>
          <w:iCs/>
          <w:spacing w:val="-3"/>
          <w:sz w:val="24"/>
          <w:szCs w:val="24"/>
          <w:lang w:val="en-GB"/>
        </w:rPr>
        <w:t>ḥṣī</w:t>
      </w:r>
      <w:r w:rsidR="00B82E28" w:rsidRPr="00767B36">
        <w:rPr>
          <w:rFonts w:ascii="Times New Roman" w:hAnsi="Times New Roman" w:cs="Times New Roman"/>
          <w:i/>
          <w:spacing w:val="-3"/>
          <w:sz w:val="24"/>
          <w:szCs w:val="24"/>
          <w:lang w:val="en-GB"/>
        </w:rPr>
        <w:t>l</w:t>
      </w:r>
      <w:proofErr w:type="spellEnd"/>
      <w:r w:rsidR="00B82E28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 taking as reference the </w:t>
      </w:r>
      <w:r w:rsidR="00B82E28" w:rsidRPr="00CC591A">
        <w:rPr>
          <w:rFonts w:ascii="Times New Roman" w:hAnsi="Times New Roman" w:cs="Times New Roman"/>
          <w:bCs/>
          <w:iCs/>
          <w:sz w:val="24"/>
          <w:szCs w:val="24"/>
          <w:lang w:val="en-US"/>
        </w:rPr>
        <w:t>Arabic manuscript n</w:t>
      </w:r>
      <w:r w:rsidR="00B82E28">
        <w:rPr>
          <w:rFonts w:ascii="Times New Roman" w:hAnsi="Times New Roman" w:cs="Times New Roman"/>
          <w:bCs/>
          <w:iCs/>
          <w:sz w:val="24"/>
          <w:szCs w:val="24"/>
          <w:lang w:val="en-US"/>
        </w:rPr>
        <w:t>.</w:t>
      </w:r>
      <w:r w:rsidR="00B82E28" w:rsidRPr="00CC591A">
        <w:rPr>
          <w:rFonts w:ascii="Times New Roman" w:hAnsi="Times New Roman" w:cs="Times New Roman"/>
          <w:bCs/>
          <w:iCs/>
          <w:sz w:val="24"/>
          <w:szCs w:val="24"/>
          <w:lang w:val="en-US"/>
        </w:rPr>
        <w:t>.</w:t>
      </w:r>
      <w:r w:rsidR="00B82E28" w:rsidRPr="00AC6C24">
        <w:rPr>
          <w:rFonts w:ascii="Times New Roman" w:hAnsi="Times New Roman" w:cs="Times New Roman"/>
          <w:bCs/>
          <w:spacing w:val="-3"/>
          <w:sz w:val="24"/>
          <w:szCs w:val="24"/>
          <w:lang w:val="en-US"/>
        </w:rPr>
        <w:t>1785</w:t>
      </w:r>
      <w:r w:rsidR="00B82E28">
        <w:rPr>
          <w:rFonts w:ascii="Times New Roman" w:hAnsi="Times New Roman" w:cs="Times New Roman"/>
          <w:bCs/>
          <w:spacing w:val="-3"/>
          <w:sz w:val="24"/>
          <w:szCs w:val="24"/>
          <w:lang w:val="en-US"/>
        </w:rPr>
        <w:t xml:space="preserve"> </w:t>
      </w:r>
      <w:r w:rsidR="00B82E28" w:rsidRPr="00B76DC9">
        <w:rPr>
          <w:rFonts w:ascii="Times New Roman" w:hAnsi="Times New Roman" w:cs="Times New Roman"/>
          <w:bCs/>
          <w:sz w:val="24"/>
          <w:szCs w:val="24"/>
          <w:lang w:val="en-US"/>
        </w:rPr>
        <w:t>from the Library of El Escorial</w:t>
      </w:r>
      <w:r w:rsidR="00B82E2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in Spain</w:t>
      </w:r>
      <w:r w:rsidR="00B82E28">
        <w:rPr>
          <w:rFonts w:ascii="Times New Roman" w:hAnsi="Times New Roman" w:cs="Times New Roman"/>
          <w:bCs/>
          <w:iCs/>
          <w:sz w:val="24"/>
          <w:szCs w:val="24"/>
          <w:lang w:val="en-US"/>
        </w:rPr>
        <w:t>.</w:t>
      </w:r>
    </w:p>
    <w:p w:rsidR="00B82E28" w:rsidRPr="00767B36" w:rsidRDefault="00B82E28" w:rsidP="00B82E28">
      <w:pPr>
        <w:ind w:left="708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B82E28">
        <w:rPr>
          <w:rFonts w:ascii="Times New Roman" w:hAnsi="Times New Roman" w:cs="Times New Roman"/>
          <w:b/>
          <w:iCs/>
          <w:sz w:val="24"/>
          <w:szCs w:val="24"/>
          <w:lang w:val="en-US"/>
        </w:rPr>
        <w:t>Keywords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: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>Ibn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>Kh</w:t>
      </w:r>
      <w:proofErr w:type="spellEnd"/>
      <w:r w:rsidRPr="00B82E28">
        <w:rPr>
          <w:rFonts w:ascii="Times New Roman" w:hAnsi="Times New Roman" w:cs="Times New Roman"/>
          <w:bCs/>
          <w:iCs/>
          <w:sz w:val="24"/>
          <w:szCs w:val="24"/>
          <w:lang w:val="en-GB"/>
        </w:rPr>
        <w:t>ā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>tima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. The </w:t>
      </w:r>
      <w:proofErr w:type="spellStart"/>
      <w:r w:rsidRPr="00767B36">
        <w:rPr>
          <w:rFonts w:ascii="Times New Roman" w:hAnsi="Times New Roman" w:cs="Times New Roman"/>
          <w:i/>
          <w:spacing w:val="-3"/>
          <w:sz w:val="24"/>
          <w:szCs w:val="24"/>
          <w:lang w:val="en-GB"/>
        </w:rPr>
        <w:t>Ta</w:t>
      </w:r>
      <w:r w:rsidRPr="00767B36">
        <w:rPr>
          <w:rFonts w:ascii="Times New Roman" w:hAnsi="Times New Roman" w:cs="Times New Roman"/>
          <w:i/>
          <w:iCs/>
          <w:spacing w:val="-3"/>
          <w:sz w:val="24"/>
          <w:szCs w:val="24"/>
          <w:lang w:val="en-GB"/>
        </w:rPr>
        <w:t>ḥṣī</w:t>
      </w:r>
      <w:r w:rsidRPr="00767B36">
        <w:rPr>
          <w:rFonts w:ascii="Times New Roman" w:hAnsi="Times New Roman" w:cs="Times New Roman"/>
          <w:i/>
          <w:spacing w:val="-3"/>
          <w:sz w:val="24"/>
          <w:szCs w:val="24"/>
          <w:lang w:val="en-GB"/>
        </w:rPr>
        <w:t>l</w:t>
      </w:r>
      <w:proofErr w:type="spellEnd"/>
      <w:r>
        <w:rPr>
          <w:rFonts w:ascii="Times New Roman" w:hAnsi="Times New Roman" w:cs="Times New Roman"/>
          <w:iCs/>
          <w:spacing w:val="-3"/>
          <w:sz w:val="24"/>
          <w:szCs w:val="24"/>
          <w:lang w:val="en-GB"/>
        </w:rPr>
        <w:t>.</w:t>
      </w:r>
      <w:r w:rsidRPr="00B82E28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The Black Death. Medieval Arabic Medicine. Epidemics and plagues</w:t>
      </w:r>
    </w:p>
    <w:sectPr w:rsidR="00B82E28" w:rsidRPr="00767B36" w:rsidSect="00602C3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590693"/>
    <w:rsid w:val="000E32DB"/>
    <w:rsid w:val="00572FFC"/>
    <w:rsid w:val="00590693"/>
    <w:rsid w:val="00602C3B"/>
    <w:rsid w:val="00767B36"/>
    <w:rsid w:val="009E52B7"/>
    <w:rsid w:val="00B82E28"/>
    <w:rsid w:val="00EF4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C3B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Khouly Arvide</dc:creator>
  <cp:lastModifiedBy>Natalia Khouly Arvide</cp:lastModifiedBy>
  <cp:revision>2</cp:revision>
  <dcterms:created xsi:type="dcterms:W3CDTF">2018-01-26T19:18:00Z</dcterms:created>
  <dcterms:modified xsi:type="dcterms:W3CDTF">2018-01-26T19:18:00Z</dcterms:modified>
</cp:coreProperties>
</file>