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5F847" w14:textId="77777777" w:rsidR="00D14B72" w:rsidRDefault="00D14B72" w:rsidP="00D14B72">
      <w:pPr>
        <w:pStyle w:val="Ttulo1"/>
        <w:spacing w:before="170"/>
        <w:ind w:left="0"/>
      </w:pPr>
      <w:r w:rsidRPr="00094997">
        <w:rPr>
          <w:color w:val="337AB7"/>
        </w:rPr>
        <w:t xml:space="preserve">Potential priority areas for conservation </w:t>
      </w:r>
      <w:r>
        <w:rPr>
          <w:color w:val="337AB7"/>
        </w:rPr>
        <w:t xml:space="preserve">of </w:t>
      </w:r>
      <w:r w:rsidRPr="00094997">
        <w:rPr>
          <w:color w:val="337AB7"/>
        </w:rPr>
        <w:t>the frugivorous fish in the Paraná-Paraguay Basin</w:t>
      </w:r>
      <w:r>
        <w:rPr>
          <w:color w:val="337AB7"/>
        </w:rPr>
        <w:t xml:space="preserve"> </w:t>
      </w:r>
    </w:p>
    <w:p w14:paraId="74C5F848" w14:textId="77777777" w:rsidR="00D14B72" w:rsidRPr="00094997" w:rsidRDefault="00D14B72" w:rsidP="00D14B72">
      <w:pPr>
        <w:pStyle w:val="Corpodetexto"/>
        <w:spacing w:before="73" w:line="198" w:lineRule="exact"/>
        <w:ind w:left="100" w:right="5987"/>
        <w:rPr>
          <w:rFonts w:ascii="Arial"/>
          <w:lang w:val="pt-BR"/>
        </w:rPr>
      </w:pPr>
      <w:r w:rsidRPr="00094997">
        <w:rPr>
          <w:rFonts w:ascii="Arial"/>
          <w:lang w:val="pt-BR"/>
        </w:rPr>
        <w:t xml:space="preserve">Edivando V. do Couto, </w:t>
      </w:r>
      <w:r>
        <w:rPr>
          <w:rFonts w:ascii="Arial"/>
          <w:lang w:val="pt-BR"/>
        </w:rPr>
        <w:t>PhD</w:t>
      </w:r>
      <w:r w:rsidRPr="00094997">
        <w:rPr>
          <w:rFonts w:ascii="Arial"/>
          <w:lang w:val="pt-BR"/>
        </w:rPr>
        <w:t>., UTFPR, BRA</w:t>
      </w:r>
    </w:p>
    <w:p w14:paraId="74C5F849" w14:textId="77777777" w:rsidR="00D14B72" w:rsidRPr="0038710E" w:rsidRDefault="00D14B72" w:rsidP="00D14B72">
      <w:pPr>
        <w:pStyle w:val="Corpodetexto"/>
        <w:spacing w:before="73" w:line="198" w:lineRule="exact"/>
        <w:ind w:right="5987" w:firstLine="100"/>
        <w:rPr>
          <w:rFonts w:ascii="Arial"/>
          <w:lang w:val="pt-BR"/>
        </w:rPr>
        <w:sectPr w:rsidR="00D14B72" w:rsidRPr="0038710E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38710E">
        <w:rPr>
          <w:rFonts w:ascii="Arial"/>
          <w:lang w:val="pt-BR"/>
        </w:rPr>
        <w:t xml:space="preserve">Leonardo S. </w:t>
      </w:r>
      <w:proofErr w:type="spellStart"/>
      <w:r w:rsidRPr="0038710E">
        <w:rPr>
          <w:rFonts w:ascii="Arial"/>
          <w:lang w:val="pt-BR"/>
        </w:rPr>
        <w:t>Tomadon</w:t>
      </w:r>
      <w:proofErr w:type="spellEnd"/>
      <w:r w:rsidRPr="0038710E">
        <w:rPr>
          <w:rFonts w:ascii="Arial"/>
          <w:lang w:val="pt-BR"/>
        </w:rPr>
        <w:t xml:space="preserve">, </w:t>
      </w:r>
      <w:proofErr w:type="spellStart"/>
      <w:r w:rsidRPr="0038710E">
        <w:rPr>
          <w:rFonts w:ascii="Arial"/>
          <w:lang w:val="pt-BR"/>
        </w:rPr>
        <w:t>Student</w:t>
      </w:r>
      <w:proofErr w:type="spellEnd"/>
      <w:r w:rsidRPr="0038710E">
        <w:rPr>
          <w:rFonts w:ascii="Arial"/>
          <w:lang w:val="pt-BR"/>
        </w:rPr>
        <w:t>, UTFPR, BR</w:t>
      </w:r>
    </w:p>
    <w:p w14:paraId="74C5F84A" w14:textId="77777777" w:rsidR="00D14B72" w:rsidRDefault="00D14B72" w:rsidP="00D14B72">
      <w:pPr>
        <w:pStyle w:val="Corpodetexto"/>
        <w:spacing w:before="73" w:line="198" w:lineRule="exact"/>
        <w:ind w:right="5987" w:firstLine="100"/>
        <w:rPr>
          <w:rFonts w:ascii="Arial"/>
          <w:lang w:val="pt-BR"/>
        </w:rPr>
      </w:pPr>
      <w:proofErr w:type="spellStart"/>
      <w:r>
        <w:rPr>
          <w:rFonts w:ascii="Arial"/>
          <w:lang w:val="pt-BR"/>
        </w:rPr>
        <w:t>Anielly</w:t>
      </w:r>
      <w:proofErr w:type="spellEnd"/>
      <w:r>
        <w:rPr>
          <w:rFonts w:ascii="Arial"/>
          <w:lang w:val="pt-BR"/>
        </w:rPr>
        <w:t xml:space="preserve"> G. de Oliveira, PhD, UEM, BRA</w:t>
      </w:r>
    </w:p>
    <w:p w14:paraId="74C5F84B" w14:textId="77777777" w:rsidR="00D14B72" w:rsidRDefault="00D14B72" w:rsidP="00D14B72">
      <w:pPr>
        <w:pStyle w:val="Corpodetexto"/>
        <w:spacing w:before="73" w:line="198" w:lineRule="exact"/>
        <w:ind w:right="5987" w:firstLine="100"/>
        <w:rPr>
          <w:rFonts w:ascii="Arial"/>
          <w:lang w:val="pt-BR"/>
        </w:rPr>
      </w:pPr>
      <w:r w:rsidRPr="003122D9">
        <w:rPr>
          <w:rFonts w:ascii="Arial"/>
          <w:lang w:val="pt-BR"/>
        </w:rPr>
        <w:t>J</w:t>
      </w:r>
      <w:r>
        <w:rPr>
          <w:rFonts w:ascii="Arial"/>
          <w:lang w:val="pt-BR"/>
        </w:rPr>
        <w:t>os</w:t>
      </w:r>
      <w:r>
        <w:rPr>
          <w:rFonts w:ascii="Arial"/>
          <w:lang w:val="pt-BR"/>
        </w:rPr>
        <w:t>é</w:t>
      </w:r>
      <w:r>
        <w:rPr>
          <w:rFonts w:ascii="Arial"/>
          <w:lang w:val="pt-BR"/>
        </w:rPr>
        <w:t xml:space="preserve"> H. </w:t>
      </w:r>
      <w:proofErr w:type="spellStart"/>
      <w:r>
        <w:rPr>
          <w:rFonts w:ascii="Arial"/>
          <w:lang w:val="pt-BR"/>
        </w:rPr>
        <w:t>Delconte</w:t>
      </w:r>
      <w:proofErr w:type="spellEnd"/>
      <w:r>
        <w:rPr>
          <w:rFonts w:ascii="Arial"/>
          <w:lang w:val="pt-BR"/>
        </w:rPr>
        <w:t>, PhD, UTFPR, BRA</w:t>
      </w:r>
    </w:p>
    <w:p w14:paraId="74C5F84C" w14:textId="77777777" w:rsidR="00D14B72" w:rsidRDefault="00D14B72" w:rsidP="00D14B72">
      <w:pPr>
        <w:pStyle w:val="Corpodetexto"/>
        <w:spacing w:before="73" w:line="198" w:lineRule="exact"/>
        <w:ind w:right="5987" w:firstLine="100"/>
        <w:rPr>
          <w:rFonts w:ascii="Arial"/>
          <w:lang w:val="pt-BR"/>
        </w:rPr>
      </w:pPr>
      <w:r w:rsidRPr="003122D9">
        <w:rPr>
          <w:rFonts w:ascii="Arial"/>
          <w:lang w:val="pt-BR"/>
        </w:rPr>
        <w:t>Val</w:t>
      </w:r>
      <w:r w:rsidRPr="003122D9">
        <w:rPr>
          <w:rFonts w:ascii="Arial"/>
          <w:lang w:val="pt-BR"/>
        </w:rPr>
        <w:t>é</w:t>
      </w:r>
      <w:r w:rsidRPr="003122D9">
        <w:rPr>
          <w:rFonts w:ascii="Arial"/>
          <w:lang w:val="pt-BR"/>
        </w:rPr>
        <w:t xml:space="preserve">ria F. B. Silva, PhD, </w:t>
      </w:r>
      <w:r>
        <w:rPr>
          <w:rFonts w:ascii="Arial"/>
          <w:lang w:val="pt-BR"/>
        </w:rPr>
        <w:t>UEMS, BRA</w:t>
      </w:r>
    </w:p>
    <w:p w14:paraId="74C5F84D" w14:textId="77777777" w:rsidR="00D14B72" w:rsidRPr="007A3EF1" w:rsidRDefault="00D14B72" w:rsidP="00D14B72">
      <w:pPr>
        <w:pStyle w:val="Corpodetexto"/>
        <w:spacing w:before="73" w:line="198" w:lineRule="exact"/>
        <w:ind w:right="5987" w:firstLine="100"/>
        <w:rPr>
          <w:rFonts w:ascii="Arial"/>
        </w:rPr>
      </w:pPr>
      <w:proofErr w:type="spellStart"/>
      <w:r w:rsidRPr="007A3EF1">
        <w:rPr>
          <w:rFonts w:ascii="Arial"/>
        </w:rPr>
        <w:t>Dayani</w:t>
      </w:r>
      <w:proofErr w:type="spellEnd"/>
      <w:r w:rsidRPr="007A3EF1">
        <w:rPr>
          <w:rFonts w:ascii="Arial"/>
        </w:rPr>
        <w:t xml:space="preserve"> Bailly, PhD, UEM, BRA</w:t>
      </w:r>
    </w:p>
    <w:p w14:paraId="74C5F84E" w14:textId="77777777" w:rsidR="003122D9" w:rsidRPr="00D14B72" w:rsidRDefault="003122D9" w:rsidP="00D14B72">
      <w:pPr>
        <w:pStyle w:val="Corpodetexto"/>
        <w:spacing w:before="73" w:line="198" w:lineRule="exact"/>
        <w:ind w:left="100" w:right="5987"/>
        <w:rPr>
          <w:rFonts w:ascii="Arial"/>
        </w:rPr>
        <w:sectPr w:rsidR="003122D9" w:rsidRPr="00D14B72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4C5F84F" w14:textId="77777777" w:rsidR="009A1253" w:rsidRPr="00D14B72" w:rsidRDefault="009A1253" w:rsidP="003122D9">
      <w:pPr>
        <w:pStyle w:val="Ttulo3"/>
        <w:spacing w:before="147"/>
        <w:ind w:left="0"/>
        <w:jc w:val="both"/>
        <w:rPr>
          <w:color w:val="BF5A14"/>
        </w:rPr>
      </w:pPr>
    </w:p>
    <w:p w14:paraId="74C5F850" w14:textId="77777777"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74C5F851" w14:textId="77777777" w:rsidR="005454A1" w:rsidRDefault="00D14B72" w:rsidP="003122D9">
      <w:pPr>
        <w:pStyle w:val="Corpodetexto"/>
        <w:spacing w:before="90" w:line="280" w:lineRule="auto"/>
        <w:ind w:left="100"/>
        <w:jc w:val="both"/>
      </w:pPr>
      <w:r>
        <w:t xml:space="preserve">The environmental changes caused by humans have impacted the survival of species, especially those that depend on vegetation as food resource. The fish species </w:t>
      </w:r>
      <w:proofErr w:type="spellStart"/>
      <w:r w:rsidRPr="003122D9">
        <w:rPr>
          <w:i/>
        </w:rPr>
        <w:t>Piaractus</w:t>
      </w:r>
      <w:proofErr w:type="spellEnd"/>
      <w:r w:rsidRPr="003122D9">
        <w:rPr>
          <w:i/>
        </w:rPr>
        <w:t xml:space="preserve"> </w:t>
      </w:r>
      <w:proofErr w:type="spellStart"/>
      <w:r w:rsidRPr="003122D9">
        <w:rPr>
          <w:i/>
        </w:rPr>
        <w:t>mesopotamicus</w:t>
      </w:r>
      <w:proofErr w:type="spellEnd"/>
      <w:r>
        <w:t xml:space="preserve"> (“</w:t>
      </w:r>
      <w:proofErr w:type="spellStart"/>
      <w:r>
        <w:t>pacu</w:t>
      </w:r>
      <w:proofErr w:type="spellEnd"/>
      <w:r>
        <w:t>”), is a frugivorous species endemic to the Paraná-Paraguay basin, and because of deforestation and climate change, the protected areas are becoming increasingly important for species.</w:t>
      </w:r>
      <w:r w:rsidRPr="00767C77">
        <w:t xml:space="preserve"> The </w:t>
      </w:r>
      <w:r>
        <w:t>study aims</w:t>
      </w:r>
      <w:r w:rsidRPr="00767C77">
        <w:t xml:space="preserve"> is to identify the priority areas for conservation of the </w:t>
      </w:r>
      <w:r w:rsidRPr="00767C77">
        <w:rPr>
          <w:i/>
        </w:rPr>
        <w:t>P</w:t>
      </w:r>
      <w:r>
        <w:rPr>
          <w:i/>
        </w:rPr>
        <w:t>.</w:t>
      </w:r>
      <w:r w:rsidRPr="00767C77">
        <w:rPr>
          <w:i/>
        </w:rPr>
        <w:t xml:space="preserve"> </w:t>
      </w:r>
      <w:proofErr w:type="spellStart"/>
      <w:r w:rsidRPr="00767C77">
        <w:rPr>
          <w:i/>
        </w:rPr>
        <w:t>mesopotamicus</w:t>
      </w:r>
      <w:proofErr w:type="spellEnd"/>
      <w:r w:rsidRPr="00767C77">
        <w:t>, considering the climatic-biotic conditions and land use.</w:t>
      </w:r>
      <w:r>
        <w:t xml:space="preserve"> The ecological niche modeling was used to estimate potential areas of occurrence, based on temperature, precipitation</w:t>
      </w:r>
      <w:r w:rsidR="005454A1">
        <w:t xml:space="preserve"> and</w:t>
      </w:r>
      <w:r>
        <w:t xml:space="preserve"> hydrological variables, resulting in the frequency of occurrence, which was later, associated with land use data, and the result was the climatic-biotic suitability index. Finally, </w:t>
      </w:r>
      <w:r w:rsidRPr="00C65250">
        <w:t>The Spatial Autocorrelation (</w:t>
      </w:r>
      <w:r>
        <w:t xml:space="preserve">Local </w:t>
      </w:r>
      <w:r w:rsidRPr="00C65250">
        <w:t>Moran's I)</w:t>
      </w:r>
      <w:r>
        <w:t xml:space="preserve"> index was used to identify patterns of spatial association that can be high and positive values and low equal values (clusters), and significantly low values (outliers). The </w:t>
      </w:r>
      <w:r w:rsidRPr="00395F25">
        <w:t xml:space="preserve">suitable places for the presence of the species are located in the upper and lower Paraguay River, and in the </w:t>
      </w:r>
      <w:r>
        <w:t>upper</w:t>
      </w:r>
      <w:r w:rsidRPr="00395F25">
        <w:t xml:space="preserve"> and middle Paraná River, </w:t>
      </w:r>
      <w:r>
        <w:t xml:space="preserve">since </w:t>
      </w:r>
      <w:r w:rsidRPr="00395F25">
        <w:t xml:space="preserve">they are regions that present the best climatic-environmental conditions </w:t>
      </w:r>
      <w:r>
        <w:t xml:space="preserve">for the species </w:t>
      </w:r>
      <w:r w:rsidRPr="00395F25">
        <w:t xml:space="preserve">and the largest amount of remaining vegetation. When crossing the index data with the </w:t>
      </w:r>
      <w:r>
        <w:t>protected areas</w:t>
      </w:r>
      <w:r w:rsidRPr="00395F25">
        <w:t xml:space="preserve">, </w:t>
      </w:r>
      <w:r>
        <w:t xml:space="preserve">there is little overlap between them, indicating the priority areas are not under protection.  </w:t>
      </w:r>
      <w:r w:rsidRPr="00DC23DD">
        <w:t>Currently</w:t>
      </w:r>
      <w:r>
        <w:t>,</w:t>
      </w:r>
      <w:r w:rsidRPr="00DC23DD">
        <w:t xml:space="preserve"> protected areas are proposed based only on terrestrial biota, and aq</w:t>
      </w:r>
      <w:r>
        <w:t>uatic environments are</w:t>
      </w:r>
      <w:r w:rsidRPr="00DC23DD">
        <w:t xml:space="preserve"> left out, which d</w:t>
      </w:r>
      <w:r>
        <w:t>ifficult</w:t>
      </w:r>
      <w:r w:rsidRPr="00DC23DD">
        <w:t xml:space="preserve"> the conservation of aquatic biodiversity. </w:t>
      </w:r>
      <w:r w:rsidRPr="003D755A">
        <w:t>The</w:t>
      </w:r>
      <w:r>
        <w:t>refore</w:t>
      </w:r>
      <w:r w:rsidRPr="003D755A">
        <w:t xml:space="preserve"> climatic-biotic suitability index proved to be an efficient tool in the proposition of </w:t>
      </w:r>
      <w:r>
        <w:t>protected areas,</w:t>
      </w:r>
      <w:r w:rsidRPr="003D755A">
        <w:t xml:space="preserve"> as it managed to identify precisely which places need protection.</w:t>
      </w:r>
    </w:p>
    <w:p w14:paraId="74C5F852" w14:textId="77777777" w:rsidR="003122D9" w:rsidRPr="00EF6B38" w:rsidRDefault="00A9710C" w:rsidP="003122D9">
      <w:pPr>
        <w:pStyle w:val="Corpodetexto"/>
        <w:spacing w:before="90" w:line="280" w:lineRule="auto"/>
        <w:ind w:left="100"/>
        <w:jc w:val="both"/>
        <w:rPr>
          <w:rFonts w:ascii="Arial" w:hAnsi="Arial" w:cs="Arial"/>
          <w:b/>
          <w:color w:val="BF5A14"/>
          <w:sz w:val="20"/>
          <w:szCs w:val="20"/>
        </w:rPr>
      </w:pPr>
      <w:r w:rsidRPr="00EF6B38">
        <w:rPr>
          <w:rFonts w:ascii="Arial" w:hAnsi="Arial" w:cs="Arial"/>
          <w:b/>
          <w:color w:val="BF5A14"/>
          <w:sz w:val="20"/>
          <w:szCs w:val="20"/>
        </w:rPr>
        <w:t>Image</w:t>
      </w:r>
    </w:p>
    <w:p w14:paraId="74C5F853" w14:textId="77777777" w:rsidR="005973B9" w:rsidRPr="003122D9" w:rsidRDefault="00B91D43" w:rsidP="003122D9">
      <w:pPr>
        <w:pStyle w:val="Corpodetexto"/>
        <w:spacing w:before="90" w:line="280" w:lineRule="auto"/>
        <w:ind w:left="100"/>
        <w:jc w:val="both"/>
      </w:pPr>
      <w:r>
        <w:rPr>
          <w:rFonts w:ascii="Arial"/>
          <w:b/>
          <w:noProof/>
          <w:color w:val="BF5A14"/>
          <w:sz w:val="20"/>
          <w:lang w:val="pt-BR" w:eastAsia="pt-BR"/>
        </w:rPr>
        <w:drawing>
          <wp:inline distT="0" distB="0" distL="0" distR="0" wp14:anchorId="74C5F864" wp14:editId="3A2AE3E4">
            <wp:extent cx="2369699" cy="27622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oran2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9" t="2267" r="1906" b="19373"/>
                    <a:stretch/>
                  </pic:blipFill>
                  <pic:spPr bwMode="auto">
                    <a:xfrm>
                      <a:off x="0" y="0"/>
                      <a:ext cx="2420255" cy="2821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="005973B9">
        <w:rPr>
          <w:rFonts w:ascii="Arial"/>
          <w:b/>
          <w:color w:val="BF5A14"/>
          <w:sz w:val="20"/>
        </w:rPr>
        <w:br/>
        <w:t>Recent Publications (minimum 5)</w:t>
      </w:r>
    </w:p>
    <w:p w14:paraId="74C5F854" w14:textId="77777777" w:rsidR="005973B9" w:rsidRDefault="003122D9" w:rsidP="003122D9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3122D9">
        <w:rPr>
          <w:sz w:val="18"/>
        </w:rPr>
        <w:t>C</w:t>
      </w:r>
      <w:r>
        <w:rPr>
          <w:sz w:val="18"/>
        </w:rPr>
        <w:t>eballos</w:t>
      </w:r>
      <w:r w:rsidRPr="003122D9">
        <w:rPr>
          <w:sz w:val="18"/>
        </w:rPr>
        <w:t xml:space="preserve"> G</w:t>
      </w:r>
      <w:r>
        <w:rPr>
          <w:sz w:val="18"/>
        </w:rPr>
        <w:t>,</w:t>
      </w:r>
      <w:r w:rsidRPr="003122D9">
        <w:rPr>
          <w:sz w:val="18"/>
        </w:rPr>
        <w:t xml:space="preserve"> E</w:t>
      </w:r>
      <w:r>
        <w:rPr>
          <w:sz w:val="18"/>
        </w:rPr>
        <w:t>hrlich PR,</w:t>
      </w:r>
      <w:r w:rsidRPr="003122D9">
        <w:rPr>
          <w:sz w:val="18"/>
        </w:rPr>
        <w:t xml:space="preserve"> </w:t>
      </w:r>
      <w:proofErr w:type="spellStart"/>
      <w:r w:rsidRPr="003122D9">
        <w:rPr>
          <w:sz w:val="18"/>
        </w:rPr>
        <w:t>B</w:t>
      </w:r>
      <w:r>
        <w:rPr>
          <w:sz w:val="18"/>
        </w:rPr>
        <w:t>arnosly</w:t>
      </w:r>
      <w:proofErr w:type="spellEnd"/>
      <w:r w:rsidRPr="003122D9">
        <w:rPr>
          <w:sz w:val="18"/>
        </w:rPr>
        <w:t xml:space="preserve"> AD</w:t>
      </w:r>
      <w:r>
        <w:rPr>
          <w:sz w:val="18"/>
        </w:rPr>
        <w:t>,</w:t>
      </w:r>
      <w:r w:rsidRPr="003122D9">
        <w:rPr>
          <w:sz w:val="18"/>
        </w:rPr>
        <w:t xml:space="preserve"> G</w:t>
      </w:r>
      <w:r>
        <w:rPr>
          <w:sz w:val="18"/>
        </w:rPr>
        <w:t>arcia</w:t>
      </w:r>
      <w:r w:rsidRPr="003122D9">
        <w:rPr>
          <w:sz w:val="18"/>
        </w:rPr>
        <w:t xml:space="preserve"> A</w:t>
      </w:r>
      <w:r>
        <w:rPr>
          <w:sz w:val="18"/>
        </w:rPr>
        <w:t>,</w:t>
      </w:r>
      <w:r w:rsidRPr="003122D9">
        <w:rPr>
          <w:sz w:val="18"/>
        </w:rPr>
        <w:t xml:space="preserve"> P</w:t>
      </w:r>
      <w:r>
        <w:rPr>
          <w:sz w:val="18"/>
        </w:rPr>
        <w:t>ringle</w:t>
      </w:r>
      <w:r w:rsidRPr="003122D9">
        <w:rPr>
          <w:sz w:val="18"/>
        </w:rPr>
        <w:t xml:space="preserve"> RM</w:t>
      </w:r>
      <w:r>
        <w:rPr>
          <w:sz w:val="18"/>
        </w:rPr>
        <w:t>,</w:t>
      </w:r>
      <w:r w:rsidRPr="003122D9">
        <w:rPr>
          <w:sz w:val="18"/>
        </w:rPr>
        <w:t xml:space="preserve"> P</w:t>
      </w:r>
      <w:r>
        <w:rPr>
          <w:sz w:val="18"/>
        </w:rPr>
        <w:t>almer</w:t>
      </w:r>
      <w:r w:rsidRPr="003122D9">
        <w:rPr>
          <w:sz w:val="18"/>
        </w:rPr>
        <w:t xml:space="preserve"> T</w:t>
      </w:r>
      <w:r>
        <w:rPr>
          <w:sz w:val="18"/>
        </w:rPr>
        <w:t>M (2015)</w:t>
      </w:r>
      <w:r w:rsidRPr="003122D9">
        <w:rPr>
          <w:sz w:val="18"/>
        </w:rPr>
        <w:t xml:space="preserve"> Accelerated modern human-induced species losses: Entering the sixth mass e</w:t>
      </w:r>
      <w:r>
        <w:rPr>
          <w:sz w:val="18"/>
        </w:rPr>
        <w:t>xtinction. Science Advances 1(5): e1400253.</w:t>
      </w:r>
    </w:p>
    <w:p w14:paraId="74C5F855" w14:textId="77777777" w:rsidR="003122D9" w:rsidRDefault="003122D9" w:rsidP="003122D9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3122D9">
        <w:rPr>
          <w:sz w:val="18"/>
        </w:rPr>
        <w:t>C</w:t>
      </w:r>
      <w:r>
        <w:rPr>
          <w:sz w:val="18"/>
        </w:rPr>
        <w:t>orrea</w:t>
      </w:r>
      <w:r w:rsidRPr="003122D9">
        <w:rPr>
          <w:sz w:val="18"/>
        </w:rPr>
        <w:t xml:space="preserve"> SB, A</w:t>
      </w:r>
      <w:r>
        <w:rPr>
          <w:sz w:val="18"/>
        </w:rPr>
        <w:t>raujo</w:t>
      </w:r>
      <w:r w:rsidRPr="003122D9">
        <w:rPr>
          <w:sz w:val="18"/>
        </w:rPr>
        <w:t xml:space="preserve"> JK, P</w:t>
      </w:r>
      <w:r>
        <w:rPr>
          <w:sz w:val="18"/>
        </w:rPr>
        <w:t>enha</w:t>
      </w:r>
      <w:r w:rsidRPr="003122D9">
        <w:rPr>
          <w:sz w:val="18"/>
        </w:rPr>
        <w:t xml:space="preserve"> J, N</w:t>
      </w:r>
      <w:r>
        <w:rPr>
          <w:sz w:val="18"/>
        </w:rPr>
        <w:t>unes</w:t>
      </w:r>
      <w:r w:rsidRPr="003122D9">
        <w:rPr>
          <w:sz w:val="18"/>
        </w:rPr>
        <w:t xml:space="preserve"> CC, </w:t>
      </w:r>
      <w:proofErr w:type="spellStart"/>
      <w:r w:rsidRPr="003122D9">
        <w:rPr>
          <w:sz w:val="18"/>
        </w:rPr>
        <w:t>B</w:t>
      </w:r>
      <w:r>
        <w:rPr>
          <w:sz w:val="18"/>
        </w:rPr>
        <w:t>obier</w:t>
      </w:r>
      <w:proofErr w:type="spellEnd"/>
      <w:r w:rsidRPr="003122D9">
        <w:rPr>
          <w:sz w:val="18"/>
        </w:rPr>
        <w:t xml:space="preserve"> KE, </w:t>
      </w:r>
      <w:proofErr w:type="spellStart"/>
      <w:r w:rsidRPr="003122D9">
        <w:rPr>
          <w:sz w:val="18"/>
        </w:rPr>
        <w:t>A</w:t>
      </w:r>
      <w:r>
        <w:rPr>
          <w:sz w:val="18"/>
        </w:rPr>
        <w:t>anderson</w:t>
      </w:r>
      <w:proofErr w:type="spellEnd"/>
      <w:r w:rsidRPr="003122D9">
        <w:rPr>
          <w:sz w:val="18"/>
        </w:rPr>
        <w:t xml:space="preserve"> JT</w:t>
      </w:r>
      <w:r>
        <w:rPr>
          <w:sz w:val="18"/>
        </w:rPr>
        <w:t xml:space="preserve"> (2016)</w:t>
      </w:r>
      <w:r w:rsidRPr="003122D9">
        <w:rPr>
          <w:sz w:val="18"/>
        </w:rPr>
        <w:t xml:space="preserve"> Stability and generalization in seed dispersal networks: a case study of frugivorous fish in Neotropical wetlands. Proceedings of the Royal Societ</w:t>
      </w:r>
      <w:r>
        <w:rPr>
          <w:sz w:val="18"/>
        </w:rPr>
        <w:t>y B: Biological Sciences 283(</w:t>
      </w:r>
      <w:r w:rsidRPr="003122D9">
        <w:rPr>
          <w:sz w:val="18"/>
        </w:rPr>
        <w:t>1837</w:t>
      </w:r>
      <w:r>
        <w:rPr>
          <w:sz w:val="18"/>
        </w:rPr>
        <w:t>):20161267.</w:t>
      </w:r>
    </w:p>
    <w:p w14:paraId="74C5F856" w14:textId="77777777" w:rsidR="003122D9" w:rsidRDefault="003122D9" w:rsidP="003122D9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3122D9">
        <w:rPr>
          <w:sz w:val="18"/>
        </w:rPr>
        <w:t>G</w:t>
      </w:r>
      <w:r>
        <w:rPr>
          <w:sz w:val="18"/>
        </w:rPr>
        <w:t>uisan</w:t>
      </w:r>
      <w:proofErr w:type="spellEnd"/>
      <w:r w:rsidRPr="003122D9">
        <w:rPr>
          <w:sz w:val="18"/>
        </w:rPr>
        <w:t xml:space="preserve"> A</w:t>
      </w:r>
      <w:r>
        <w:rPr>
          <w:sz w:val="18"/>
        </w:rPr>
        <w:t>,</w:t>
      </w:r>
      <w:r w:rsidRPr="003122D9">
        <w:rPr>
          <w:sz w:val="18"/>
        </w:rPr>
        <w:t xml:space="preserve"> </w:t>
      </w:r>
      <w:proofErr w:type="spellStart"/>
      <w:r w:rsidRPr="003122D9">
        <w:rPr>
          <w:sz w:val="18"/>
        </w:rPr>
        <w:t>T</w:t>
      </w:r>
      <w:r>
        <w:rPr>
          <w:sz w:val="18"/>
        </w:rPr>
        <w:t>huiller</w:t>
      </w:r>
      <w:proofErr w:type="spellEnd"/>
      <w:r>
        <w:rPr>
          <w:sz w:val="18"/>
        </w:rPr>
        <w:t xml:space="preserve"> W (2005)</w:t>
      </w:r>
      <w:r w:rsidRPr="003122D9">
        <w:rPr>
          <w:sz w:val="18"/>
        </w:rPr>
        <w:t xml:space="preserve"> Predicting species distribution: offering more than simple habitat mod</w:t>
      </w:r>
      <w:r>
        <w:rPr>
          <w:sz w:val="18"/>
        </w:rPr>
        <w:t xml:space="preserve">els. Ecology Letters, </w:t>
      </w:r>
      <w:r w:rsidRPr="003122D9">
        <w:rPr>
          <w:sz w:val="18"/>
        </w:rPr>
        <w:t>8</w:t>
      </w:r>
      <w:r>
        <w:rPr>
          <w:sz w:val="18"/>
        </w:rPr>
        <w:t>:993-1009.</w:t>
      </w:r>
    </w:p>
    <w:p w14:paraId="74C5F857" w14:textId="77777777" w:rsidR="003122D9" w:rsidRDefault="003122D9" w:rsidP="003122D9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3122D9">
        <w:rPr>
          <w:sz w:val="18"/>
        </w:rPr>
        <w:t>H</w:t>
      </w:r>
      <w:r>
        <w:rPr>
          <w:sz w:val="18"/>
        </w:rPr>
        <w:t>ermoso</w:t>
      </w:r>
      <w:proofErr w:type="spellEnd"/>
      <w:r w:rsidRPr="003122D9">
        <w:rPr>
          <w:sz w:val="18"/>
        </w:rPr>
        <w:t xml:space="preserve"> V, </w:t>
      </w:r>
      <w:proofErr w:type="spellStart"/>
      <w:r w:rsidRPr="003122D9">
        <w:rPr>
          <w:sz w:val="18"/>
        </w:rPr>
        <w:t>AB</w:t>
      </w:r>
      <w:r>
        <w:rPr>
          <w:sz w:val="18"/>
        </w:rPr>
        <w:t>bell</w:t>
      </w:r>
      <w:proofErr w:type="spellEnd"/>
      <w:r w:rsidRPr="003122D9">
        <w:rPr>
          <w:sz w:val="18"/>
        </w:rPr>
        <w:t xml:space="preserve"> R, </w:t>
      </w:r>
      <w:proofErr w:type="spellStart"/>
      <w:r w:rsidRPr="003122D9">
        <w:rPr>
          <w:sz w:val="18"/>
        </w:rPr>
        <w:t>L</w:t>
      </w:r>
      <w:r>
        <w:rPr>
          <w:sz w:val="18"/>
        </w:rPr>
        <w:t>inke</w:t>
      </w:r>
      <w:proofErr w:type="spellEnd"/>
      <w:r w:rsidRPr="003122D9">
        <w:rPr>
          <w:sz w:val="18"/>
        </w:rPr>
        <w:t xml:space="preserve"> S, B</w:t>
      </w:r>
      <w:r>
        <w:rPr>
          <w:sz w:val="18"/>
        </w:rPr>
        <w:t>oon P (2016)</w:t>
      </w:r>
      <w:r w:rsidRPr="003122D9">
        <w:rPr>
          <w:sz w:val="18"/>
        </w:rPr>
        <w:t xml:space="preserve"> The role of protected areas for freshwater biodiversity conservation: challenges and opportunities in a rapidly changing world. Aquatic </w:t>
      </w:r>
      <w:proofErr w:type="spellStart"/>
      <w:r w:rsidRPr="003122D9">
        <w:rPr>
          <w:sz w:val="18"/>
        </w:rPr>
        <w:t>Conserv</w:t>
      </w:r>
      <w:proofErr w:type="spellEnd"/>
      <w:r w:rsidRPr="003122D9">
        <w:rPr>
          <w:sz w:val="18"/>
        </w:rPr>
        <w:t xml:space="preserve">: </w:t>
      </w:r>
      <w:r>
        <w:rPr>
          <w:sz w:val="18"/>
        </w:rPr>
        <w:t xml:space="preserve">Mar. </w:t>
      </w:r>
      <w:proofErr w:type="spellStart"/>
      <w:r>
        <w:rPr>
          <w:sz w:val="18"/>
        </w:rPr>
        <w:t>Freshw</w:t>
      </w:r>
      <w:proofErr w:type="spellEnd"/>
      <w:r>
        <w:rPr>
          <w:sz w:val="18"/>
        </w:rPr>
        <w:t xml:space="preserve">, </w:t>
      </w:r>
      <w:proofErr w:type="spellStart"/>
      <w:proofErr w:type="gramStart"/>
      <w:r>
        <w:rPr>
          <w:sz w:val="18"/>
        </w:rPr>
        <w:t>Ecosyst</w:t>
      </w:r>
      <w:proofErr w:type="spellEnd"/>
      <w:r>
        <w:rPr>
          <w:sz w:val="18"/>
        </w:rPr>
        <w:t xml:space="preserve"> </w:t>
      </w:r>
      <w:r w:rsidRPr="003122D9">
        <w:rPr>
          <w:sz w:val="18"/>
        </w:rPr>
        <w:t xml:space="preserve"> 26</w:t>
      </w:r>
      <w:proofErr w:type="gramEnd"/>
      <w:r>
        <w:rPr>
          <w:sz w:val="18"/>
        </w:rPr>
        <w:t>:</w:t>
      </w:r>
      <w:r w:rsidRPr="003122D9">
        <w:rPr>
          <w:sz w:val="18"/>
        </w:rPr>
        <w:t>3-11.</w:t>
      </w:r>
    </w:p>
    <w:p w14:paraId="74C5F858" w14:textId="77777777" w:rsidR="00AE3E37" w:rsidRPr="00B91D43" w:rsidRDefault="003122D9" w:rsidP="00B91D43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  <w:szCs w:val="18"/>
        </w:rPr>
        <w:sectPr w:rsidR="00AE3E37" w:rsidRPr="00B91D4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3122D9">
        <w:rPr>
          <w:sz w:val="18"/>
          <w:szCs w:val="18"/>
        </w:rPr>
        <w:t>S</w:t>
      </w:r>
      <w:r>
        <w:rPr>
          <w:sz w:val="18"/>
          <w:szCs w:val="18"/>
        </w:rPr>
        <w:t>aunders</w:t>
      </w:r>
      <w:r w:rsidRPr="003122D9">
        <w:rPr>
          <w:sz w:val="18"/>
          <w:szCs w:val="18"/>
        </w:rPr>
        <w:t xml:space="preserve"> DL</w:t>
      </w:r>
      <w:r>
        <w:rPr>
          <w:sz w:val="18"/>
          <w:szCs w:val="18"/>
        </w:rPr>
        <w:t>,</w:t>
      </w:r>
      <w:r w:rsidRPr="003122D9">
        <w:rPr>
          <w:sz w:val="18"/>
          <w:szCs w:val="18"/>
        </w:rPr>
        <w:t xml:space="preserve"> </w:t>
      </w:r>
      <w:proofErr w:type="spellStart"/>
      <w:r w:rsidRPr="003122D9">
        <w:rPr>
          <w:sz w:val="18"/>
          <w:szCs w:val="18"/>
        </w:rPr>
        <w:t>M</w:t>
      </w:r>
      <w:r>
        <w:rPr>
          <w:sz w:val="18"/>
          <w:szCs w:val="18"/>
        </w:rPr>
        <w:t>eeuwig</w:t>
      </w:r>
      <w:proofErr w:type="spellEnd"/>
      <w:r w:rsidRPr="003122D9">
        <w:rPr>
          <w:sz w:val="18"/>
          <w:szCs w:val="18"/>
        </w:rPr>
        <w:t xml:space="preserve"> JJ</w:t>
      </w:r>
      <w:r>
        <w:rPr>
          <w:sz w:val="18"/>
          <w:szCs w:val="18"/>
        </w:rPr>
        <w:t>,</w:t>
      </w:r>
      <w:r w:rsidRPr="003122D9">
        <w:rPr>
          <w:sz w:val="18"/>
          <w:szCs w:val="18"/>
        </w:rPr>
        <w:t xml:space="preserve"> V</w:t>
      </w:r>
      <w:r>
        <w:rPr>
          <w:sz w:val="18"/>
          <w:szCs w:val="18"/>
        </w:rPr>
        <w:t xml:space="preserve">incent </w:t>
      </w:r>
      <w:r w:rsidRPr="003122D9">
        <w:rPr>
          <w:sz w:val="18"/>
          <w:szCs w:val="18"/>
        </w:rPr>
        <w:t>ACJ</w:t>
      </w:r>
      <w:r>
        <w:rPr>
          <w:sz w:val="18"/>
          <w:szCs w:val="18"/>
        </w:rPr>
        <w:t xml:space="preserve"> (2008)</w:t>
      </w:r>
      <w:r w:rsidRPr="003122D9">
        <w:rPr>
          <w:sz w:val="18"/>
          <w:szCs w:val="18"/>
        </w:rPr>
        <w:t xml:space="preserve"> Freshwater Protected Areas: Strategies for Conservation. C</w:t>
      </w:r>
      <w:r>
        <w:rPr>
          <w:sz w:val="18"/>
          <w:szCs w:val="18"/>
        </w:rPr>
        <w:t>onservation Biology 16(</w:t>
      </w:r>
      <w:r w:rsidRPr="003122D9">
        <w:rPr>
          <w:sz w:val="18"/>
          <w:szCs w:val="18"/>
        </w:rPr>
        <w:t>1</w:t>
      </w:r>
      <w:r>
        <w:rPr>
          <w:sz w:val="18"/>
          <w:szCs w:val="18"/>
        </w:rPr>
        <w:t>):</w:t>
      </w:r>
      <w:r w:rsidRPr="003122D9">
        <w:rPr>
          <w:sz w:val="18"/>
          <w:szCs w:val="18"/>
        </w:rPr>
        <w:t>30-41</w:t>
      </w:r>
      <w:r w:rsidR="005973B9" w:rsidRPr="003122D9">
        <w:rPr>
          <w:sz w:val="18"/>
          <w:szCs w:val="18"/>
        </w:rPr>
        <w:t>.</w:t>
      </w:r>
    </w:p>
    <w:p w14:paraId="74C5F859" w14:textId="77777777" w:rsidR="00AE3E37" w:rsidRDefault="00AE3E37">
      <w:pPr>
        <w:pStyle w:val="Corpodetexto"/>
        <w:rPr>
          <w:rFonts w:ascii="Calibri"/>
          <w:sz w:val="20"/>
        </w:rPr>
      </w:pPr>
    </w:p>
    <w:p w14:paraId="74C5F85A" w14:textId="77777777"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BR" w:eastAsia="pt-BR"/>
        </w:rPr>
        <mc:AlternateContent>
          <mc:Choice Requires="wpg">
            <w:drawing>
              <wp:inline distT="0" distB="0" distL="0" distR="0" wp14:anchorId="74C5F866" wp14:editId="74C5F86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0E827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74C5F85B" w14:textId="77777777" w:rsidR="00D14B72" w:rsidRDefault="008756E6" w:rsidP="00D14B72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</w:t>
      </w:r>
      <w:r w:rsidR="00D14B72">
        <w:rPr>
          <w:noProof/>
        </w:rPr>
        <w:t xml:space="preserve">          </w:t>
      </w:r>
      <w:r w:rsidR="00D14B72" w:rsidRPr="00055425">
        <w:rPr>
          <w:noProof/>
          <w:lang w:val="pt-BR" w:eastAsia="pt-BR"/>
        </w:rPr>
        <w:drawing>
          <wp:inline distT="0" distB="0" distL="0" distR="0" wp14:anchorId="74C5F868" wp14:editId="74C5F869">
            <wp:extent cx="633365" cy="621792"/>
            <wp:effectExtent l="0" t="0" r="0" b="698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365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4B72">
        <w:rPr>
          <w:rFonts w:ascii="Arial"/>
          <w:color w:val="BF5A14"/>
        </w:rPr>
        <w:t xml:space="preserve">Biography </w:t>
      </w:r>
    </w:p>
    <w:p w14:paraId="74C5F85C" w14:textId="77777777" w:rsidR="00D14B72" w:rsidRDefault="00D14B72" w:rsidP="00D14B7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AB0E2E">
        <w:rPr>
          <w:rFonts w:ascii="Arial"/>
          <w:sz w:val="14"/>
        </w:rPr>
        <w:t xml:space="preserve">Graduated in Geography from the State University of </w:t>
      </w:r>
      <w:proofErr w:type="spellStart"/>
      <w:r w:rsidRPr="00AB0E2E">
        <w:rPr>
          <w:rFonts w:ascii="Arial"/>
          <w:sz w:val="14"/>
        </w:rPr>
        <w:t>Maring</w:t>
      </w:r>
      <w:r w:rsidRPr="00AB0E2E">
        <w:rPr>
          <w:rFonts w:ascii="Arial"/>
          <w:sz w:val="14"/>
        </w:rPr>
        <w:t>á</w:t>
      </w:r>
      <w:proofErr w:type="spellEnd"/>
      <w:r w:rsidRPr="00AB0E2E">
        <w:rPr>
          <w:rFonts w:ascii="Arial"/>
          <w:sz w:val="14"/>
        </w:rPr>
        <w:t xml:space="preserve"> (UEM) 2008, Master in Geography (Environmental Analysis) from the State University of </w:t>
      </w:r>
      <w:proofErr w:type="spellStart"/>
      <w:r w:rsidRPr="00AB0E2E">
        <w:rPr>
          <w:rFonts w:ascii="Arial"/>
          <w:sz w:val="14"/>
        </w:rPr>
        <w:t>Maring</w:t>
      </w:r>
      <w:r w:rsidRPr="00AB0E2E">
        <w:rPr>
          <w:rFonts w:ascii="Arial"/>
          <w:sz w:val="14"/>
        </w:rPr>
        <w:t>á</w:t>
      </w:r>
      <w:proofErr w:type="spellEnd"/>
      <w:r w:rsidRPr="00AB0E2E">
        <w:rPr>
          <w:rFonts w:ascii="Arial"/>
          <w:sz w:val="14"/>
        </w:rPr>
        <w:t xml:space="preserve"> 2011 and Ph</w:t>
      </w:r>
      <w:r>
        <w:rPr>
          <w:rFonts w:ascii="Arial"/>
          <w:sz w:val="14"/>
        </w:rPr>
        <w:t>.</w:t>
      </w:r>
      <w:r w:rsidRPr="00AB0E2E">
        <w:rPr>
          <w:rFonts w:ascii="Arial"/>
          <w:sz w:val="14"/>
        </w:rPr>
        <w:t>D</w:t>
      </w:r>
      <w:r>
        <w:rPr>
          <w:rFonts w:ascii="Arial"/>
          <w:sz w:val="14"/>
        </w:rPr>
        <w:t>.</w:t>
      </w:r>
      <w:r w:rsidRPr="00AB0E2E">
        <w:rPr>
          <w:rFonts w:ascii="Arial"/>
          <w:sz w:val="14"/>
        </w:rPr>
        <w:t xml:space="preserve"> in Geography from the Federal University of Paran</w:t>
      </w:r>
      <w:r w:rsidRPr="00AB0E2E">
        <w:rPr>
          <w:rFonts w:ascii="Arial"/>
          <w:sz w:val="14"/>
        </w:rPr>
        <w:t>á</w:t>
      </w:r>
      <w:r w:rsidRPr="00AB0E2E">
        <w:rPr>
          <w:rFonts w:ascii="Arial"/>
          <w:sz w:val="14"/>
        </w:rPr>
        <w:t xml:space="preserve"> (UFPR) with an exchange period Center </w:t>
      </w:r>
      <w:proofErr w:type="spellStart"/>
      <w:r w:rsidRPr="00AB0E2E">
        <w:rPr>
          <w:rFonts w:ascii="Arial"/>
          <w:sz w:val="14"/>
        </w:rPr>
        <w:t>Europ</w:t>
      </w:r>
      <w:r w:rsidRPr="00AB0E2E">
        <w:rPr>
          <w:rFonts w:ascii="Arial"/>
          <w:sz w:val="14"/>
        </w:rPr>
        <w:t>é</w:t>
      </w:r>
      <w:r w:rsidRPr="00AB0E2E">
        <w:rPr>
          <w:rFonts w:ascii="Arial"/>
          <w:sz w:val="14"/>
        </w:rPr>
        <w:t>en</w:t>
      </w:r>
      <w:proofErr w:type="spellEnd"/>
      <w:r w:rsidRPr="00AB0E2E">
        <w:rPr>
          <w:rFonts w:ascii="Arial"/>
          <w:sz w:val="14"/>
        </w:rPr>
        <w:t xml:space="preserve"> de Recherche et D ' </w:t>
      </w:r>
      <w:proofErr w:type="spellStart"/>
      <w:r w:rsidRPr="00AB0E2E">
        <w:rPr>
          <w:rFonts w:ascii="Arial"/>
          <w:sz w:val="14"/>
        </w:rPr>
        <w:t>Enseignement</w:t>
      </w:r>
      <w:proofErr w:type="spellEnd"/>
      <w:r w:rsidRPr="00AB0E2E">
        <w:rPr>
          <w:rFonts w:ascii="Arial"/>
          <w:sz w:val="14"/>
        </w:rPr>
        <w:t xml:space="preserve"> des </w:t>
      </w:r>
      <w:proofErr w:type="spellStart"/>
      <w:r w:rsidRPr="00AB0E2E">
        <w:rPr>
          <w:rFonts w:ascii="Arial"/>
          <w:sz w:val="14"/>
        </w:rPr>
        <w:t>G</w:t>
      </w:r>
      <w:r w:rsidRPr="00AB0E2E">
        <w:rPr>
          <w:rFonts w:ascii="Arial"/>
          <w:sz w:val="14"/>
        </w:rPr>
        <w:t>é</w:t>
      </w:r>
      <w:r w:rsidRPr="00AB0E2E">
        <w:rPr>
          <w:rFonts w:ascii="Arial"/>
          <w:sz w:val="14"/>
        </w:rPr>
        <w:t>osciences</w:t>
      </w:r>
      <w:proofErr w:type="spellEnd"/>
      <w:r w:rsidRPr="00AB0E2E">
        <w:rPr>
          <w:rFonts w:ascii="Arial"/>
          <w:sz w:val="14"/>
        </w:rPr>
        <w:t xml:space="preserve"> de </w:t>
      </w:r>
      <w:proofErr w:type="spellStart"/>
      <w:r w:rsidRPr="00AB0E2E">
        <w:rPr>
          <w:rFonts w:ascii="Arial"/>
          <w:sz w:val="14"/>
        </w:rPr>
        <w:t>L'environnement</w:t>
      </w:r>
      <w:proofErr w:type="spellEnd"/>
      <w:r w:rsidRPr="00AB0E2E">
        <w:rPr>
          <w:rFonts w:ascii="Arial"/>
          <w:sz w:val="14"/>
        </w:rPr>
        <w:t xml:space="preserve"> / Aix-Marseille </w:t>
      </w:r>
      <w:proofErr w:type="spellStart"/>
      <w:r w:rsidRPr="00AB0E2E">
        <w:rPr>
          <w:rFonts w:ascii="Arial"/>
          <w:sz w:val="14"/>
        </w:rPr>
        <w:t>Universit</w:t>
      </w:r>
      <w:r w:rsidRPr="00AB0E2E">
        <w:rPr>
          <w:rFonts w:ascii="Arial"/>
          <w:sz w:val="14"/>
        </w:rPr>
        <w:t>é</w:t>
      </w:r>
      <w:proofErr w:type="spellEnd"/>
      <w:r w:rsidRPr="00AB0E2E">
        <w:rPr>
          <w:rFonts w:ascii="Arial"/>
          <w:sz w:val="14"/>
        </w:rPr>
        <w:t>, 2015. I am currently a professor at the Federal Technological University of Paran</w:t>
      </w:r>
      <w:r w:rsidRPr="00AB0E2E">
        <w:rPr>
          <w:rFonts w:ascii="Arial"/>
          <w:sz w:val="14"/>
        </w:rPr>
        <w:t>á</w:t>
      </w:r>
      <w:r w:rsidRPr="00AB0E2E">
        <w:rPr>
          <w:rFonts w:ascii="Arial"/>
          <w:sz w:val="14"/>
        </w:rPr>
        <w:t xml:space="preserve"> (UTFPR), at the Academic Department of Biodiversity and Nature Conservation (DABIC), where he teaches: Cartography and Biodiversity I am also a Young Doctor in the Postgraduate Program in Ecology of Continental Aquatic Environments (UEM) 2019 - 2020. I have expertise in the area of Geosciences and Applied Ecology.</w:t>
      </w:r>
    </w:p>
    <w:p w14:paraId="74C5F85D" w14:textId="77777777" w:rsidR="00AE3E37" w:rsidRDefault="00D14B72" w:rsidP="00D14B72">
      <w:pPr>
        <w:spacing w:before="41" w:line="154" w:lineRule="exact"/>
        <w:ind w:left="213" w:right="231"/>
        <w:jc w:val="center"/>
        <w:rPr>
          <w:rFonts w:ascii="Arial"/>
          <w:sz w:val="19"/>
        </w:rPr>
      </w:pPr>
      <w:r>
        <w:rPr>
          <w:rFonts w:ascii="Arial"/>
          <w:sz w:val="14"/>
        </w:rPr>
        <w:t xml:space="preserve">Email: </w:t>
      </w:r>
      <w:hyperlink r:id="rId13" w:history="1">
        <w:r w:rsidRPr="00573C5E">
          <w:rPr>
            <w:rStyle w:val="Hyperlink"/>
            <w:rFonts w:ascii="Arial"/>
            <w:sz w:val="14"/>
          </w:rPr>
          <w:t>edivandocouto@gmail.com</w:t>
        </w:r>
      </w:hyperlink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4C5F86A" wp14:editId="74C5F86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28324C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eWpEwIAACg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OG5&#10;5akTAgAAKA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sectPr w:rsidR="00AE3E37" w:rsidSect="008C492E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3ADE37" w14:textId="77777777" w:rsidR="009A746D" w:rsidRDefault="009A746D">
      <w:r>
        <w:separator/>
      </w:r>
    </w:p>
  </w:endnote>
  <w:endnote w:type="continuationSeparator" w:id="0">
    <w:p w14:paraId="77C61C58" w14:textId="77777777" w:rsidR="009A746D" w:rsidRDefault="009A7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C5F871" w14:textId="77777777" w:rsidR="00D14B72" w:rsidRDefault="00D14B72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74C5F874" wp14:editId="74C5F87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C5F882" w14:textId="77777777" w:rsidR="00D14B72" w:rsidRPr="005B3A56" w:rsidRDefault="00D14B72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4C5F883" w14:textId="77777777" w:rsidR="00D14B72" w:rsidRPr="005B3A56" w:rsidRDefault="00D14B72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C5F8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" filled="f" stroked="f">
              <v:textbox inset="0,0,0,0">
                <w:txbxContent>
                  <w:p w14:paraId="74C5F882" w14:textId="77777777" w:rsidR="00D14B72" w:rsidRPr="005B3A56" w:rsidRDefault="00D14B72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4C5F883" w14:textId="77777777" w:rsidR="00D14B72" w:rsidRPr="005B3A56" w:rsidRDefault="00D14B72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74C5F876" wp14:editId="74C5F87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C5F884" w14:textId="77777777" w:rsidR="00D14B72" w:rsidRPr="005B3A56" w:rsidRDefault="00D14B72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4C5F885" w14:textId="77777777" w:rsidR="00D14B72" w:rsidRPr="005B3A56" w:rsidRDefault="00D14B72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C5F876" id="Text Box 1" o:spid="_x0000_s1027" type="#_x0000_t202" style="position:absolute;margin-left:468.9pt;margin-top:798.8pt;width:91.4pt;height:26.0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7kWpD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74C5F884" w14:textId="77777777" w:rsidR="00D14B72" w:rsidRPr="005B3A56" w:rsidRDefault="00D14B72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4C5F885" w14:textId="77777777" w:rsidR="00D14B72" w:rsidRPr="005B3A56" w:rsidRDefault="00D14B72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C5F873" w14:textId="77777777"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74C5F87C" wp14:editId="74C5F87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C5F88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4C5F88A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C5F87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35pt;margin-top:798.8pt;width:168.2pt;height:19.6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" filled="f" stroked="f">
              <v:textbox inset="0,0,0,0">
                <w:txbxContent>
                  <w:p w14:paraId="74C5F889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4C5F88A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4C5F87E" wp14:editId="74C5F87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C5F88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4C5F88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C5F87E" id="_x0000_s1031" type="#_x0000_t202" style="position:absolute;margin-left:252.1pt;margin-top:799.05pt;width:91.9pt;height:24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bj7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alu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/Xm4++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74C5F88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4C5F88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74C5F880" wp14:editId="74C5F88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C5F88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4C5F88E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C5F880" id="_x0000_s1032" type="#_x0000_t202" style="position:absolute;margin-left:468.9pt;margin-top:798.8pt;width:91.4pt;height:26.0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zxARMu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74C5F88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4C5F88E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51DC5C" w14:textId="77777777" w:rsidR="009A746D" w:rsidRDefault="009A746D">
      <w:r>
        <w:separator/>
      </w:r>
    </w:p>
  </w:footnote>
  <w:footnote w:type="continuationSeparator" w:id="0">
    <w:p w14:paraId="0B0478EB" w14:textId="77777777" w:rsidR="009A746D" w:rsidRDefault="009A7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C5F870" w14:textId="77777777" w:rsidR="00D14B72" w:rsidRDefault="00D14B72">
    <w:pPr>
      <w:pStyle w:val="Corpodetex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C5F872" w14:textId="77777777"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38784" behindDoc="1" locked="0" layoutInCell="1" allowOverlap="1" wp14:anchorId="74C5F878" wp14:editId="74C5F87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C5F886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C5F87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416pt;margin-top:26.05pt;width:144.3pt;height:17.4pt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" filled="f" stroked="f">
              <v:textbox inset="0,0,0,0">
                <w:txbxContent>
                  <w:p w14:paraId="74C5F886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46976" behindDoc="1" locked="0" layoutInCell="1" allowOverlap="1" wp14:anchorId="74C5F87A" wp14:editId="74C5F87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C5F887" w14:textId="77777777"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4C5F888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C5F87A" id="Text Box 4" o:spid="_x0000_s1029" type="#_x0000_t202" style="position:absolute;margin-left:35pt;margin-top:48.3pt;width:515.95pt;height:40.1pt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" filled="f" stroked="f">
              <v:textbox inset="0,0,0,0">
                <w:txbxContent>
                  <w:p w14:paraId="74C5F887" w14:textId="77777777"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4C5F888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1E2738"/>
    <w:rsid w:val="0021426D"/>
    <w:rsid w:val="00240817"/>
    <w:rsid w:val="002455EC"/>
    <w:rsid w:val="00292ED9"/>
    <w:rsid w:val="003122D9"/>
    <w:rsid w:val="00395F25"/>
    <w:rsid w:val="00404E5B"/>
    <w:rsid w:val="00414F7B"/>
    <w:rsid w:val="004355DC"/>
    <w:rsid w:val="004721D2"/>
    <w:rsid w:val="004749B4"/>
    <w:rsid w:val="00494130"/>
    <w:rsid w:val="004F3523"/>
    <w:rsid w:val="005454A1"/>
    <w:rsid w:val="005973B9"/>
    <w:rsid w:val="00597B8F"/>
    <w:rsid w:val="005B3A56"/>
    <w:rsid w:val="006060CE"/>
    <w:rsid w:val="0063497F"/>
    <w:rsid w:val="00707C74"/>
    <w:rsid w:val="00767C77"/>
    <w:rsid w:val="00873DF0"/>
    <w:rsid w:val="008756E6"/>
    <w:rsid w:val="008A08B6"/>
    <w:rsid w:val="008C492E"/>
    <w:rsid w:val="009A1253"/>
    <w:rsid w:val="009A746D"/>
    <w:rsid w:val="009B2D44"/>
    <w:rsid w:val="00A07E82"/>
    <w:rsid w:val="00A9710C"/>
    <w:rsid w:val="00AE3E37"/>
    <w:rsid w:val="00B21A57"/>
    <w:rsid w:val="00B32B11"/>
    <w:rsid w:val="00B91D43"/>
    <w:rsid w:val="00C33602"/>
    <w:rsid w:val="00C65250"/>
    <w:rsid w:val="00CD6F55"/>
    <w:rsid w:val="00D14B72"/>
    <w:rsid w:val="00D15672"/>
    <w:rsid w:val="00D66255"/>
    <w:rsid w:val="00DE3104"/>
    <w:rsid w:val="00E26B10"/>
    <w:rsid w:val="00EE4392"/>
    <w:rsid w:val="00EF4074"/>
    <w:rsid w:val="00EF6B38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C5F847"/>
  <w15:docId w15:val="{0066B37A-0175-4208-811C-C078E79E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D14B7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14B7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14B72"/>
    <w:rPr>
      <w:rFonts w:ascii="Tw Cen MT" w:eastAsia="Tw Cen MT" w:hAnsi="Tw Cen MT" w:cs="Tw Cen M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2332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54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2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edivandocouto@g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629</Words>
  <Characters>3399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Vitor Edivando</cp:lastModifiedBy>
  <cp:revision>5</cp:revision>
  <dcterms:created xsi:type="dcterms:W3CDTF">2020-01-31T02:59:00Z</dcterms:created>
  <dcterms:modified xsi:type="dcterms:W3CDTF">2020-02-01T00:38:00Z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