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4DA" w:rsidRPr="009C54DA" w:rsidRDefault="009C54DA" w:rsidP="009C54DA">
      <w:pPr>
        <w:pStyle w:val="Heading3"/>
        <w:spacing w:before="147"/>
        <w:jc w:val="both"/>
        <w:rPr>
          <w:color w:val="BF5A14"/>
        </w:rPr>
      </w:pPr>
      <w:r w:rsidRPr="009C54DA">
        <w:rPr>
          <w:color w:val="BF5A14"/>
        </w:rPr>
        <w:t>Environmental degradation and sustainable measures: a case study of Nepal</w:t>
      </w:r>
    </w:p>
    <w:p w:rsidR="005973B9" w:rsidRDefault="00BB1C03" w:rsidP="00E539AF">
      <w:pPr>
        <w:rPr>
          <w:rFonts w:ascii="Arial"/>
        </w:rPr>
      </w:pPr>
      <w:r>
        <w:rPr>
          <w:rFonts w:ascii="Arial"/>
        </w:rPr>
        <w:t>Megha R</w:t>
      </w:r>
      <w:r w:rsidR="005973B9">
        <w:rPr>
          <w:rFonts w:ascii="Arial"/>
        </w:rPr>
        <w:t xml:space="preserve"> </w:t>
      </w:r>
      <w:r w:rsidR="00153264">
        <w:rPr>
          <w:rFonts w:ascii="Arial"/>
        </w:rPr>
        <w:t>R</w:t>
      </w:r>
      <w:r>
        <w:rPr>
          <w:rFonts w:ascii="Arial"/>
        </w:rPr>
        <w:t>egmi</w:t>
      </w:r>
      <w:r w:rsidR="00E539AF">
        <w:rPr>
          <w:rFonts w:ascii="Arial"/>
        </w:rPr>
        <w:t>, Planet</w:t>
      </w:r>
      <w:r w:rsidR="00E539AF" w:rsidRPr="00F81659">
        <w:rPr>
          <w:rFonts w:ascii="Arial"/>
          <w:sz w:val="18"/>
          <w:szCs w:val="18"/>
        </w:rPr>
        <w:t xml:space="preserve"> Nepal and many others NGO and INGO</w:t>
      </w:r>
      <w:r w:rsidR="00E539AF">
        <w:rPr>
          <w:rFonts w:ascii="Arial"/>
          <w:sz w:val="18"/>
          <w:szCs w:val="18"/>
        </w:rPr>
        <w:t>,</w:t>
      </w:r>
      <w:r w:rsidR="005973B9">
        <w:rPr>
          <w:rFonts w:ascii="Arial"/>
        </w:rPr>
        <w:t xml:space="preserve"> </w:t>
      </w:r>
      <w:r>
        <w:rPr>
          <w:rFonts w:ascii="Arial"/>
        </w:rPr>
        <w:t>Nepal</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F52F19" w:rsidRPr="00F52F19" w:rsidRDefault="00F52F19" w:rsidP="00F52F19">
      <w:pPr>
        <w:pStyle w:val="Heading3"/>
        <w:spacing w:before="74"/>
        <w:rPr>
          <w:color w:val="BF5A14"/>
        </w:rPr>
      </w:pPr>
      <w:r w:rsidRPr="00F52F19">
        <w:rPr>
          <w:color w:val="BF5A14"/>
        </w:rPr>
        <w:lastRenderedPageBreak/>
        <w:t xml:space="preserve">Abstract </w:t>
      </w:r>
    </w:p>
    <w:p w:rsidR="009C54DA" w:rsidRPr="00664697" w:rsidRDefault="009C54DA" w:rsidP="009C54DA">
      <w:pPr>
        <w:jc w:val="both"/>
        <w:rPr>
          <w:sz w:val="18"/>
          <w:szCs w:val="18"/>
        </w:rPr>
      </w:pPr>
      <w:r w:rsidRPr="00664697">
        <w:rPr>
          <w:sz w:val="18"/>
          <w:szCs w:val="18"/>
        </w:rPr>
        <w:t xml:space="preserve">Nepal is a Himalayan country, land-locked and sandwiched between two neighboring mammoths, China and India. Kathmandu, the capital Valley, is a conglomeration of historical and World heritage cities in the central part of Nepal. All the rivers and rivulets that originate from this middle mountain valley, drain into the major river Bagmati, a tributary of the Ganges. Not so long ago the Bagmati, which is sacred to all the Hindu populace, used to be the source of sustenance to the people, and abundant fauna and flora in the Valley and downstream. At present all the sewerage systems within the Valley directly discharge effluent into the streams nearby. The pollutants thus being fed into the tributary streams have rendered the river useless, just as a wastewater drain. Rapid urbanization and absence of reliable wastewater treatment facilities are the major causes of river pollution. A model Eco toilet has been designed such that urine and faeces get separated. The faeces are then dehydrated and decomposed with and without solar radiation. As against the normal condition, where the faeces are to be used as soil conditioner in the model with solar radiation, the faeces got decomposed in forty eight days period. The diluted urine with eight parts of water is used as fertilizer for agriculture. Also from the observation by many people on a cluster of the pilot project, annually per person recovered value of N (Nitrogen), P (Phosphorous) and K (Potassium) was found to be 5kg, 0.399Kg, 1.099 Kg, respectively. The combination of decomposed excreta thus received is expected to suffice the local fertilizer needs. The study thus found the Eco toilets to have a clear advantage over the traditional water borne sanitation. This paper presents an in-depth review of the present scenario of the water supply situation of Nepal. Similarly, this paper deals with different types of Eco toilets, their performance and feasibility in the context of Nepal, based on complete laboratory analysis and regular monitoring, as well as river restoration to a healthy state, including biogas generation from excreta. </w:t>
      </w:r>
    </w:p>
    <w:p w:rsidR="005973B9" w:rsidRDefault="00A9710C" w:rsidP="00153264">
      <w:pPr>
        <w:pStyle w:val="Heading3"/>
        <w:spacing w:before="74"/>
        <w:rPr>
          <w:b w:val="0"/>
        </w:rPr>
      </w:pPr>
      <w:r>
        <w:rPr>
          <w:b w:val="0"/>
        </w:rPr>
        <w:br w:type="column"/>
      </w:r>
      <w:r w:rsidR="005973B9">
        <w:rPr>
          <w:color w:val="BF5A14"/>
        </w:rPr>
        <w:lastRenderedPageBreak/>
        <w:t xml:space="preserve">Recent Publications </w:t>
      </w:r>
    </w:p>
    <w:p w:rsidR="00153264" w:rsidRPr="00153264" w:rsidRDefault="00153264" w:rsidP="00153264">
      <w:pPr>
        <w:widowControl/>
        <w:numPr>
          <w:ilvl w:val="0"/>
          <w:numId w:val="4"/>
        </w:numPr>
        <w:rPr>
          <w:rFonts w:ascii="Calibri" w:hAnsi="Calibri"/>
          <w:sz w:val="18"/>
          <w:szCs w:val="18"/>
        </w:rPr>
      </w:pPr>
      <w:r w:rsidRPr="00153264">
        <w:rPr>
          <w:rFonts w:ascii="Calibri" w:hAnsi="Calibri"/>
          <w:sz w:val="18"/>
          <w:szCs w:val="18"/>
        </w:rPr>
        <w:t xml:space="preserve">WTA, 1st leaders Forum, “Sustainable Approach to Sanitation and Experience of the Improvement” Suwon city, Republic of Korea (2014). </w:t>
      </w:r>
    </w:p>
    <w:p w:rsidR="00153264" w:rsidRPr="00153264" w:rsidRDefault="00153264" w:rsidP="00153264">
      <w:pPr>
        <w:ind w:left="720"/>
        <w:rPr>
          <w:rFonts w:ascii="Calibri" w:hAnsi="Calibri"/>
          <w:sz w:val="18"/>
          <w:szCs w:val="18"/>
        </w:rPr>
      </w:pPr>
    </w:p>
    <w:p w:rsidR="00153264" w:rsidRPr="00153264" w:rsidRDefault="00153264" w:rsidP="00153264">
      <w:pPr>
        <w:widowControl/>
        <w:numPr>
          <w:ilvl w:val="0"/>
          <w:numId w:val="4"/>
        </w:numPr>
        <w:rPr>
          <w:rFonts w:ascii="Calibri" w:hAnsi="Calibri"/>
          <w:sz w:val="18"/>
          <w:szCs w:val="18"/>
        </w:rPr>
      </w:pPr>
      <w:r w:rsidRPr="00153264">
        <w:rPr>
          <w:rFonts w:ascii="Calibri" w:hAnsi="Calibri"/>
          <w:sz w:val="18"/>
          <w:szCs w:val="18"/>
        </w:rPr>
        <w:t xml:space="preserve">IWA, 3rd DEWASIN Conference, Conference Convener; “Promotion of Productive Sanitation and Energy Recovery Toilets in Nepal”, Kathmandu, Nepal (2009). </w:t>
      </w:r>
    </w:p>
    <w:p w:rsidR="00153264" w:rsidRPr="00153264" w:rsidRDefault="00153264" w:rsidP="00153264">
      <w:pPr>
        <w:pStyle w:val="ListParagraph"/>
        <w:rPr>
          <w:rFonts w:eastAsia="Tw Cen MT" w:cs="Tw Cen MT"/>
          <w:sz w:val="18"/>
          <w:szCs w:val="18"/>
        </w:rPr>
      </w:pPr>
    </w:p>
    <w:p w:rsidR="00153264" w:rsidRPr="00153264" w:rsidRDefault="00153264" w:rsidP="00153264">
      <w:pPr>
        <w:widowControl/>
        <w:numPr>
          <w:ilvl w:val="0"/>
          <w:numId w:val="4"/>
        </w:numPr>
        <w:rPr>
          <w:rFonts w:ascii="Calibri" w:hAnsi="Calibri"/>
          <w:sz w:val="18"/>
          <w:szCs w:val="18"/>
        </w:rPr>
      </w:pPr>
      <w:r w:rsidRPr="00153264">
        <w:rPr>
          <w:rFonts w:ascii="Calibri" w:hAnsi="Calibri"/>
          <w:sz w:val="18"/>
          <w:szCs w:val="18"/>
        </w:rPr>
        <w:t>The Engineering Institute of Canada's "Climate Change Technical Conference Ontario, May 2009.” Climate Change Issues of Nepal: Challenges and Perspectives for Future Generations”.</w:t>
      </w:r>
    </w:p>
    <w:p w:rsidR="00153264" w:rsidRPr="00153264" w:rsidRDefault="00153264" w:rsidP="00153264">
      <w:pPr>
        <w:rPr>
          <w:rFonts w:ascii="Calibri" w:hAnsi="Calibri"/>
          <w:sz w:val="18"/>
          <w:szCs w:val="18"/>
        </w:rPr>
      </w:pPr>
    </w:p>
    <w:p w:rsidR="00153264" w:rsidRPr="00153264" w:rsidRDefault="00153264" w:rsidP="00153264">
      <w:pPr>
        <w:widowControl/>
        <w:numPr>
          <w:ilvl w:val="0"/>
          <w:numId w:val="4"/>
        </w:numPr>
        <w:rPr>
          <w:rFonts w:ascii="Calibri" w:hAnsi="Calibri"/>
          <w:sz w:val="18"/>
          <w:szCs w:val="18"/>
        </w:rPr>
      </w:pPr>
      <w:r w:rsidRPr="00153264">
        <w:rPr>
          <w:rFonts w:ascii="Calibri" w:hAnsi="Calibri"/>
          <w:sz w:val="18"/>
          <w:szCs w:val="18"/>
        </w:rPr>
        <w:t>Renewable Energy, Shanghai, China 2008.” Biomass Energy and NPK recovery from excreta digestion in Nepal”.</w:t>
      </w:r>
    </w:p>
    <w:p w:rsidR="00153264" w:rsidRPr="00153264" w:rsidRDefault="00153264" w:rsidP="00153264">
      <w:pPr>
        <w:pStyle w:val="ListParagraph"/>
        <w:rPr>
          <w:rFonts w:eastAsia="Tw Cen MT" w:cs="Tw Cen MT"/>
          <w:sz w:val="18"/>
          <w:szCs w:val="18"/>
        </w:rPr>
      </w:pPr>
    </w:p>
    <w:p w:rsidR="00153264" w:rsidRPr="00153264" w:rsidRDefault="00153264" w:rsidP="00153264">
      <w:pPr>
        <w:widowControl/>
        <w:numPr>
          <w:ilvl w:val="0"/>
          <w:numId w:val="4"/>
        </w:numPr>
        <w:rPr>
          <w:rFonts w:ascii="Calibri" w:hAnsi="Calibri"/>
          <w:sz w:val="18"/>
          <w:szCs w:val="18"/>
        </w:rPr>
      </w:pPr>
      <w:r w:rsidRPr="00153264">
        <w:rPr>
          <w:rFonts w:ascii="Calibri" w:hAnsi="Calibri"/>
          <w:sz w:val="18"/>
          <w:szCs w:val="18"/>
        </w:rPr>
        <w:t>IWA Advanced Sanitation Conference, in March (2007), Eurogress, Aachen University, “Ecological Sanitation: a Reality of 21st Century in Developing Countries”, Germany.</w:t>
      </w:r>
    </w:p>
    <w:p w:rsidR="00AE3E37" w:rsidRDefault="00AE3E37">
      <w:pPr>
        <w:spacing w:line="200" w:lineRule="exact"/>
        <w:jc w:val="both"/>
        <w:rPr>
          <w:rFonts w:ascii="Calibri" w:hAnsi="Calibri"/>
        </w:rPr>
      </w:pPr>
    </w:p>
    <w:p w:rsidR="00153264" w:rsidRPr="00153264" w:rsidRDefault="00153264" w:rsidP="00153264">
      <w:pPr>
        <w:widowControl/>
        <w:numPr>
          <w:ilvl w:val="0"/>
          <w:numId w:val="4"/>
        </w:numPr>
        <w:rPr>
          <w:rFonts w:ascii="Calibri" w:hAnsi="Calibri"/>
          <w:sz w:val="18"/>
          <w:szCs w:val="18"/>
        </w:rPr>
      </w:pPr>
      <w:r w:rsidRPr="00153264">
        <w:rPr>
          <w:rFonts w:ascii="Calibri" w:hAnsi="Calibri"/>
          <w:sz w:val="18"/>
          <w:szCs w:val="18"/>
        </w:rPr>
        <w:t>Sustainable Water Supply and Sanitation: Water Science and Technology (2005), Volume 52, Number 12,  pp 19–24, United Kingdom</w:t>
      </w:r>
    </w:p>
    <w:p w:rsidR="00153264" w:rsidRPr="00153264" w:rsidRDefault="00153264" w:rsidP="00153264">
      <w:pPr>
        <w:widowControl/>
        <w:ind w:left="630"/>
        <w:rPr>
          <w:rFonts w:ascii="Calibri" w:hAnsi="Calibri"/>
          <w:sz w:val="18"/>
          <w:szCs w:val="18"/>
        </w:rPr>
      </w:pPr>
    </w:p>
    <w:p w:rsidR="00153264" w:rsidRPr="00153264" w:rsidRDefault="00153264" w:rsidP="00153264">
      <w:pPr>
        <w:widowControl/>
        <w:numPr>
          <w:ilvl w:val="0"/>
          <w:numId w:val="4"/>
        </w:numPr>
        <w:rPr>
          <w:rFonts w:ascii="Calibri" w:hAnsi="Calibri"/>
          <w:sz w:val="18"/>
          <w:szCs w:val="18"/>
        </w:rPr>
      </w:pPr>
      <w:r w:rsidRPr="00153264">
        <w:rPr>
          <w:rFonts w:ascii="Calibri" w:hAnsi="Calibri"/>
          <w:sz w:val="18"/>
          <w:szCs w:val="18"/>
        </w:rPr>
        <w:t>8th International RiverSymposium (2005), “Feasible low cost sustainable options to maintain river quality”. Brisbane, Australia.</w:t>
      </w:r>
    </w:p>
    <w:p w:rsidR="00153264" w:rsidRPr="00153264" w:rsidRDefault="00153264" w:rsidP="00153264">
      <w:pPr>
        <w:widowControl/>
        <w:numPr>
          <w:ilvl w:val="0"/>
          <w:numId w:val="4"/>
        </w:numPr>
        <w:rPr>
          <w:rFonts w:ascii="Calibri" w:hAnsi="Calibri"/>
          <w:sz w:val="18"/>
          <w:szCs w:val="18"/>
        </w:rPr>
        <w:sectPr w:rsidR="00153264" w:rsidRPr="00153264">
          <w:type w:val="continuous"/>
          <w:pgSz w:w="11910" w:h="16840"/>
          <w:pgMar w:top="1740" w:right="600" w:bottom="840" w:left="620" w:header="720" w:footer="720" w:gutter="0"/>
          <w:cols w:num="2" w:space="720" w:equalWidth="0">
            <w:col w:w="5214" w:space="138"/>
            <w:col w:w="5338"/>
          </w:cols>
        </w:sectPr>
      </w:pPr>
    </w:p>
    <w:p w:rsidR="00AE3E37" w:rsidRPr="00153264" w:rsidRDefault="00AE3E37" w:rsidP="00153264">
      <w:pPr>
        <w:widowControl/>
        <w:numPr>
          <w:ilvl w:val="0"/>
          <w:numId w:val="4"/>
        </w:numPr>
        <w:rPr>
          <w:rFonts w:ascii="Calibri" w:hAnsi="Calibri"/>
          <w:sz w:val="18"/>
          <w:szCs w:val="18"/>
        </w:rPr>
      </w:pPr>
    </w:p>
    <w:p w:rsidR="00AE3E37" w:rsidRDefault="0086223A">
      <w:pPr>
        <w:pStyle w:val="BodyText"/>
        <w:spacing w:line="40" w:lineRule="exact"/>
        <w:ind w:left="2202"/>
        <w:rPr>
          <w:rFonts w:ascii="Calibri"/>
          <w:sz w:val="4"/>
        </w:rPr>
      </w:pPr>
      <w:r w:rsidRPr="0086223A">
        <w:rPr>
          <w:rFonts w:ascii="Calibri"/>
          <w:noProof/>
          <w:sz w:val="4"/>
          <w:lang w:val="en-IN" w:eastAsia="en-IN"/>
        </w:rPr>
      </w:r>
      <w:r w:rsidRPr="0086223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52F19" w:rsidRDefault="00F52F19" w:rsidP="00404E5B">
      <w:pPr>
        <w:spacing w:before="92"/>
        <w:ind w:right="4234"/>
        <w:rPr>
          <w:noProof/>
        </w:rPr>
      </w:pPr>
      <w:r>
        <w:rPr>
          <w:noProof/>
        </w:rPr>
        <w:drawing>
          <wp:inline distT="0" distB="0" distL="0" distR="0">
            <wp:extent cx="1305001" cy="1207511"/>
            <wp:effectExtent l="19050" t="0" r="9449" b="0"/>
            <wp:docPr id="2" name="Picture 2" descr="C:\Users\deell\AppData\Local\Microsoft\Windows\Temporary Internet Files\Content.Word\Board mee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ell\AppData\Local\Microsoft\Windows\Temporary Internet Files\Content.Word\Board meeting.jpg"/>
                    <pic:cNvPicPr>
                      <a:picLocks noChangeAspect="1" noChangeArrowheads="1"/>
                    </pic:cNvPicPr>
                  </pic:nvPicPr>
                  <pic:blipFill>
                    <a:blip r:embed="rId9" cstate="print"/>
                    <a:srcRect/>
                    <a:stretch>
                      <a:fillRect/>
                    </a:stretch>
                  </pic:blipFill>
                  <pic:spPr bwMode="auto">
                    <a:xfrm>
                      <a:off x="0" y="0"/>
                      <a:ext cx="1308923" cy="1211140"/>
                    </a:xfrm>
                    <a:prstGeom prst="rect">
                      <a:avLst/>
                    </a:prstGeom>
                    <a:noFill/>
                    <a:ln w="9525">
                      <a:noFill/>
                      <a:miter lim="800000"/>
                      <a:headEnd/>
                      <a:tailEnd/>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9C54DA" w:rsidRPr="00664697" w:rsidRDefault="009C54DA" w:rsidP="009C54DA">
      <w:pPr>
        <w:pStyle w:val="NormalWeb"/>
        <w:spacing w:before="0" w:beforeAutospacing="0" w:after="0" w:afterAutospacing="0"/>
        <w:jc w:val="both"/>
        <w:rPr>
          <w:rFonts w:ascii="Arial" w:eastAsia="Tw Cen MT" w:hAnsi="Tw Cen MT" w:cs="Tw Cen MT"/>
          <w:sz w:val="14"/>
          <w:szCs w:val="22"/>
        </w:rPr>
      </w:pPr>
      <w:r w:rsidRPr="00664697">
        <w:rPr>
          <w:rFonts w:ascii="Arial" w:eastAsia="Tw Cen MT" w:hAnsi="Tw Cen MT" w:cs="Tw Cen MT"/>
          <w:sz w:val="14"/>
          <w:szCs w:val="22"/>
        </w:rPr>
        <w:t>Sr. Er. Megha Raj Regmi,</w:t>
      </w:r>
    </w:p>
    <w:p w:rsidR="009C54DA" w:rsidRPr="00664697" w:rsidRDefault="009C54DA" w:rsidP="009C54DA">
      <w:pPr>
        <w:pStyle w:val="NormalWeb"/>
        <w:spacing w:before="0" w:beforeAutospacing="0" w:after="0" w:afterAutospacing="0"/>
        <w:jc w:val="both"/>
        <w:rPr>
          <w:rFonts w:ascii="Arial" w:eastAsia="Tw Cen MT" w:hAnsi="Tw Cen MT" w:cs="Tw Cen MT"/>
          <w:sz w:val="14"/>
          <w:szCs w:val="22"/>
        </w:rPr>
      </w:pPr>
      <w:r w:rsidRPr="00664697">
        <w:rPr>
          <w:rFonts w:ascii="Arial" w:eastAsia="Tw Cen MT" w:hAnsi="Tw Cen MT" w:cs="Tw Cen MT"/>
          <w:sz w:val="14"/>
          <w:szCs w:val="22"/>
        </w:rPr>
        <w:t>*Water Supply</w:t>
      </w:r>
      <w:r w:rsidRPr="00664697">
        <w:rPr>
          <w:rFonts w:ascii="Arial" w:eastAsia="Tw Cen MT" w:hAnsi="Tw Cen MT" w:cs="Tw Cen MT"/>
          <w:sz w:val="14"/>
          <w:szCs w:val="22"/>
        </w:rPr>
        <w:t> </w:t>
      </w:r>
      <w:r w:rsidRPr="00664697">
        <w:rPr>
          <w:rFonts w:ascii="Arial" w:eastAsia="Tw Cen MT" w:hAnsi="Tw Cen MT" w:cs="Tw Cen MT"/>
          <w:sz w:val="14"/>
          <w:szCs w:val="22"/>
        </w:rPr>
        <w:t>Engineer (1978)/ Civil Engineer-g Armenia (1981)/ MSc Civil Engineer-g Ukraine (1986) /Msc Environmental Engineer-g (2003 funded by WHO)/ Environmental Eng-g at</w:t>
      </w:r>
      <w:r w:rsidRPr="00664697">
        <w:rPr>
          <w:rFonts w:ascii="Arial" w:eastAsia="Tw Cen MT" w:hAnsi="Tw Cen MT" w:cs="Tw Cen MT"/>
          <w:sz w:val="14"/>
          <w:szCs w:val="22"/>
        </w:rPr>
        <w:t> </w:t>
      </w:r>
      <w:r w:rsidRPr="00664697">
        <w:rPr>
          <w:rFonts w:ascii="Arial" w:eastAsia="Tw Cen MT" w:hAnsi="Tw Cen MT" w:cs="Tw Cen MT"/>
          <w:sz w:val="14"/>
          <w:szCs w:val="22"/>
        </w:rPr>
        <w:t xml:space="preserve"> Finland, Holland (2003)/ Environmental</w:t>
      </w:r>
      <w:r w:rsidRPr="00664697">
        <w:rPr>
          <w:rFonts w:ascii="Arial" w:eastAsia="Tw Cen MT" w:hAnsi="Tw Cen MT" w:cs="Tw Cen MT"/>
          <w:sz w:val="14"/>
          <w:szCs w:val="22"/>
        </w:rPr>
        <w:t> </w:t>
      </w:r>
      <w:r w:rsidRPr="00664697">
        <w:rPr>
          <w:rFonts w:ascii="Arial" w:eastAsia="Tw Cen MT" w:hAnsi="Tw Cen MT" w:cs="Tw Cen MT"/>
          <w:sz w:val="14"/>
          <w:szCs w:val="22"/>
        </w:rPr>
        <w:t xml:space="preserve"> Eng-g Murdoch University, West Australia (2005-2007)/ Water Supply &amp; Environmental Eng: Sydney, Australia, Thailand,</w:t>
      </w:r>
      <w:r w:rsidRPr="00664697">
        <w:rPr>
          <w:rFonts w:ascii="Arial" w:eastAsia="Tw Cen MT" w:hAnsi="Tw Cen MT" w:cs="Tw Cen MT"/>
          <w:sz w:val="14"/>
          <w:szCs w:val="22"/>
        </w:rPr>
        <w:t> </w:t>
      </w:r>
      <w:r w:rsidRPr="00664697">
        <w:rPr>
          <w:rFonts w:ascii="Arial" w:eastAsia="Tw Cen MT" w:hAnsi="Tw Cen MT" w:cs="Tw Cen MT"/>
          <w:sz w:val="14"/>
          <w:szCs w:val="22"/>
        </w:rPr>
        <w:t xml:space="preserve"> Germany, the Netherlands, and China (2007- 2014</w:t>
      </w:r>
      <w:r>
        <w:rPr>
          <w:rFonts w:ascii="Arial" w:eastAsia="Tw Cen MT" w:hAnsi="Tw Cen MT" w:cs="Tw Cen MT"/>
          <w:sz w:val="14"/>
          <w:szCs w:val="22"/>
        </w:rPr>
        <w:t>)</w:t>
      </w:r>
      <w:r w:rsidRPr="00664697">
        <w:rPr>
          <w:rFonts w:ascii="Arial" w:eastAsia="Tw Cen MT" w:hAnsi="Tw Cen MT" w:cs="Tw Cen MT"/>
          <w:sz w:val="14"/>
          <w:szCs w:val="22"/>
        </w:rPr>
        <w:t>/</w:t>
      </w:r>
      <w:r w:rsidRPr="00664697">
        <w:rPr>
          <w:rFonts w:ascii="Arial" w:eastAsia="Tw Cen MT" w:hAnsi="Tw Cen MT" w:cs="Tw Cen MT"/>
          <w:sz w:val="14"/>
          <w:szCs w:val="22"/>
        </w:rPr>
        <w:t> </w:t>
      </w:r>
      <w:r w:rsidRPr="00664697">
        <w:rPr>
          <w:rFonts w:ascii="Arial" w:eastAsia="Tw Cen MT" w:hAnsi="Tw Cen MT" w:cs="Tw Cen MT"/>
          <w:sz w:val="14"/>
          <w:szCs w:val="22"/>
        </w:rPr>
        <w:t xml:space="preserve"> President Lions Clubs International, Nepal/Author</w:t>
      </w:r>
      <w:r w:rsidRPr="00664697">
        <w:rPr>
          <w:rFonts w:ascii="Arial" w:eastAsia="Tw Cen MT" w:hAnsi="Tw Cen MT" w:cs="Tw Cen MT"/>
          <w:sz w:val="14"/>
          <w:szCs w:val="22"/>
        </w:rPr>
        <w:t> </w:t>
      </w:r>
      <w:r w:rsidRPr="00664697">
        <w:rPr>
          <w:rFonts w:ascii="Arial" w:eastAsia="Tw Cen MT" w:hAnsi="Tw Cen MT" w:cs="Tw Cen MT"/>
          <w:sz w:val="14"/>
          <w:szCs w:val="22"/>
        </w:rPr>
        <w:t>of many Research Papers published in International Journals e.g. Water Science and Technology and current Reviewer of various Journals likewise</w:t>
      </w:r>
      <w:r w:rsidRPr="00664697">
        <w:rPr>
          <w:rFonts w:ascii="Arial" w:eastAsia="Tw Cen MT" w:hAnsi="Tw Cen MT" w:cs="Tw Cen MT"/>
          <w:sz w:val="14"/>
          <w:szCs w:val="22"/>
        </w:rPr>
        <w:t> </w:t>
      </w:r>
      <w:r w:rsidRPr="00664697">
        <w:rPr>
          <w:rFonts w:ascii="Arial" w:eastAsia="Tw Cen MT" w:hAnsi="Tw Cen MT" w:cs="Tw Cen MT"/>
          <w:sz w:val="14"/>
          <w:szCs w:val="22"/>
        </w:rPr>
        <w:t xml:space="preserve"> PhD Thesis Supervisor, Teacher of Russian Language for the Foreigners......... Etc.</w:t>
      </w:r>
    </w:p>
    <w:p w:rsidR="009C54DA" w:rsidRPr="00AD0091" w:rsidRDefault="009C54DA" w:rsidP="009C54DA">
      <w:pPr>
        <w:jc w:val="both"/>
        <w:rPr>
          <w:rFonts w:ascii="Century Gothic" w:eastAsia="MS Mincho" w:hAnsi="Century Gothic"/>
          <w:sz w:val="18"/>
          <w:szCs w:val="18"/>
        </w:rPr>
      </w:pPr>
      <w:r w:rsidRPr="00AD0091">
        <w:rPr>
          <w:rFonts w:ascii="Century Gothic" w:eastAsia="MS Mincho" w:hAnsi="Century Gothic"/>
          <w:sz w:val="18"/>
          <w:szCs w:val="18"/>
        </w:rPr>
        <w:t xml:space="preserve"> </w:t>
      </w:r>
    </w:p>
    <w:p w:rsidR="00AE3E37" w:rsidRDefault="00A9710C">
      <w:pPr>
        <w:spacing w:before="62"/>
        <w:ind w:left="4217" w:right="4235"/>
        <w:jc w:val="center"/>
        <w:rPr>
          <w:rFonts w:ascii="Arial"/>
          <w:sz w:val="14"/>
        </w:rPr>
      </w:pPr>
      <w:r>
        <w:rPr>
          <w:rFonts w:ascii="Arial"/>
          <w:sz w:val="14"/>
        </w:rPr>
        <w:t xml:space="preserve">Email: </w:t>
      </w:r>
      <w:hyperlink r:id="rId10" w:history="1">
        <w:r w:rsidR="009C54DA" w:rsidRPr="00233167">
          <w:rPr>
            <w:rStyle w:val="Hyperlink"/>
            <w:rFonts w:ascii="Arial"/>
            <w:sz w:val="14"/>
          </w:rPr>
          <w:t>megha_rajregmi@yahool.com</w:t>
        </w:r>
      </w:hyperlink>
    </w:p>
    <w:p w:rsidR="00AE3E37" w:rsidRDefault="0086223A">
      <w:pPr>
        <w:pStyle w:val="BodyText"/>
        <w:spacing w:before="2"/>
        <w:rPr>
          <w:rFonts w:ascii="Arial"/>
          <w:sz w:val="19"/>
        </w:rPr>
      </w:pPr>
      <w:r w:rsidRPr="0086223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F52F19" w:rsidRDefault="00F52F19">
      <w:pPr>
        <w:pStyle w:val="BodyText"/>
        <w:spacing w:before="3"/>
        <w:rPr>
          <w:rFonts w:ascii="Minion Pro"/>
          <w:sz w:val="26"/>
        </w:rPr>
      </w:pPr>
    </w:p>
    <w:p w:rsidR="00F52F19" w:rsidRDefault="00F52F19">
      <w:pPr>
        <w:pStyle w:val="BodyText"/>
        <w:spacing w:before="3"/>
        <w:rPr>
          <w:rFonts w:ascii="Minion Pro"/>
          <w:sz w:val="26"/>
        </w:rPr>
      </w:pPr>
    </w:p>
    <w:p w:rsidR="00F52F19" w:rsidRDefault="00F52F19">
      <w:pPr>
        <w:pStyle w:val="BodyText"/>
        <w:spacing w:before="3"/>
        <w:rPr>
          <w:rFonts w:ascii="Minion Pro"/>
          <w:sz w:val="26"/>
        </w:rPr>
      </w:pPr>
    </w:p>
    <w:p w:rsidR="00F52F19" w:rsidRDefault="00F52F19">
      <w:pPr>
        <w:pStyle w:val="BodyText"/>
        <w:spacing w:before="3"/>
        <w:rPr>
          <w:rFonts w:ascii="Minion Pro"/>
          <w:sz w:val="26"/>
        </w:rPr>
      </w:pPr>
    </w:p>
    <w:p w:rsidR="00F52F19" w:rsidRDefault="00F52F19">
      <w:pPr>
        <w:pStyle w:val="BodyText"/>
        <w:spacing w:before="3"/>
        <w:rPr>
          <w:rFonts w:ascii="Minion Pro"/>
          <w:sz w:val="26"/>
        </w:rPr>
      </w:pPr>
    </w:p>
    <w:p w:rsidR="00F52F19" w:rsidRDefault="00F52F19">
      <w:pPr>
        <w:pStyle w:val="BodyText"/>
        <w:spacing w:before="3"/>
        <w:rPr>
          <w:rFonts w:ascii="Minion Pro"/>
          <w:sz w:val="26"/>
        </w:rPr>
      </w:pPr>
    </w:p>
    <w:p w:rsidR="00F52F19" w:rsidRDefault="00F52F19">
      <w:pPr>
        <w:pStyle w:val="BodyText"/>
        <w:spacing w:before="3"/>
        <w:rPr>
          <w:rFonts w:ascii="Minion Pro"/>
          <w:sz w:val="26"/>
        </w:rPr>
      </w:pPr>
    </w:p>
    <w:sectPr w:rsidR="00F52F1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A60" w:rsidRDefault="008E3A60">
      <w:r>
        <w:separator/>
      </w:r>
    </w:p>
  </w:endnote>
  <w:endnote w:type="continuationSeparator" w:id="1">
    <w:p w:rsidR="008E3A60" w:rsidRDefault="008E3A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6223A">
    <w:pPr>
      <w:pStyle w:val="BodyText"/>
      <w:spacing w:line="14" w:lineRule="auto"/>
      <w:rPr>
        <w:sz w:val="20"/>
      </w:rPr>
    </w:pPr>
    <w:r w:rsidRPr="0086223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6223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6223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A60" w:rsidRDefault="008E3A60">
      <w:r>
        <w:separator/>
      </w:r>
    </w:p>
  </w:footnote>
  <w:footnote w:type="continuationSeparator" w:id="1">
    <w:p w:rsidR="008E3A60" w:rsidRDefault="008E3A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6223A">
    <w:pPr>
      <w:pStyle w:val="BodyText"/>
      <w:spacing w:line="14" w:lineRule="auto"/>
      <w:rPr>
        <w:sz w:val="20"/>
      </w:rPr>
    </w:pPr>
    <w:r w:rsidRPr="0086223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6223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0632C"/>
    <w:multiLevelType w:val="hybridMultilevel"/>
    <w:tmpl w:val="93105B64"/>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F508A"/>
    <w:multiLevelType w:val="hybridMultilevel"/>
    <w:tmpl w:val="93105B64"/>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05A24"/>
    <w:rsid w:val="000E2911"/>
    <w:rsid w:val="001263DF"/>
    <w:rsid w:val="00153264"/>
    <w:rsid w:val="001D5185"/>
    <w:rsid w:val="002455EC"/>
    <w:rsid w:val="00292ED9"/>
    <w:rsid w:val="002C42A1"/>
    <w:rsid w:val="00404E5B"/>
    <w:rsid w:val="00414F7B"/>
    <w:rsid w:val="004355DC"/>
    <w:rsid w:val="004749B4"/>
    <w:rsid w:val="00494130"/>
    <w:rsid w:val="004F3523"/>
    <w:rsid w:val="005973B9"/>
    <w:rsid w:val="005B3A56"/>
    <w:rsid w:val="006060CE"/>
    <w:rsid w:val="0063497F"/>
    <w:rsid w:val="0086223A"/>
    <w:rsid w:val="00873DF0"/>
    <w:rsid w:val="008756E6"/>
    <w:rsid w:val="008A08B6"/>
    <w:rsid w:val="008E3A60"/>
    <w:rsid w:val="009B2D44"/>
    <w:rsid w:val="009C54DA"/>
    <w:rsid w:val="00A07E82"/>
    <w:rsid w:val="00A9710C"/>
    <w:rsid w:val="00AE3E37"/>
    <w:rsid w:val="00B21A57"/>
    <w:rsid w:val="00BB1C03"/>
    <w:rsid w:val="00C33602"/>
    <w:rsid w:val="00CD6F55"/>
    <w:rsid w:val="00DE3104"/>
    <w:rsid w:val="00E154B6"/>
    <w:rsid w:val="00E26B10"/>
    <w:rsid w:val="00E539AF"/>
    <w:rsid w:val="00F52F1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C54DA"/>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egha_rajregmi@yahool.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deell</cp:lastModifiedBy>
  <cp:revision>4</cp:revision>
  <dcterms:created xsi:type="dcterms:W3CDTF">2019-12-07T08:23:00Z</dcterms:created>
  <dcterms:modified xsi:type="dcterms:W3CDTF">2019-12-07T10:33:00Z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