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256" w:rsidRPr="007A0CCF" w:rsidRDefault="00D93905" w:rsidP="007A0CCF">
      <w:pPr>
        <w:pStyle w:val="Titre1"/>
        <w:jc w:val="center"/>
        <w:rPr>
          <w:sz w:val="40"/>
          <w:szCs w:val="40"/>
          <w:u w:val="single"/>
          <w:lang w:val="en-US"/>
        </w:rPr>
      </w:pPr>
      <w:r w:rsidRPr="007A0CCF">
        <w:rPr>
          <w:sz w:val="40"/>
          <w:szCs w:val="40"/>
          <w:u w:val="single"/>
        </w:rPr>
        <w:t>E</w:t>
      </w:r>
      <w:proofErr w:type="spellStart"/>
      <w:r w:rsidR="007A0CCF" w:rsidRPr="007A0CCF">
        <w:rPr>
          <w:sz w:val="40"/>
          <w:szCs w:val="40"/>
          <w:u w:val="single"/>
          <w:lang w:val="en-US"/>
        </w:rPr>
        <w:t>nvironmentally</w:t>
      </w:r>
      <w:proofErr w:type="spellEnd"/>
      <w:r w:rsidR="00DC7256" w:rsidRPr="007A0CCF">
        <w:rPr>
          <w:sz w:val="40"/>
          <w:szCs w:val="40"/>
          <w:u w:val="single"/>
          <w:lang w:val="en-US"/>
        </w:rPr>
        <w:t xml:space="preserve"> friendly sustainable schools</w:t>
      </w:r>
    </w:p>
    <w:p w:rsidR="00D93905" w:rsidRDefault="00D93905" w:rsidP="007A0CCF">
      <w:pPr>
        <w:pStyle w:val="Sansinterligne"/>
        <w:jc w:val="mediumKashida"/>
        <w:rPr>
          <w:rFonts w:asciiTheme="majorBidi" w:hAnsiTheme="majorBidi" w:cstheme="majorBidi"/>
          <w:kern w:val="36"/>
          <w:lang w:val="en-US" w:eastAsia="fr-FR"/>
        </w:rPr>
      </w:pPr>
    </w:p>
    <w:p w:rsidR="00D93905" w:rsidRDefault="00D93905" w:rsidP="007A0CCF">
      <w:pPr>
        <w:pStyle w:val="Sansinterligne"/>
        <w:jc w:val="mediumKashida"/>
        <w:rPr>
          <w:rFonts w:asciiTheme="majorBidi" w:hAnsiTheme="majorBidi" w:cstheme="majorBidi"/>
          <w:kern w:val="36"/>
          <w:lang w:val="en-US" w:eastAsia="fr-FR"/>
        </w:rPr>
      </w:pPr>
    </w:p>
    <w:p w:rsidR="00D93905" w:rsidRDefault="00D93905" w:rsidP="007A0CCF">
      <w:pPr>
        <w:pStyle w:val="Sansinterligne"/>
        <w:jc w:val="mediumKashida"/>
        <w:rPr>
          <w:rFonts w:asciiTheme="majorBidi" w:hAnsiTheme="majorBidi" w:cstheme="majorBidi"/>
          <w:kern w:val="36"/>
          <w:lang w:val="en-US" w:eastAsia="fr-FR"/>
        </w:rPr>
      </w:pPr>
    </w:p>
    <w:p w:rsidR="00DC7256" w:rsidRPr="00DC7256" w:rsidRDefault="00D93905" w:rsidP="007A0CCF">
      <w:pPr>
        <w:pStyle w:val="Sansinterligne"/>
        <w:jc w:val="mediumKashida"/>
        <w:rPr>
          <w:rFonts w:asciiTheme="majorBidi" w:hAnsiTheme="majorBidi" w:cstheme="majorBidi"/>
          <w:kern w:val="36"/>
          <w:lang w:val="en-US" w:eastAsia="fr-FR"/>
        </w:rPr>
      </w:pPr>
      <w:r>
        <w:rPr>
          <w:rFonts w:asciiTheme="majorBidi" w:hAnsiTheme="majorBidi" w:cstheme="majorBidi"/>
          <w:kern w:val="36"/>
          <w:lang w:val="en-US" w:eastAsia="fr-FR"/>
        </w:rPr>
        <w:tab/>
      </w:r>
      <w:r w:rsidR="00DC7256" w:rsidRPr="00DC7256">
        <w:rPr>
          <w:rFonts w:asciiTheme="majorBidi" w:hAnsiTheme="majorBidi" w:cstheme="majorBidi"/>
          <w:kern w:val="36"/>
          <w:lang w:val="en-US" w:eastAsia="fr-FR"/>
        </w:rPr>
        <w:t>The development of the concept of "sustainability" has led to a shift towards education and its role in preparing the young generation to deal with this concept, which many rely on to face future challenges in all fields from development and production to the environment. As soon as the first calls appeared to develop education so that it could fulfill this new aspect of its job, so the vanguards of what are now called "sustainable schools" appeared. So what are these schools? How is it different from others? What is desired from it?</w:t>
      </w:r>
    </w:p>
    <w:p w:rsidR="00DC7256" w:rsidRPr="00DC7256" w:rsidRDefault="00DC7256" w:rsidP="007A0CCF">
      <w:pPr>
        <w:pStyle w:val="Sansinterligne"/>
        <w:jc w:val="mediumKashida"/>
        <w:rPr>
          <w:rFonts w:asciiTheme="majorBidi" w:hAnsiTheme="majorBidi" w:cstheme="majorBidi"/>
          <w:kern w:val="36"/>
          <w:lang w:val="en-US" w:eastAsia="fr-FR"/>
        </w:rPr>
      </w:pPr>
    </w:p>
    <w:p w:rsidR="00DC7256" w:rsidRPr="00DC7256" w:rsidRDefault="00DC7256" w:rsidP="007A0CCF">
      <w:pPr>
        <w:pStyle w:val="Sansinterligne"/>
        <w:jc w:val="mediumKashida"/>
        <w:rPr>
          <w:rFonts w:asciiTheme="majorBidi" w:hAnsiTheme="majorBidi" w:cstheme="majorBidi"/>
          <w:kern w:val="36"/>
          <w:lang w:val="en-US" w:eastAsia="fr-FR"/>
        </w:rPr>
      </w:pPr>
    </w:p>
    <w:p w:rsidR="00DC7256" w:rsidRPr="00D93905" w:rsidRDefault="00DC7256" w:rsidP="007A0CCF">
      <w:pPr>
        <w:pStyle w:val="Titre1"/>
        <w:jc w:val="mediumKashida"/>
        <w:rPr>
          <w:sz w:val="40"/>
          <w:szCs w:val="40"/>
          <w:lang w:val="en-US"/>
        </w:rPr>
      </w:pPr>
      <w:r w:rsidRPr="00D93905">
        <w:rPr>
          <w:sz w:val="40"/>
          <w:szCs w:val="40"/>
          <w:lang w:val="en-US"/>
        </w:rPr>
        <w:t>Sustainability from an educational perspective</w:t>
      </w:r>
    </w:p>
    <w:p w:rsidR="00DC7256" w:rsidRPr="00DC7256" w:rsidRDefault="00A930E2" w:rsidP="007A0CCF">
      <w:pPr>
        <w:pStyle w:val="Sansinterligne"/>
        <w:jc w:val="mediumKashida"/>
        <w:rPr>
          <w:rFonts w:asciiTheme="majorBidi" w:hAnsiTheme="majorBidi" w:cstheme="majorBidi"/>
          <w:kern w:val="36"/>
          <w:lang w:val="en-US" w:eastAsia="fr-FR"/>
        </w:rPr>
      </w:pPr>
      <w:r>
        <w:rPr>
          <w:rFonts w:asciiTheme="majorBidi" w:hAnsiTheme="majorBidi" w:cstheme="majorBidi"/>
          <w:kern w:val="36"/>
          <w:lang w:val="en-US" w:eastAsia="fr-FR"/>
        </w:rPr>
        <w:tab/>
      </w:r>
      <w:r w:rsidR="00DC7256" w:rsidRPr="00DC7256">
        <w:rPr>
          <w:rFonts w:asciiTheme="majorBidi" w:hAnsiTheme="majorBidi" w:cstheme="majorBidi"/>
          <w:kern w:val="36"/>
          <w:lang w:val="en-US" w:eastAsia="fr-FR"/>
        </w:rPr>
        <w:t>In its simplest definition, sustainability from the educational perspective is a multidisciplinary teaching and learning methodology that covers the social, economic and integrated environment in the formal and informal curriculum, so that it helps graduates to enhance their knowledge, talents and experiences to play an influential role in achieving sustainable development.</w:t>
      </w:r>
    </w:p>
    <w:p w:rsidR="00DC7256" w:rsidRPr="00DC7256" w:rsidRDefault="00DC7256" w:rsidP="007A0CCF">
      <w:pPr>
        <w:pStyle w:val="Sansinterligne"/>
        <w:jc w:val="mediumKashida"/>
        <w:rPr>
          <w:rFonts w:asciiTheme="majorBidi" w:hAnsiTheme="majorBidi" w:cstheme="majorBidi"/>
          <w:kern w:val="36"/>
          <w:lang w:val="en-US" w:eastAsia="fr-FR"/>
        </w:rPr>
      </w:pPr>
    </w:p>
    <w:p w:rsidR="00DC7256" w:rsidRPr="00DC7256" w:rsidRDefault="00A930E2" w:rsidP="007A0CCF">
      <w:pPr>
        <w:pStyle w:val="Sansinterligne"/>
        <w:jc w:val="mediumKashida"/>
        <w:rPr>
          <w:rFonts w:asciiTheme="majorBidi" w:hAnsiTheme="majorBidi" w:cstheme="majorBidi"/>
          <w:kern w:val="36"/>
          <w:lang w:val="en-US" w:eastAsia="fr-FR"/>
        </w:rPr>
      </w:pPr>
      <w:r>
        <w:rPr>
          <w:rFonts w:asciiTheme="majorBidi" w:hAnsiTheme="majorBidi" w:cstheme="majorBidi"/>
          <w:kern w:val="36"/>
          <w:lang w:val="en-US" w:eastAsia="fr-FR"/>
        </w:rPr>
        <w:tab/>
      </w:r>
      <w:r w:rsidR="00DC7256" w:rsidRPr="00DC7256">
        <w:rPr>
          <w:rFonts w:asciiTheme="majorBidi" w:hAnsiTheme="majorBidi" w:cstheme="majorBidi"/>
          <w:kern w:val="36"/>
          <w:lang w:val="en-US" w:eastAsia="fr-FR"/>
        </w:rPr>
        <w:t>In order for the concept of a sustainable school to be realized on the ground, it is necessary to follow a set of standards and requirements approved by international educational bodies and organizations, some of which relate to the specifications of school buildings and constructions, and some of them relate to developing curricula and integrating sustainable development issues in them, and some of them relate to the practices and activities that students interact with.</w:t>
      </w:r>
    </w:p>
    <w:p w:rsidR="00DC7256" w:rsidRPr="00DC7256" w:rsidRDefault="00DC7256" w:rsidP="007A0CCF">
      <w:pPr>
        <w:pStyle w:val="Sansinterligne"/>
        <w:jc w:val="mediumKashida"/>
        <w:rPr>
          <w:rFonts w:asciiTheme="majorBidi" w:hAnsiTheme="majorBidi" w:cstheme="majorBidi"/>
          <w:kern w:val="36"/>
          <w:lang w:val="en-US" w:eastAsia="fr-FR"/>
        </w:rPr>
      </w:pPr>
    </w:p>
    <w:p w:rsidR="00DC7256" w:rsidRPr="00DC7256" w:rsidRDefault="007A0CCF" w:rsidP="007A0CCF">
      <w:pPr>
        <w:pStyle w:val="Sansinterligne"/>
        <w:jc w:val="mediumKashida"/>
        <w:rPr>
          <w:rFonts w:asciiTheme="majorBidi" w:hAnsiTheme="majorBidi" w:cstheme="majorBidi"/>
          <w:kern w:val="36"/>
          <w:lang w:val="en-US" w:eastAsia="fr-FR"/>
        </w:rPr>
      </w:pPr>
      <w:r>
        <w:rPr>
          <w:rFonts w:asciiTheme="majorBidi" w:hAnsiTheme="majorBidi" w:cstheme="majorBidi"/>
          <w:kern w:val="36"/>
          <w:lang w:val="en-US" w:eastAsia="fr-FR"/>
        </w:rPr>
        <w:tab/>
      </w:r>
      <w:r w:rsidR="00DC7256" w:rsidRPr="00DC7256">
        <w:rPr>
          <w:rFonts w:asciiTheme="majorBidi" w:hAnsiTheme="majorBidi" w:cstheme="majorBidi"/>
          <w:kern w:val="36"/>
          <w:lang w:val="en-US" w:eastAsia="fr-FR"/>
        </w:rPr>
        <w:t>Within the framework of evaluating and measuring the goals of the sustainable school, there is what is known as the "environmental footprint", which is a tool in which mathematical principles are used to measure the resources that are being exploited and consumed, as well as the requirements of assimilating what is left over from a human group, and recycling waste with reference to The environmental footprint in the educational institution includes surplus energy used, space or space for infrastructure, and what is consumed in terms of environmental resources and services.</w:t>
      </w:r>
    </w:p>
    <w:p w:rsidR="00DC7256" w:rsidRPr="00DC7256" w:rsidRDefault="00DC7256" w:rsidP="007A0CCF">
      <w:pPr>
        <w:pStyle w:val="Sansinterligne"/>
        <w:jc w:val="mediumKashida"/>
        <w:rPr>
          <w:rFonts w:asciiTheme="majorBidi" w:hAnsiTheme="majorBidi" w:cstheme="majorBidi"/>
          <w:kern w:val="36"/>
          <w:lang w:val="en-US" w:eastAsia="fr-FR"/>
        </w:rPr>
      </w:pPr>
    </w:p>
    <w:p w:rsidR="00DC7256" w:rsidRPr="00DC7256" w:rsidRDefault="007A0CCF" w:rsidP="007A0CCF">
      <w:pPr>
        <w:pStyle w:val="Sansinterligne"/>
        <w:jc w:val="mediumKashida"/>
        <w:rPr>
          <w:rFonts w:asciiTheme="majorBidi" w:hAnsiTheme="majorBidi" w:cstheme="majorBidi"/>
          <w:kern w:val="36"/>
          <w:lang w:val="en-US" w:eastAsia="fr-FR"/>
        </w:rPr>
      </w:pPr>
      <w:r>
        <w:rPr>
          <w:rFonts w:asciiTheme="majorBidi" w:hAnsiTheme="majorBidi" w:cstheme="majorBidi"/>
          <w:kern w:val="36"/>
          <w:lang w:val="en-US" w:eastAsia="fr-FR"/>
        </w:rPr>
        <w:tab/>
      </w:r>
      <w:r w:rsidR="00DC7256" w:rsidRPr="00DC7256">
        <w:rPr>
          <w:rFonts w:asciiTheme="majorBidi" w:hAnsiTheme="majorBidi" w:cstheme="majorBidi"/>
          <w:kern w:val="36"/>
          <w:lang w:val="en-US" w:eastAsia="fr-FR"/>
        </w:rPr>
        <w:t xml:space="preserve">The environmental footprint is becoming increasingly important, as it is the most important tool for measuring the sustainability factor, as its measurements guide people, institutions and governments to make use of resources more efficiently. The positive indicator of the environmental footprint among students is shown by the compatibility of their lifestyle behaviors with water and energy sources, limiting their consumption, the extent of their contribution to protecting the environment from pollution, how to safely dispose of waste or recycling it, maintain public health, and preserve normal life. </w:t>
      </w:r>
      <w:proofErr w:type="gramStart"/>
      <w:r w:rsidR="00DC7256" w:rsidRPr="00DC7256">
        <w:rPr>
          <w:rFonts w:asciiTheme="majorBidi" w:hAnsiTheme="majorBidi" w:cstheme="majorBidi"/>
          <w:kern w:val="36"/>
          <w:lang w:val="en-US" w:eastAsia="fr-FR"/>
        </w:rPr>
        <w:t>And biodiversity, and preserving the right of future generations to natural resources, especially those depleted of them.</w:t>
      </w:r>
      <w:proofErr w:type="gramEnd"/>
    </w:p>
    <w:p w:rsidR="00140603" w:rsidRDefault="00140603" w:rsidP="007A0CCF">
      <w:pPr>
        <w:pStyle w:val="Sansinterligne"/>
        <w:jc w:val="mediumKashida"/>
        <w:rPr>
          <w:rFonts w:asciiTheme="majorBidi" w:hAnsiTheme="majorBidi" w:cstheme="majorBidi"/>
          <w:lang w:val="en-US"/>
        </w:rPr>
      </w:pPr>
    </w:p>
    <w:p w:rsidR="00DC7256" w:rsidRPr="007A0CCF" w:rsidRDefault="00DC7256" w:rsidP="007A0CCF">
      <w:pPr>
        <w:pStyle w:val="Titre1"/>
        <w:jc w:val="mediumKashida"/>
        <w:rPr>
          <w:sz w:val="36"/>
          <w:szCs w:val="36"/>
          <w:lang w:val="en-US"/>
        </w:rPr>
      </w:pPr>
      <w:r w:rsidRPr="007A0CCF">
        <w:rPr>
          <w:sz w:val="36"/>
          <w:szCs w:val="36"/>
          <w:lang w:val="en-US"/>
        </w:rPr>
        <w:t xml:space="preserve">The eco-friendly school building </w:t>
      </w:r>
    </w:p>
    <w:p w:rsidR="00DC7256" w:rsidRPr="00DC7256" w:rsidRDefault="007A0CCF" w:rsidP="007A0CCF">
      <w:pPr>
        <w:pStyle w:val="Sansinterligne"/>
        <w:jc w:val="mediumKashida"/>
        <w:rPr>
          <w:rFonts w:asciiTheme="majorBidi" w:hAnsiTheme="majorBidi" w:cstheme="majorBidi"/>
          <w:lang w:val="en-US"/>
        </w:rPr>
      </w:pPr>
      <w:r>
        <w:rPr>
          <w:rFonts w:asciiTheme="majorBidi" w:hAnsiTheme="majorBidi" w:cstheme="majorBidi"/>
          <w:lang w:val="en-US"/>
        </w:rPr>
        <w:lastRenderedPageBreak/>
        <w:tab/>
      </w:r>
      <w:r w:rsidR="00DC7256" w:rsidRPr="00DC7256">
        <w:rPr>
          <w:rFonts w:asciiTheme="majorBidi" w:hAnsiTheme="majorBidi" w:cstheme="majorBidi"/>
          <w:lang w:val="en-US"/>
        </w:rPr>
        <w:t>Within the internationally agreed framework of the authorities concerned with the design and construction of environmentally friendly school buildings, there are requirements and standards that must be met when designing and constructing a sustainable school. The long list of these standards and requirements includes environmental determinants outside the school that govern the environment within it. It includes choosing the school site away from all sources of pollution, and the safety of the roads leading to it, which must be wooded, up to the care of the green walls of the school, by planting more trees, which play the role of a natural shield that protects against various gas emissions and various air pollutants, which are transmitted by</w:t>
      </w:r>
      <w:r>
        <w:rPr>
          <w:rFonts w:asciiTheme="majorBidi" w:hAnsiTheme="majorBidi" w:cstheme="majorBidi"/>
          <w:lang w:val="en-US"/>
        </w:rPr>
        <w:t xml:space="preserve"> movement</w:t>
      </w:r>
      <w:r w:rsidR="00DC7256" w:rsidRPr="00DC7256">
        <w:rPr>
          <w:rFonts w:asciiTheme="majorBidi" w:hAnsiTheme="majorBidi" w:cstheme="majorBidi"/>
          <w:lang w:val="en-US"/>
        </w:rPr>
        <w:t>.</w:t>
      </w:r>
      <w:r w:rsidR="00DC7256" w:rsidRPr="00DC7256">
        <w:rPr>
          <w:rFonts w:asciiTheme="majorBidi" w:hAnsiTheme="majorBidi" w:cstheme="majorBidi"/>
          <w:lang w:val="en-US"/>
        </w:rPr>
        <w:cr/>
      </w:r>
    </w:p>
    <w:p w:rsidR="00DC7256" w:rsidRPr="00DC7256" w:rsidRDefault="00DC7256" w:rsidP="007A0CCF">
      <w:pPr>
        <w:pStyle w:val="Sansinterligne"/>
        <w:jc w:val="mediumKashida"/>
        <w:rPr>
          <w:rFonts w:asciiTheme="majorBidi" w:hAnsiTheme="majorBidi" w:cstheme="majorBidi"/>
          <w:lang w:val="en-US"/>
        </w:rPr>
      </w:pPr>
    </w:p>
    <w:p w:rsidR="00DC7256" w:rsidRPr="00DC7256" w:rsidRDefault="007A0CCF" w:rsidP="007A0CCF">
      <w:pPr>
        <w:pStyle w:val="Sansinterligne"/>
        <w:jc w:val="mediumKashida"/>
        <w:rPr>
          <w:rFonts w:asciiTheme="majorBidi" w:hAnsiTheme="majorBidi" w:cstheme="majorBidi"/>
          <w:lang w:val="en-US"/>
        </w:rPr>
      </w:pPr>
      <w:r>
        <w:rPr>
          <w:rFonts w:asciiTheme="majorBidi" w:hAnsiTheme="majorBidi" w:cstheme="majorBidi"/>
          <w:lang w:val="en-US"/>
        </w:rPr>
        <w:tab/>
      </w:r>
      <w:r w:rsidR="00DC7256" w:rsidRPr="00DC7256">
        <w:rPr>
          <w:rFonts w:asciiTheme="majorBidi" w:hAnsiTheme="majorBidi" w:cstheme="majorBidi"/>
          <w:lang w:val="en-US"/>
        </w:rPr>
        <w:t>There are other conditions for taking care of classrooms and classrooms, which must have adequate natural light, as well as ventilation, even the colors of the walls have their own characteristics, as they must be cheerful, and their materials are free of organic matter.</w:t>
      </w:r>
    </w:p>
    <w:p w:rsidR="00DC7256" w:rsidRPr="00DC7256" w:rsidRDefault="00DC7256" w:rsidP="007A0CCF">
      <w:pPr>
        <w:pStyle w:val="Sansinterligne"/>
        <w:jc w:val="mediumKashida"/>
        <w:rPr>
          <w:rFonts w:asciiTheme="majorBidi" w:hAnsiTheme="majorBidi" w:cstheme="majorBidi"/>
          <w:lang w:val="en-US"/>
        </w:rPr>
      </w:pPr>
    </w:p>
    <w:p w:rsidR="00DC7256" w:rsidRPr="00DC7256" w:rsidRDefault="007A0CCF" w:rsidP="007A0CCF">
      <w:pPr>
        <w:pStyle w:val="Sansinterligne"/>
        <w:jc w:val="mediumKashida"/>
        <w:rPr>
          <w:rFonts w:asciiTheme="majorBidi" w:hAnsiTheme="majorBidi" w:cstheme="majorBidi"/>
          <w:lang w:val="en-US"/>
        </w:rPr>
      </w:pPr>
      <w:r>
        <w:rPr>
          <w:rFonts w:asciiTheme="majorBidi" w:hAnsiTheme="majorBidi" w:cstheme="majorBidi"/>
          <w:lang w:val="en-US"/>
        </w:rPr>
        <w:tab/>
      </w:r>
      <w:r w:rsidR="00DC7256" w:rsidRPr="00DC7256">
        <w:rPr>
          <w:rFonts w:asciiTheme="majorBidi" w:hAnsiTheme="majorBidi" w:cstheme="majorBidi"/>
          <w:lang w:val="en-US"/>
        </w:rPr>
        <w:t>These conditions attach special importance to the school yard, which must be of spaciousness, engineering design, and green organization (</w:t>
      </w:r>
      <w:proofErr w:type="spellStart"/>
      <w:r w:rsidR="00DC7256" w:rsidRPr="00DC7256">
        <w:rPr>
          <w:rFonts w:asciiTheme="majorBidi" w:hAnsiTheme="majorBidi" w:cstheme="majorBidi"/>
          <w:lang w:val="en-US"/>
        </w:rPr>
        <w:t>afforestation</w:t>
      </w:r>
      <w:proofErr w:type="spellEnd"/>
      <w:r w:rsidR="00DC7256" w:rsidRPr="00DC7256">
        <w:rPr>
          <w:rFonts w:asciiTheme="majorBidi" w:hAnsiTheme="majorBidi" w:cstheme="majorBidi"/>
          <w:lang w:val="en-US"/>
        </w:rPr>
        <w:t>), so that it achieves its function in the best way, in addition to taking care of the playgrounds in which students practice their sports hobbies, as well as caring for the school garden that performs many educational functions And environmental and educational, with the need to allocate a place in one of the corners of the school yard to bury the remains of plants, and then re-extract them and use them as organic fertilizer for the yard shrubs and the growth of garden plants.</w:t>
      </w:r>
    </w:p>
    <w:p w:rsidR="00DC7256" w:rsidRPr="00DC7256" w:rsidRDefault="00DC7256" w:rsidP="007A0CCF">
      <w:pPr>
        <w:pStyle w:val="Sansinterligne"/>
        <w:jc w:val="mediumKashida"/>
        <w:rPr>
          <w:rFonts w:asciiTheme="majorBidi" w:hAnsiTheme="majorBidi" w:cstheme="majorBidi"/>
          <w:lang w:val="en-US"/>
        </w:rPr>
      </w:pPr>
    </w:p>
    <w:p w:rsidR="00DC7256" w:rsidRDefault="007A0CCF" w:rsidP="007A0CCF">
      <w:pPr>
        <w:pStyle w:val="Sansinterligne"/>
        <w:jc w:val="mediumKashida"/>
        <w:rPr>
          <w:rFonts w:asciiTheme="majorBidi" w:hAnsiTheme="majorBidi" w:cstheme="majorBidi"/>
          <w:lang w:val="en-US"/>
        </w:rPr>
      </w:pPr>
      <w:r>
        <w:rPr>
          <w:rFonts w:asciiTheme="majorBidi" w:hAnsiTheme="majorBidi" w:cstheme="majorBidi"/>
          <w:lang w:val="en-US"/>
        </w:rPr>
        <w:tab/>
      </w:r>
      <w:r w:rsidR="00DC7256" w:rsidRPr="00DC7256">
        <w:rPr>
          <w:rFonts w:asciiTheme="majorBidi" w:hAnsiTheme="majorBidi" w:cstheme="majorBidi"/>
          <w:lang w:val="en-US"/>
        </w:rPr>
        <w:t>This list of conditions extends to the specifications of the green school library, its ventilation, lighting and isolation from noise, administration rooms, and access to the water hall, its location, level of cleanliness, and the provision of tools that reduce water consumption.</w:t>
      </w:r>
    </w:p>
    <w:p w:rsidR="00DC7256" w:rsidRDefault="00DC7256" w:rsidP="007A0CCF">
      <w:pPr>
        <w:pStyle w:val="Sansinterligne"/>
        <w:jc w:val="mediumKashida"/>
        <w:rPr>
          <w:rFonts w:asciiTheme="majorBidi" w:hAnsiTheme="majorBidi" w:cstheme="majorBidi"/>
          <w:lang w:val="en-US"/>
        </w:rPr>
      </w:pPr>
    </w:p>
    <w:p w:rsidR="00DC7256" w:rsidRPr="007A0CCF" w:rsidRDefault="00DC7256" w:rsidP="007A0CCF">
      <w:pPr>
        <w:pStyle w:val="Titre1"/>
        <w:jc w:val="mediumKashida"/>
        <w:rPr>
          <w:sz w:val="32"/>
          <w:szCs w:val="32"/>
          <w:lang w:val="en-US"/>
        </w:rPr>
      </w:pPr>
      <w:r w:rsidRPr="007A0CCF">
        <w:rPr>
          <w:sz w:val="32"/>
          <w:szCs w:val="32"/>
          <w:lang w:val="en-US"/>
        </w:rPr>
        <w:t>Curriculum development and integration of sustainable development issues</w:t>
      </w:r>
    </w:p>
    <w:p w:rsidR="00DC7256" w:rsidRDefault="00DC7256" w:rsidP="007A0CCF">
      <w:pPr>
        <w:pStyle w:val="Sansinterligne"/>
        <w:jc w:val="mediumKashida"/>
        <w:rPr>
          <w:rFonts w:asciiTheme="majorBidi" w:hAnsiTheme="majorBidi" w:cstheme="majorBidi" w:hint="cs"/>
          <w:rtl/>
          <w:lang w:val="en-US" w:bidi="ar-MA"/>
        </w:rPr>
      </w:pPr>
      <w:r w:rsidRPr="00DC7256">
        <w:rPr>
          <w:rFonts w:asciiTheme="majorBidi" w:hAnsiTheme="majorBidi" w:cstheme="majorBidi"/>
          <w:lang w:val="en-US"/>
        </w:rPr>
        <w:t xml:space="preserve">As a result of the inability of the traditional school curricula to meet the requirements of sustainability, it has become necessary to amend and develop these curricula to keep pace with scientific, social, economic and cultural variables and expand the integration of sustainable development issues, including issues related to climate change and global warming, ways to reduce the repercussions of disasters and issues. Biodiversity, the risk of species extinction, ways to reduce poverty, produce healthy food and sustainable consumption. According to </w:t>
      </w:r>
      <w:proofErr w:type="spellStart"/>
      <w:r w:rsidRPr="00DC7256">
        <w:rPr>
          <w:rFonts w:asciiTheme="majorBidi" w:hAnsiTheme="majorBidi" w:cstheme="majorBidi"/>
          <w:lang w:val="en-US"/>
        </w:rPr>
        <w:t>Wharthman</w:t>
      </w:r>
      <w:proofErr w:type="spellEnd"/>
      <w:r w:rsidRPr="00DC7256">
        <w:rPr>
          <w:rFonts w:asciiTheme="majorBidi" w:hAnsiTheme="majorBidi" w:cstheme="majorBidi"/>
          <w:lang w:val="en-US"/>
        </w:rPr>
        <w:t xml:space="preserve"> and </w:t>
      </w:r>
      <w:proofErr w:type="spellStart"/>
      <w:r w:rsidRPr="00DC7256">
        <w:rPr>
          <w:rFonts w:asciiTheme="majorBidi" w:hAnsiTheme="majorBidi" w:cstheme="majorBidi"/>
          <w:lang w:val="en-US"/>
        </w:rPr>
        <w:t>Tilbury</w:t>
      </w:r>
      <w:proofErr w:type="spellEnd"/>
      <w:r w:rsidRPr="00DC7256">
        <w:rPr>
          <w:rFonts w:asciiTheme="majorBidi" w:hAnsiTheme="majorBidi" w:cstheme="majorBidi"/>
          <w:lang w:val="en-US"/>
        </w:rPr>
        <w:t>, who are experts in curriculum development, there are specific skills that must be taken into account when moving towards developing modern curricula</w:t>
      </w:r>
    </w:p>
    <w:p w:rsidR="00DC7256" w:rsidRDefault="00DC7256" w:rsidP="007A0CCF">
      <w:pPr>
        <w:pStyle w:val="Sansinterligne"/>
        <w:jc w:val="mediumKashida"/>
        <w:rPr>
          <w:rFonts w:asciiTheme="majorBidi" w:hAnsiTheme="majorBidi" w:cstheme="majorBidi" w:hint="cs"/>
          <w:rtl/>
          <w:lang w:val="en-US" w:bidi="ar-MA"/>
        </w:rPr>
      </w:pPr>
    </w:p>
    <w:p w:rsidR="00DC7256" w:rsidRPr="007A0CCF" w:rsidRDefault="00DC7256" w:rsidP="007A0CCF">
      <w:pPr>
        <w:pStyle w:val="Titre1"/>
        <w:jc w:val="mediumKashida"/>
        <w:rPr>
          <w:sz w:val="36"/>
          <w:szCs w:val="36"/>
          <w:lang w:val="en-US" w:bidi="ar-MA"/>
        </w:rPr>
      </w:pPr>
      <w:r w:rsidRPr="007A0CCF">
        <w:rPr>
          <w:sz w:val="36"/>
          <w:szCs w:val="36"/>
          <w:lang w:val="en-US" w:bidi="ar-MA"/>
        </w:rPr>
        <w:t>Green student activities</w:t>
      </w:r>
    </w:p>
    <w:p w:rsidR="00DC7256" w:rsidRPr="00DC7256" w:rsidRDefault="007A0CCF" w:rsidP="007A0CCF">
      <w:pPr>
        <w:pStyle w:val="Sansinterligne"/>
        <w:jc w:val="mediumKashida"/>
        <w:rPr>
          <w:rFonts w:asciiTheme="majorBidi" w:hAnsiTheme="majorBidi" w:cstheme="majorBidi"/>
          <w:lang w:val="en-US" w:bidi="ar-MA"/>
        </w:rPr>
      </w:pPr>
      <w:r>
        <w:rPr>
          <w:rFonts w:asciiTheme="majorBidi" w:hAnsiTheme="majorBidi" w:cstheme="majorBidi"/>
          <w:lang w:val="en-US" w:bidi="ar-MA"/>
        </w:rPr>
        <w:tab/>
      </w:r>
      <w:r w:rsidR="00DC7256" w:rsidRPr="00DC7256">
        <w:rPr>
          <w:rFonts w:asciiTheme="majorBidi" w:hAnsiTheme="majorBidi" w:cstheme="majorBidi"/>
          <w:lang w:val="en-US" w:bidi="ar-MA"/>
        </w:rPr>
        <w:t>In the sustainable school, there is room for students to do green activities, including, for example: participating in the application of the concept of "recycling waste", where the school administration allocates a place where students collect and classify waste suitable for recycling, such as plastic bottles, glass, aluminum cans, And paper. We can imagine the great contribution that paper recycling can make to protecting the environment and preserving nature.</w:t>
      </w:r>
    </w:p>
    <w:p w:rsidR="00DC7256" w:rsidRPr="00DC7256" w:rsidRDefault="00DC7256" w:rsidP="007A0CCF">
      <w:pPr>
        <w:pStyle w:val="Sansinterligne"/>
        <w:jc w:val="mediumKashida"/>
        <w:rPr>
          <w:rFonts w:asciiTheme="majorBidi" w:hAnsiTheme="majorBidi" w:cstheme="majorBidi"/>
          <w:lang w:val="en-US" w:bidi="ar-MA"/>
        </w:rPr>
      </w:pPr>
    </w:p>
    <w:p w:rsidR="00DC7256" w:rsidRPr="00DC7256" w:rsidRDefault="00DC7256" w:rsidP="007A0CCF">
      <w:pPr>
        <w:pStyle w:val="Sansinterligne"/>
        <w:jc w:val="mediumKashida"/>
        <w:rPr>
          <w:rFonts w:asciiTheme="majorBidi" w:hAnsiTheme="majorBidi" w:cstheme="majorBidi"/>
          <w:lang w:val="en-US" w:bidi="ar-MA"/>
        </w:rPr>
      </w:pPr>
      <w:r w:rsidRPr="00DC7256">
        <w:rPr>
          <w:rFonts w:asciiTheme="majorBidi" w:hAnsiTheme="majorBidi" w:cstheme="majorBidi"/>
          <w:lang w:val="en-US" w:bidi="ar-MA"/>
        </w:rPr>
        <w:lastRenderedPageBreak/>
        <w:t>Among the important activities in the sustainable school is directing students towards rationalizing the use of energy and water, forming student committees to contribute to this, such as the “water secretariat” committee and the “energy trust” committee, and the use of modern communication techniques in exchanging experiences with schools that have made progress in terms of sustainability. Also, environmental field trips are an important student activity, and they can continue even during the summer holidays, by joining the scouts and camping camps that increase the student’s attachment to the environment and raise the level of respect for it.</w:t>
      </w:r>
    </w:p>
    <w:p w:rsidR="00DC7256" w:rsidRPr="00DC7256" w:rsidRDefault="00DC7256" w:rsidP="007A0CCF">
      <w:pPr>
        <w:pStyle w:val="Sansinterligne"/>
        <w:jc w:val="mediumKashida"/>
        <w:rPr>
          <w:rFonts w:asciiTheme="majorBidi" w:hAnsiTheme="majorBidi" w:cstheme="majorBidi"/>
          <w:lang w:val="en-US" w:bidi="ar-MA"/>
        </w:rPr>
      </w:pPr>
    </w:p>
    <w:p w:rsidR="00DC7256" w:rsidRDefault="007A0CCF" w:rsidP="007A0CCF">
      <w:pPr>
        <w:pStyle w:val="Sansinterligne"/>
        <w:jc w:val="mediumKashida"/>
        <w:rPr>
          <w:rFonts w:asciiTheme="majorBidi" w:hAnsiTheme="majorBidi" w:cstheme="majorBidi" w:hint="cs"/>
          <w:rtl/>
          <w:lang w:val="en-US" w:bidi="ar-MA"/>
        </w:rPr>
      </w:pPr>
      <w:r>
        <w:rPr>
          <w:rFonts w:asciiTheme="majorBidi" w:hAnsiTheme="majorBidi" w:cstheme="majorBidi"/>
          <w:lang w:val="en-US" w:bidi="ar-MA"/>
        </w:rPr>
        <w:tab/>
      </w:r>
      <w:r w:rsidR="00DC7256" w:rsidRPr="00DC7256">
        <w:rPr>
          <w:rFonts w:asciiTheme="majorBidi" w:hAnsiTheme="majorBidi" w:cstheme="majorBidi"/>
          <w:lang w:val="en-US" w:bidi="ar-MA"/>
        </w:rPr>
        <w:t>There are many areas and classroom and extra-curricular activities that students can practice inside and outside the school to support the principle of sustainability.</w:t>
      </w:r>
    </w:p>
    <w:p w:rsidR="00DC7256" w:rsidRDefault="00DC7256" w:rsidP="007A0CCF">
      <w:pPr>
        <w:pStyle w:val="Sansinterligne"/>
        <w:jc w:val="mediumKashida"/>
        <w:rPr>
          <w:rFonts w:asciiTheme="majorBidi" w:hAnsiTheme="majorBidi" w:cstheme="majorBidi" w:hint="cs"/>
          <w:rtl/>
          <w:lang w:val="en-US" w:bidi="ar-MA"/>
        </w:rPr>
      </w:pPr>
    </w:p>
    <w:p w:rsidR="00DC7256" w:rsidRPr="007A0CCF" w:rsidRDefault="007A0CCF" w:rsidP="007A0CCF">
      <w:pPr>
        <w:pStyle w:val="Titre1"/>
        <w:jc w:val="mediumKashida"/>
        <w:rPr>
          <w:sz w:val="36"/>
          <w:szCs w:val="36"/>
          <w:lang w:val="en-US" w:bidi="ar-MA"/>
        </w:rPr>
      </w:pPr>
      <w:r>
        <w:rPr>
          <w:sz w:val="36"/>
          <w:szCs w:val="36"/>
          <w:lang w:val="en-US" w:bidi="ar-MA"/>
        </w:rPr>
        <w:t>Global experiences from Japan,</w:t>
      </w:r>
      <w:r w:rsidR="00DC7256" w:rsidRPr="007A0CCF">
        <w:rPr>
          <w:sz w:val="36"/>
          <w:szCs w:val="36"/>
          <w:lang w:val="en-US" w:bidi="ar-MA"/>
        </w:rPr>
        <w:t xml:space="preserve"> Latin America</w:t>
      </w:r>
      <w:r>
        <w:rPr>
          <w:sz w:val="36"/>
          <w:szCs w:val="36"/>
          <w:lang w:val="en-US" w:bidi="ar-MA"/>
        </w:rPr>
        <w:t xml:space="preserve"> and Arab world </w:t>
      </w:r>
    </w:p>
    <w:p w:rsidR="00DC7256" w:rsidRPr="00DC7256" w:rsidRDefault="007A0CCF" w:rsidP="007A0CCF">
      <w:pPr>
        <w:pStyle w:val="Sansinterligne"/>
        <w:jc w:val="mediumKashida"/>
        <w:rPr>
          <w:rFonts w:asciiTheme="majorBidi" w:hAnsiTheme="majorBidi" w:cstheme="majorBidi"/>
          <w:lang w:val="en-US" w:bidi="ar-MA"/>
        </w:rPr>
      </w:pPr>
      <w:r>
        <w:rPr>
          <w:rFonts w:asciiTheme="majorBidi" w:hAnsiTheme="majorBidi" w:cstheme="majorBidi"/>
          <w:lang w:val="en-US" w:bidi="ar-MA"/>
        </w:rPr>
        <w:tab/>
      </w:r>
      <w:r w:rsidR="00DC7256" w:rsidRPr="00DC7256">
        <w:rPr>
          <w:rFonts w:asciiTheme="majorBidi" w:hAnsiTheme="majorBidi" w:cstheme="majorBidi"/>
          <w:lang w:val="en-US" w:bidi="ar-MA"/>
        </w:rPr>
        <w:t>Among the global experiences worth standing before is the Japanese experience contained in what is known as the "</w:t>
      </w:r>
      <w:proofErr w:type="spellStart"/>
      <w:r w:rsidR="00DC7256" w:rsidRPr="00DC7256">
        <w:rPr>
          <w:rFonts w:asciiTheme="majorBidi" w:hAnsiTheme="majorBidi" w:cstheme="majorBidi"/>
          <w:lang w:val="en-US" w:bidi="ar-MA"/>
        </w:rPr>
        <w:t>Tokatsu</w:t>
      </w:r>
      <w:proofErr w:type="spellEnd"/>
      <w:r w:rsidR="00DC7256" w:rsidRPr="00DC7256">
        <w:rPr>
          <w:rFonts w:asciiTheme="majorBidi" w:hAnsiTheme="majorBidi" w:cstheme="majorBidi"/>
          <w:lang w:val="en-US" w:bidi="ar-MA"/>
        </w:rPr>
        <w:t xml:space="preserve">" educational system, which was dealt with in detail by a recent report entitled "The World of </w:t>
      </w:r>
      <w:proofErr w:type="spellStart"/>
      <w:r w:rsidR="00DC7256" w:rsidRPr="00DC7256">
        <w:rPr>
          <w:rFonts w:asciiTheme="majorBidi" w:hAnsiTheme="majorBidi" w:cstheme="majorBidi"/>
          <w:lang w:val="en-US" w:bidi="ar-MA"/>
        </w:rPr>
        <w:t>Tokatsu</w:t>
      </w:r>
      <w:proofErr w:type="spellEnd"/>
      <w:r w:rsidR="00DC7256" w:rsidRPr="00DC7256">
        <w:rPr>
          <w:rFonts w:asciiTheme="majorBidi" w:hAnsiTheme="majorBidi" w:cstheme="majorBidi"/>
          <w:lang w:val="en-US" w:bidi="ar-MA"/>
        </w:rPr>
        <w:t>", issued by the University of Tokyo, indicating that it is a system in which classroom and non-classroom fields and activities that aim to develop feeling With the group and the responsibility of students towards society and the surrounding school environment, and achieving balanced development between the social, environmental and academic aspects, so that students accumulate experiences and skills, from the early stages of their education, so that they are highly endowed with a balanced and integral human personality.</w:t>
      </w:r>
    </w:p>
    <w:p w:rsidR="00DC7256" w:rsidRPr="00DC7256" w:rsidRDefault="00DC7256" w:rsidP="007A0CCF">
      <w:pPr>
        <w:pStyle w:val="Sansinterligne"/>
        <w:jc w:val="mediumKashida"/>
        <w:rPr>
          <w:rFonts w:asciiTheme="majorBidi" w:hAnsiTheme="majorBidi" w:cstheme="majorBidi"/>
          <w:lang w:val="en-US" w:bidi="ar-MA"/>
        </w:rPr>
      </w:pPr>
    </w:p>
    <w:p w:rsidR="00DC7256" w:rsidRPr="00DC7256" w:rsidRDefault="007A0CCF" w:rsidP="007A0CCF">
      <w:pPr>
        <w:pStyle w:val="Sansinterligne"/>
        <w:jc w:val="mediumKashida"/>
        <w:rPr>
          <w:rFonts w:asciiTheme="majorBidi" w:hAnsiTheme="majorBidi" w:cstheme="majorBidi"/>
          <w:lang w:val="en-US" w:bidi="ar-MA"/>
        </w:rPr>
      </w:pPr>
      <w:r>
        <w:rPr>
          <w:rFonts w:asciiTheme="majorBidi" w:hAnsiTheme="majorBidi" w:cstheme="majorBidi"/>
          <w:lang w:val="en-US" w:bidi="ar-MA"/>
        </w:rPr>
        <w:tab/>
      </w:r>
      <w:r w:rsidR="00DC7256" w:rsidRPr="00DC7256">
        <w:rPr>
          <w:rFonts w:asciiTheme="majorBidi" w:hAnsiTheme="majorBidi" w:cstheme="majorBidi"/>
          <w:lang w:val="en-US" w:bidi="ar-MA"/>
        </w:rPr>
        <w:t xml:space="preserve">In Indonesia, the trend towards implementing sustainable schools began in 2009. However, the project continued to face many difficulties, especially in terms of funding. Curricula, especially in the early stages of education, did not develop to achieve sustainability standards in an integrated manner, and then the experiment did not succeed in the desired manner. However, after the Indonesian government introduced some incentives to encourage the private sector to participate, this trend has paid off. Then a series of so-called "green schools" appeared, which are dispersed in different parts of the Indonesian archipelago, and a businessman had chosen Bali to establish a green schools project. And one of his schools there won the "Greenest School Award in the World", an award that is given by the "American Center for Green Building" and "the American Charitable Center for Green Schools." However, these schools are charged the high tuition fees, which are estimated at 10 thousand </w:t>
      </w:r>
      <w:proofErr w:type="spellStart"/>
      <w:r w:rsidR="00DC7256" w:rsidRPr="00DC7256">
        <w:rPr>
          <w:rFonts w:asciiTheme="majorBidi" w:hAnsiTheme="majorBidi" w:cstheme="majorBidi"/>
          <w:lang w:val="en-US" w:bidi="ar-MA"/>
        </w:rPr>
        <w:t>euros</w:t>
      </w:r>
      <w:proofErr w:type="spellEnd"/>
      <w:r w:rsidR="00DC7256" w:rsidRPr="00DC7256">
        <w:rPr>
          <w:rFonts w:asciiTheme="majorBidi" w:hAnsiTheme="majorBidi" w:cstheme="majorBidi"/>
          <w:lang w:val="en-US" w:bidi="ar-MA"/>
        </w:rPr>
        <w:t xml:space="preserve"> per year.</w:t>
      </w:r>
    </w:p>
    <w:p w:rsidR="00DC7256" w:rsidRPr="00DC7256" w:rsidRDefault="00DC7256" w:rsidP="007A0CCF">
      <w:pPr>
        <w:pStyle w:val="Sansinterligne"/>
        <w:jc w:val="mediumKashida"/>
        <w:rPr>
          <w:rFonts w:asciiTheme="majorBidi" w:hAnsiTheme="majorBidi" w:cstheme="majorBidi"/>
          <w:lang w:val="en-US" w:bidi="ar-MA"/>
        </w:rPr>
      </w:pPr>
    </w:p>
    <w:p w:rsidR="00DC7256" w:rsidRDefault="007A0CCF" w:rsidP="007A0CCF">
      <w:pPr>
        <w:pStyle w:val="Sansinterligne"/>
        <w:jc w:val="mediumKashida"/>
        <w:rPr>
          <w:rFonts w:asciiTheme="majorBidi" w:hAnsiTheme="majorBidi" w:cstheme="majorBidi" w:hint="cs"/>
          <w:rtl/>
          <w:lang w:val="en-US" w:bidi="ar-MA"/>
        </w:rPr>
      </w:pPr>
      <w:r>
        <w:rPr>
          <w:rFonts w:asciiTheme="majorBidi" w:hAnsiTheme="majorBidi" w:cstheme="majorBidi"/>
          <w:lang w:val="en-US" w:bidi="ar-MA"/>
        </w:rPr>
        <w:tab/>
      </w:r>
      <w:r w:rsidR="00DC7256" w:rsidRPr="00DC7256">
        <w:rPr>
          <w:rFonts w:asciiTheme="majorBidi" w:hAnsiTheme="majorBidi" w:cstheme="majorBidi"/>
          <w:lang w:val="en-US" w:bidi="ar-MA"/>
        </w:rPr>
        <w:t>In cooperation with the World Health Organization, the Food and Agriculture Organization (FAO), UNESCO, and a number of international bodies concerned with the environment, the governments of eight countries in Latin America and the Caribbean have begun implementing the first phase of the "Sustainable Schools" project, which includes 1640 primary schools, in which about 150,305 students are enrolled. .</w:t>
      </w:r>
    </w:p>
    <w:p w:rsidR="00DC7256" w:rsidRDefault="00DC7256" w:rsidP="007A0CCF">
      <w:pPr>
        <w:pStyle w:val="Sansinterligne"/>
        <w:jc w:val="mediumKashida"/>
        <w:rPr>
          <w:rFonts w:asciiTheme="majorBidi" w:hAnsiTheme="majorBidi" w:cstheme="majorBidi" w:hint="cs"/>
          <w:rtl/>
          <w:lang w:val="en-US" w:bidi="ar-MA"/>
        </w:rPr>
      </w:pPr>
    </w:p>
    <w:p w:rsidR="00DC7256" w:rsidRPr="00DC7256" w:rsidRDefault="00DC7256" w:rsidP="007A0CCF">
      <w:pPr>
        <w:pStyle w:val="Sansinterligne"/>
        <w:jc w:val="mediumKashida"/>
        <w:rPr>
          <w:rFonts w:asciiTheme="majorBidi" w:hAnsiTheme="majorBidi" w:cstheme="majorBidi"/>
          <w:lang w:val="en-US" w:bidi="ar-MA"/>
        </w:rPr>
      </w:pPr>
    </w:p>
    <w:p w:rsidR="00DC7256" w:rsidRPr="00DC7256" w:rsidRDefault="007A0CCF" w:rsidP="007A0CCF">
      <w:pPr>
        <w:pStyle w:val="Sansinterligne"/>
        <w:jc w:val="mediumKashida"/>
        <w:rPr>
          <w:rFonts w:asciiTheme="majorBidi" w:hAnsiTheme="majorBidi" w:cstheme="majorBidi"/>
          <w:lang w:val="en-US" w:bidi="ar-MA"/>
        </w:rPr>
      </w:pPr>
      <w:r>
        <w:rPr>
          <w:rFonts w:asciiTheme="majorBidi" w:hAnsiTheme="majorBidi" w:cstheme="majorBidi"/>
          <w:lang w:val="en-US" w:bidi="ar-MA"/>
        </w:rPr>
        <w:tab/>
      </w:r>
      <w:r w:rsidR="00DC7256" w:rsidRPr="00DC7256">
        <w:rPr>
          <w:rFonts w:asciiTheme="majorBidi" w:hAnsiTheme="majorBidi" w:cstheme="majorBidi"/>
          <w:lang w:val="en-US" w:bidi="ar-MA"/>
        </w:rPr>
        <w:t xml:space="preserve">In early 2012, the Kingdom of Saudi Arabia launched a program called "School Sense", with a joint cooperation between the Ministry of Education, the Saudi Environment Society and the General Authority of Meteorology and Environmental Protection. The program included a number of schools and kindergartens, as part of the strategic direction of environmental and development awareness, and the formation of a generation more enthusiastic about environmental issues and a green lifestyle, through a set of school activities, and linking </w:t>
      </w:r>
      <w:proofErr w:type="gramStart"/>
      <w:r w:rsidR="00DC7256" w:rsidRPr="00DC7256">
        <w:rPr>
          <w:rFonts w:asciiTheme="majorBidi" w:hAnsiTheme="majorBidi" w:cstheme="majorBidi"/>
          <w:lang w:val="en-US" w:bidi="ar-MA"/>
        </w:rPr>
        <w:t>them</w:t>
      </w:r>
      <w:proofErr w:type="gramEnd"/>
      <w:r w:rsidR="00DC7256" w:rsidRPr="00DC7256">
        <w:rPr>
          <w:rFonts w:asciiTheme="majorBidi" w:hAnsiTheme="majorBidi" w:cstheme="majorBidi"/>
          <w:lang w:val="en-US" w:bidi="ar-MA"/>
        </w:rPr>
        <w:t xml:space="preserve"> to educational curricula by trained teachers. The principle of </w:t>
      </w:r>
      <w:r w:rsidR="00DC7256" w:rsidRPr="00DC7256">
        <w:rPr>
          <w:rFonts w:asciiTheme="majorBidi" w:hAnsiTheme="majorBidi" w:cstheme="majorBidi"/>
          <w:lang w:val="en-US" w:bidi="ar-MA"/>
        </w:rPr>
        <w:lastRenderedPageBreak/>
        <w:t>sustainability, in its educational curricula, at various levels, and the expansion of green schools that are environmentally friendly, as this is one of the most important tributaries in support of quality of life.</w:t>
      </w:r>
    </w:p>
    <w:p w:rsidR="00DC7256" w:rsidRPr="00DC7256" w:rsidRDefault="00DC7256" w:rsidP="007A0CCF">
      <w:pPr>
        <w:pStyle w:val="Sansinterligne"/>
        <w:jc w:val="mediumKashida"/>
        <w:rPr>
          <w:rFonts w:asciiTheme="majorBidi" w:hAnsiTheme="majorBidi" w:cstheme="majorBidi"/>
          <w:lang w:val="en-US" w:bidi="ar-MA"/>
        </w:rPr>
      </w:pPr>
    </w:p>
    <w:p w:rsidR="00DC7256" w:rsidRPr="00DC7256" w:rsidRDefault="007A0CCF" w:rsidP="007A0CCF">
      <w:pPr>
        <w:pStyle w:val="Sansinterligne"/>
        <w:jc w:val="mediumKashida"/>
        <w:rPr>
          <w:rFonts w:asciiTheme="majorBidi" w:hAnsiTheme="majorBidi" w:cstheme="majorBidi"/>
          <w:lang w:val="en-US" w:bidi="ar-MA"/>
        </w:rPr>
      </w:pPr>
      <w:r>
        <w:rPr>
          <w:rFonts w:asciiTheme="majorBidi" w:hAnsiTheme="majorBidi" w:cstheme="majorBidi"/>
          <w:lang w:val="en-US" w:bidi="ar-MA"/>
        </w:rPr>
        <w:tab/>
      </w:r>
      <w:r w:rsidR="00DC7256" w:rsidRPr="00DC7256">
        <w:rPr>
          <w:rFonts w:asciiTheme="majorBidi" w:hAnsiTheme="majorBidi" w:cstheme="majorBidi"/>
          <w:lang w:val="en-US" w:bidi="ar-MA"/>
        </w:rPr>
        <w:t>In Egypt, at the beginning of the current decade, the implementation of the project "Building a New Generation for Sustainable Development" began with the support of UNESCO and the European Union, with the participation of a number of Egyptian and foreign schools and universities, including the German University of Aachen, the Irish Mark and the Austrian Graz. Within the framework of this project, training centers were prepared and equipped with the techniques and equipment necessary to train teachers in modern teaching methods for sustainable development through developed curricula and textbooks. Noting that the project focuses on four main axes related to new and renewable energy, biological and sustainable agriculture, environmental diversity, biological balance, water resources, and how to preserve quantity and quality of the species, and Egypt recently announced that it is about to expand the establishment of sustainable schools through a project that adopts the Japanese experience. "</w:t>
      </w:r>
      <w:proofErr w:type="spellStart"/>
      <w:r w:rsidR="00DC7256" w:rsidRPr="00DC7256">
        <w:rPr>
          <w:rFonts w:asciiTheme="majorBidi" w:hAnsiTheme="majorBidi" w:cstheme="majorBidi"/>
          <w:lang w:val="en-US" w:bidi="ar-MA"/>
        </w:rPr>
        <w:t>Tokatsu</w:t>
      </w:r>
      <w:proofErr w:type="spellEnd"/>
      <w:r w:rsidR="00DC7256" w:rsidRPr="00DC7256">
        <w:rPr>
          <w:rFonts w:asciiTheme="majorBidi" w:hAnsiTheme="majorBidi" w:cstheme="majorBidi"/>
          <w:lang w:val="en-US" w:bidi="ar-MA"/>
        </w:rPr>
        <w:t>", and that it is planned to establish 100 schools and rehabilitate another 100 schools, to implement the "</w:t>
      </w:r>
      <w:proofErr w:type="spellStart"/>
      <w:r w:rsidR="00DC7256" w:rsidRPr="00DC7256">
        <w:rPr>
          <w:rFonts w:asciiTheme="majorBidi" w:hAnsiTheme="majorBidi" w:cstheme="majorBidi"/>
          <w:lang w:val="en-US" w:bidi="ar-MA"/>
        </w:rPr>
        <w:t>Tokatsu</w:t>
      </w:r>
      <w:proofErr w:type="spellEnd"/>
      <w:r w:rsidR="00DC7256" w:rsidRPr="00DC7256">
        <w:rPr>
          <w:rFonts w:asciiTheme="majorBidi" w:hAnsiTheme="majorBidi" w:cstheme="majorBidi"/>
          <w:lang w:val="en-US" w:bidi="ar-MA"/>
        </w:rPr>
        <w:t>" system, during the next year 2020 AD.</w:t>
      </w:r>
    </w:p>
    <w:p w:rsidR="00DC7256" w:rsidRPr="00DC7256" w:rsidRDefault="00DC7256" w:rsidP="007A0CCF">
      <w:pPr>
        <w:pStyle w:val="Sansinterligne"/>
        <w:jc w:val="mediumKashida"/>
        <w:rPr>
          <w:rFonts w:asciiTheme="majorBidi" w:hAnsiTheme="majorBidi" w:cstheme="majorBidi"/>
          <w:lang w:val="en-US" w:bidi="ar-MA"/>
        </w:rPr>
      </w:pPr>
    </w:p>
    <w:p w:rsidR="00DC7256" w:rsidRPr="00DC7256" w:rsidRDefault="007A0CCF" w:rsidP="007A0CCF">
      <w:pPr>
        <w:pStyle w:val="Sansinterligne"/>
        <w:jc w:val="mediumKashida"/>
        <w:rPr>
          <w:rFonts w:asciiTheme="majorBidi" w:hAnsiTheme="majorBidi" w:cstheme="majorBidi"/>
          <w:lang w:val="en-US" w:bidi="ar-MA"/>
        </w:rPr>
      </w:pPr>
      <w:r>
        <w:rPr>
          <w:rFonts w:asciiTheme="majorBidi" w:hAnsiTheme="majorBidi" w:cstheme="majorBidi"/>
          <w:lang w:val="en-US" w:bidi="ar-MA"/>
        </w:rPr>
        <w:tab/>
      </w:r>
      <w:r w:rsidR="00DC7256" w:rsidRPr="00DC7256">
        <w:rPr>
          <w:rFonts w:asciiTheme="majorBidi" w:hAnsiTheme="majorBidi" w:cstheme="majorBidi"/>
          <w:lang w:val="en-US" w:bidi="ar-MA"/>
        </w:rPr>
        <w:t>A program for future eco-schools was launched in Jordan a few years ago. According to the coordinator of the Eco-Schools Program in Jordan, the program has succeeded over the past years in helping the school achieve savings in financial resources amounting to about 40% of the value of water and energy bills. The students took the idea of ​​the program to their homes, and the effect was evident in the bills students brought before and after the implementation of the program.</w:t>
      </w:r>
    </w:p>
    <w:p w:rsidR="00DC7256" w:rsidRPr="00DC7256" w:rsidRDefault="00DC7256" w:rsidP="007A0CCF">
      <w:pPr>
        <w:pStyle w:val="Sansinterligne"/>
        <w:jc w:val="mediumKashida"/>
        <w:rPr>
          <w:rFonts w:asciiTheme="majorBidi" w:hAnsiTheme="majorBidi" w:cstheme="majorBidi"/>
          <w:lang w:val="en-US" w:bidi="ar-MA"/>
        </w:rPr>
      </w:pPr>
    </w:p>
    <w:p w:rsidR="00DC7256" w:rsidRPr="00DC7256" w:rsidRDefault="007A0CCF" w:rsidP="007A0CCF">
      <w:pPr>
        <w:pStyle w:val="Sansinterligne"/>
        <w:jc w:val="mediumKashida"/>
        <w:rPr>
          <w:rFonts w:asciiTheme="majorBidi" w:hAnsiTheme="majorBidi" w:cstheme="majorBidi"/>
          <w:lang w:val="en-US" w:bidi="ar-MA"/>
        </w:rPr>
      </w:pPr>
      <w:r>
        <w:rPr>
          <w:rFonts w:asciiTheme="majorBidi" w:hAnsiTheme="majorBidi" w:cstheme="majorBidi"/>
          <w:lang w:val="en-US" w:bidi="ar-MA"/>
        </w:rPr>
        <w:tab/>
      </w:r>
      <w:r w:rsidR="00DC7256" w:rsidRPr="00DC7256">
        <w:rPr>
          <w:rFonts w:asciiTheme="majorBidi" w:hAnsiTheme="majorBidi" w:cstheme="majorBidi"/>
          <w:lang w:val="en-US" w:bidi="ar-MA"/>
        </w:rPr>
        <w:t>In the United Arab Emirates, in 2009, it launched the "Sustainable Schools Initiative", which succeeded in achieving many of its goals in terms of environmental awareness and the implementation of the principle of sustainability, through modifying curricula, training teachers, and expanding in sustainable fields and activities. Where there are programs in which students are trained on how to follow appropriate measures to save water and energy use. Over the course of 4 consecutive years of implementing the initiative, the participating schools have succeeded in reducing the amount of waste to about 23%, reducing the rate of water consumption by about 54%, and increasing the number of students who use school buses, instead of private cars to 19%, with the aim of reducing the amount of dioxide Carbon emitted from transportation.</w:t>
      </w:r>
    </w:p>
    <w:p w:rsidR="00DC7256" w:rsidRPr="00DC7256" w:rsidRDefault="00DC7256" w:rsidP="007A0CCF">
      <w:pPr>
        <w:pStyle w:val="Sansinterligne"/>
        <w:jc w:val="mediumKashida"/>
        <w:rPr>
          <w:rFonts w:asciiTheme="majorBidi" w:hAnsiTheme="majorBidi" w:cstheme="majorBidi"/>
          <w:lang w:val="en-US" w:bidi="ar-MA"/>
        </w:rPr>
      </w:pPr>
    </w:p>
    <w:p w:rsidR="00DC7256" w:rsidRPr="00DC7256" w:rsidRDefault="007A0CCF" w:rsidP="007A0CCF">
      <w:pPr>
        <w:pStyle w:val="Sansinterligne"/>
        <w:jc w:val="mediumKashida"/>
        <w:rPr>
          <w:rFonts w:asciiTheme="majorBidi" w:hAnsiTheme="majorBidi" w:cstheme="majorBidi" w:hint="cs"/>
          <w:rtl/>
          <w:lang w:val="en-US" w:bidi="ar-MA"/>
        </w:rPr>
      </w:pPr>
      <w:r>
        <w:rPr>
          <w:rFonts w:asciiTheme="majorBidi" w:hAnsiTheme="majorBidi" w:cstheme="majorBidi"/>
          <w:lang w:val="en-US" w:bidi="ar-MA"/>
        </w:rPr>
        <w:tab/>
      </w:r>
      <w:r w:rsidR="00DC7256" w:rsidRPr="00DC7256">
        <w:rPr>
          <w:rFonts w:asciiTheme="majorBidi" w:hAnsiTheme="majorBidi" w:cstheme="majorBidi"/>
          <w:lang w:val="en-US" w:bidi="ar-MA"/>
        </w:rPr>
        <w:t>In conclusion, there is an increasing global trend to expand sustainable school systems. Since the turn of the millennium, many countries around Al-</w:t>
      </w:r>
      <w:proofErr w:type="spellStart"/>
      <w:r w:rsidR="00DC7256" w:rsidRPr="00DC7256">
        <w:rPr>
          <w:rFonts w:asciiTheme="majorBidi" w:hAnsiTheme="majorBidi" w:cstheme="majorBidi"/>
          <w:lang w:val="en-US" w:bidi="ar-MA"/>
        </w:rPr>
        <w:t>Alafi</w:t>
      </w:r>
      <w:proofErr w:type="spellEnd"/>
      <w:r w:rsidR="00DC7256" w:rsidRPr="00DC7256">
        <w:rPr>
          <w:rFonts w:asciiTheme="majorBidi" w:hAnsiTheme="majorBidi" w:cstheme="majorBidi"/>
          <w:lang w:val="en-US" w:bidi="ar-MA"/>
        </w:rPr>
        <w:t xml:space="preserve"> have already started converting their traditional schools into sustainable future schools, after discovering the great benefits they bear that push strongly towards improving the quality of life and building a promising future. Achieving this is a participatory responsibility in which governmental institutions, NGOs and the private sector cooperate. Such cooperation increases the potential for positive individual and group behavior modification in work, sustainable production and realization of quality of life on the ground.</w:t>
      </w:r>
    </w:p>
    <w:sectPr w:rsidR="00DC7256" w:rsidRPr="00DC7256" w:rsidSect="007A0CCF">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140603"/>
    <w:rsid w:val="00140603"/>
    <w:rsid w:val="00241FFD"/>
    <w:rsid w:val="005A353E"/>
    <w:rsid w:val="005B7C5E"/>
    <w:rsid w:val="007A0CCF"/>
    <w:rsid w:val="007C4480"/>
    <w:rsid w:val="00A930E2"/>
    <w:rsid w:val="00D93905"/>
    <w:rsid w:val="00DC725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C5E"/>
  </w:style>
  <w:style w:type="paragraph" w:styleId="Titre1">
    <w:name w:val="heading 1"/>
    <w:basedOn w:val="Normal"/>
    <w:link w:val="Titre1Car"/>
    <w:uiPriority w:val="9"/>
    <w:qFormat/>
    <w:rsid w:val="00DC72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C7256"/>
    <w:rPr>
      <w:rFonts w:ascii="Times New Roman" w:eastAsia="Times New Roman" w:hAnsi="Times New Roman" w:cs="Times New Roman"/>
      <w:b/>
      <w:bCs/>
      <w:kern w:val="36"/>
      <w:sz w:val="48"/>
      <w:szCs w:val="48"/>
      <w:lang w:eastAsia="fr-FR"/>
    </w:rPr>
  </w:style>
  <w:style w:type="paragraph" w:styleId="Sansinterligne">
    <w:name w:val="No Spacing"/>
    <w:uiPriority w:val="1"/>
    <w:qFormat/>
    <w:rsid w:val="00DC7256"/>
    <w:pPr>
      <w:spacing w:after="0" w:line="240" w:lineRule="auto"/>
    </w:pPr>
  </w:style>
</w:styles>
</file>

<file path=word/webSettings.xml><?xml version="1.0" encoding="utf-8"?>
<w:webSettings xmlns:r="http://schemas.openxmlformats.org/officeDocument/2006/relationships" xmlns:w="http://schemas.openxmlformats.org/wordprocessingml/2006/main">
  <w:divs>
    <w:div w:id="122776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Pages>
  <Words>2022</Words>
  <Characters>11126</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SD</dc:creator>
  <cp:lastModifiedBy>Pc SD</cp:lastModifiedBy>
  <cp:revision>2</cp:revision>
  <dcterms:created xsi:type="dcterms:W3CDTF">2021-01-10T14:12:00Z</dcterms:created>
  <dcterms:modified xsi:type="dcterms:W3CDTF">2021-01-10T16:50:00Z</dcterms:modified>
</cp:coreProperties>
</file>