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25DF" w:rsidRPr="00200A31" w:rsidRDefault="006B799C" w:rsidP="00200A31">
      <w:pPr>
        <w:rPr>
          <w:rFonts w:ascii="Times New Roman" w:hAnsi="Times New Roman" w:cs="Times New Roman"/>
          <w:b/>
          <w:bCs/>
          <w:sz w:val="32"/>
          <w:szCs w:val="32"/>
        </w:rPr>
      </w:pPr>
      <w:r w:rsidRPr="00200A31">
        <w:rPr>
          <w:rFonts w:ascii="Times New Roman" w:hAnsi="Times New Roman" w:cs="Times New Roman"/>
          <w:b/>
          <w:bCs/>
          <w:sz w:val="32"/>
          <w:szCs w:val="32"/>
        </w:rPr>
        <w:t>COMPLETE MESOCOLIC EXCISION AND CENTRAL VASCULAR LIGATION IN COLON CANCER SURGERY, FEASIBILITY AND OUTCOME</w:t>
      </w:r>
    </w:p>
    <w:p w:rsidR="006B799C" w:rsidRPr="00200A31" w:rsidRDefault="007C319B" w:rsidP="00B808ED">
      <w:pPr>
        <w:rPr>
          <w:rFonts w:ascii="Times New Roman" w:hAnsi="Times New Roman" w:cs="Times New Roman"/>
          <w:sz w:val="28"/>
          <w:szCs w:val="28"/>
        </w:rPr>
      </w:pPr>
      <w:r w:rsidRPr="00200A31">
        <w:rPr>
          <w:rFonts w:ascii="Times New Roman" w:hAnsi="Times New Roman" w:cs="Times New Roman"/>
          <w:sz w:val="28"/>
          <w:szCs w:val="28"/>
        </w:rPr>
        <w:t>Mohamed Ibrahim</w:t>
      </w:r>
      <w:r w:rsidR="00B808ED">
        <w:rPr>
          <w:rFonts w:ascii="Times New Roman" w:hAnsi="Times New Roman" w:cs="Times New Roman"/>
          <w:sz w:val="28"/>
          <w:szCs w:val="28"/>
        </w:rPr>
        <w:t>.</w:t>
      </w:r>
      <w:r w:rsidR="00B808ED" w:rsidRPr="00200A31">
        <w:rPr>
          <w:rFonts w:ascii="Times New Roman" w:hAnsi="Times New Roman" w:cs="Times New Roman"/>
          <w:sz w:val="28"/>
          <w:szCs w:val="28"/>
        </w:rPr>
        <w:t xml:space="preserve"> </w:t>
      </w:r>
      <w:r w:rsidRPr="00200A31">
        <w:rPr>
          <w:rFonts w:ascii="Times New Roman" w:hAnsi="Times New Roman" w:cs="Times New Roman"/>
          <w:sz w:val="28"/>
          <w:szCs w:val="28"/>
        </w:rPr>
        <w:br/>
      </w:r>
      <w:bookmarkStart w:id="0" w:name="_GoBack"/>
      <w:bookmarkEnd w:id="0"/>
      <w:r w:rsidR="00B808ED" w:rsidRPr="00200A31">
        <w:rPr>
          <w:rFonts w:ascii="Times New Roman" w:hAnsi="Times New Roman" w:cs="Times New Roman"/>
          <w:sz w:val="28"/>
          <w:szCs w:val="28"/>
        </w:rPr>
        <w:t>Surgical</w:t>
      </w:r>
      <w:r w:rsidRPr="00200A31">
        <w:rPr>
          <w:rFonts w:ascii="Times New Roman" w:hAnsi="Times New Roman" w:cs="Times New Roman"/>
          <w:sz w:val="28"/>
          <w:szCs w:val="28"/>
        </w:rPr>
        <w:t xml:space="preserve"> oncology unit, </w:t>
      </w:r>
      <w:proofErr w:type="spellStart"/>
      <w:r w:rsidRPr="00200A31">
        <w:rPr>
          <w:rFonts w:ascii="Times New Roman" w:hAnsi="Times New Roman" w:cs="Times New Roman"/>
          <w:sz w:val="28"/>
          <w:szCs w:val="28"/>
        </w:rPr>
        <w:t>fayoum</w:t>
      </w:r>
      <w:proofErr w:type="spellEnd"/>
      <w:r w:rsidRPr="00200A31">
        <w:rPr>
          <w:rFonts w:ascii="Times New Roman" w:hAnsi="Times New Roman" w:cs="Times New Roman"/>
          <w:sz w:val="28"/>
          <w:szCs w:val="28"/>
        </w:rPr>
        <w:t xml:space="preserve"> university hospitals, Egypt</w:t>
      </w:r>
    </w:p>
    <w:p w:rsidR="006B799C" w:rsidRPr="00200A31" w:rsidRDefault="006B799C" w:rsidP="006B799C">
      <w:pPr>
        <w:jc w:val="both"/>
        <w:rPr>
          <w:rFonts w:ascii="Times New Roman" w:hAnsi="Times New Roman" w:cs="Times New Roman"/>
          <w:sz w:val="28"/>
          <w:szCs w:val="28"/>
        </w:rPr>
      </w:pPr>
    </w:p>
    <w:p w:rsidR="006B799C" w:rsidRPr="00200A31" w:rsidRDefault="006B799C" w:rsidP="006B799C">
      <w:pPr>
        <w:jc w:val="both"/>
        <w:rPr>
          <w:rFonts w:ascii="Times New Roman" w:hAnsi="Times New Roman" w:cs="Times New Roman"/>
          <w:sz w:val="28"/>
          <w:szCs w:val="28"/>
        </w:rPr>
      </w:pPr>
      <w:proofErr w:type="spellStart"/>
      <w:r w:rsidRPr="00200A31">
        <w:rPr>
          <w:rFonts w:ascii="Times New Roman" w:hAnsi="Times New Roman" w:cs="Times New Roman"/>
          <w:sz w:val="28"/>
          <w:szCs w:val="28"/>
        </w:rPr>
        <w:t>Background</w:t>
      </w:r>
      <w:proofErr w:type="gramStart"/>
      <w:r w:rsidRPr="00200A31">
        <w:rPr>
          <w:rFonts w:ascii="Times New Roman" w:hAnsi="Times New Roman" w:cs="Times New Roman"/>
          <w:sz w:val="28"/>
          <w:szCs w:val="28"/>
        </w:rPr>
        <w:t>:Colon</w:t>
      </w:r>
      <w:proofErr w:type="spellEnd"/>
      <w:proofErr w:type="gramEnd"/>
      <w:r w:rsidRPr="00200A31">
        <w:rPr>
          <w:rFonts w:ascii="Times New Roman" w:hAnsi="Times New Roman" w:cs="Times New Roman"/>
          <w:sz w:val="28"/>
          <w:szCs w:val="28"/>
        </w:rPr>
        <w:t xml:space="preserve"> cancer continues to be a major health problem worldwide. Being the third most common type of cancer in men and the second in women. Standard treatment of colon cancer is based on surgical resection. An adequate number of lymph nodes harvested are important for a correct </w:t>
      </w:r>
      <w:proofErr w:type="spellStart"/>
      <w:r w:rsidRPr="00200A31">
        <w:rPr>
          <w:rFonts w:ascii="Times New Roman" w:hAnsi="Times New Roman" w:cs="Times New Roman"/>
          <w:sz w:val="28"/>
          <w:szCs w:val="28"/>
        </w:rPr>
        <w:t>stadialization</w:t>
      </w:r>
      <w:proofErr w:type="spellEnd"/>
      <w:r w:rsidRPr="00200A31">
        <w:rPr>
          <w:rFonts w:ascii="Times New Roman" w:hAnsi="Times New Roman" w:cs="Times New Roman"/>
          <w:sz w:val="28"/>
          <w:szCs w:val="28"/>
        </w:rPr>
        <w:t xml:space="preserve"> of the disease; thereby the extension of the colonic resection remains controversial. Complete </w:t>
      </w:r>
      <w:proofErr w:type="spellStart"/>
      <w:r w:rsidRPr="00200A31">
        <w:rPr>
          <w:rFonts w:ascii="Times New Roman" w:hAnsi="Times New Roman" w:cs="Times New Roman"/>
          <w:sz w:val="28"/>
          <w:szCs w:val="28"/>
        </w:rPr>
        <w:t>mesocolic</w:t>
      </w:r>
      <w:proofErr w:type="spellEnd"/>
      <w:r w:rsidRPr="00200A31">
        <w:rPr>
          <w:rFonts w:ascii="Times New Roman" w:hAnsi="Times New Roman" w:cs="Times New Roman"/>
          <w:sz w:val="28"/>
          <w:szCs w:val="28"/>
        </w:rPr>
        <w:t xml:space="preserve"> excision with high vascular ligation has recently been found to improve oncological outcomes in patient with colonic </w:t>
      </w:r>
      <w:proofErr w:type="spellStart"/>
      <w:r w:rsidRPr="00200A31">
        <w:rPr>
          <w:rFonts w:ascii="Times New Roman" w:hAnsi="Times New Roman" w:cs="Times New Roman"/>
          <w:sz w:val="28"/>
          <w:szCs w:val="28"/>
        </w:rPr>
        <w:t>cancer.Complete</w:t>
      </w:r>
      <w:proofErr w:type="spellEnd"/>
      <w:r w:rsidRPr="00200A31">
        <w:rPr>
          <w:rFonts w:ascii="Times New Roman" w:hAnsi="Times New Roman" w:cs="Times New Roman"/>
          <w:sz w:val="28"/>
          <w:szCs w:val="28"/>
        </w:rPr>
        <w:t xml:space="preserve"> </w:t>
      </w:r>
      <w:proofErr w:type="spellStart"/>
      <w:r w:rsidRPr="00200A31">
        <w:rPr>
          <w:rFonts w:ascii="Times New Roman" w:hAnsi="Times New Roman" w:cs="Times New Roman"/>
          <w:sz w:val="28"/>
          <w:szCs w:val="28"/>
        </w:rPr>
        <w:t>mesocolic</w:t>
      </w:r>
      <w:proofErr w:type="spellEnd"/>
      <w:r w:rsidRPr="00200A31">
        <w:rPr>
          <w:rFonts w:ascii="Times New Roman" w:hAnsi="Times New Roman" w:cs="Times New Roman"/>
          <w:sz w:val="28"/>
          <w:szCs w:val="28"/>
        </w:rPr>
        <w:t xml:space="preserve"> excision is based on a correct identification of the dissection plan between the </w:t>
      </w:r>
      <w:proofErr w:type="spellStart"/>
      <w:r w:rsidRPr="00200A31">
        <w:rPr>
          <w:rFonts w:ascii="Times New Roman" w:hAnsi="Times New Roman" w:cs="Times New Roman"/>
          <w:sz w:val="28"/>
          <w:szCs w:val="28"/>
        </w:rPr>
        <w:t>mesofascial</w:t>
      </w:r>
      <w:proofErr w:type="spellEnd"/>
      <w:r w:rsidRPr="00200A31">
        <w:rPr>
          <w:rFonts w:ascii="Times New Roman" w:hAnsi="Times New Roman" w:cs="Times New Roman"/>
          <w:sz w:val="28"/>
          <w:szCs w:val="28"/>
        </w:rPr>
        <w:t xml:space="preserve"> plane and the retroperitoneal fascia, central vascular ligation of the vessels to remove vertical lymph nodes and resection of the affected colonic segment. Methods: This is a prospective study done at general surgery department of </w:t>
      </w:r>
      <w:proofErr w:type="spellStart"/>
      <w:r w:rsidR="00CE4DA9" w:rsidRPr="00200A31">
        <w:rPr>
          <w:rFonts w:ascii="Times New Roman" w:hAnsi="Times New Roman" w:cs="Times New Roman"/>
          <w:sz w:val="28"/>
          <w:szCs w:val="28"/>
        </w:rPr>
        <w:t>Fayoum</w:t>
      </w:r>
      <w:proofErr w:type="spellEnd"/>
      <w:r w:rsidR="00CE4DA9" w:rsidRPr="00200A31">
        <w:rPr>
          <w:rFonts w:ascii="Times New Roman" w:hAnsi="Times New Roman" w:cs="Times New Roman"/>
          <w:sz w:val="28"/>
          <w:szCs w:val="28"/>
        </w:rPr>
        <w:t xml:space="preserve"> University</w:t>
      </w:r>
      <w:r w:rsidRPr="00200A31">
        <w:rPr>
          <w:rFonts w:ascii="Times New Roman" w:hAnsi="Times New Roman" w:cs="Times New Roman"/>
          <w:sz w:val="28"/>
          <w:szCs w:val="28"/>
        </w:rPr>
        <w:t xml:space="preserve"> hospitals from </w:t>
      </w:r>
      <w:proofErr w:type="spellStart"/>
      <w:proofErr w:type="gramStart"/>
      <w:r w:rsidRPr="00200A31">
        <w:rPr>
          <w:rFonts w:ascii="Times New Roman" w:hAnsi="Times New Roman" w:cs="Times New Roman"/>
          <w:sz w:val="28"/>
          <w:szCs w:val="28"/>
        </w:rPr>
        <w:t>january</w:t>
      </w:r>
      <w:proofErr w:type="spellEnd"/>
      <w:proofErr w:type="gramEnd"/>
      <w:r w:rsidRPr="00200A31">
        <w:rPr>
          <w:rFonts w:ascii="Times New Roman" w:hAnsi="Times New Roman" w:cs="Times New Roman"/>
          <w:sz w:val="28"/>
          <w:szCs w:val="28"/>
        </w:rPr>
        <w:t xml:space="preserve"> 2015 to </w:t>
      </w:r>
      <w:proofErr w:type="spellStart"/>
      <w:r w:rsidRPr="00200A31">
        <w:rPr>
          <w:rFonts w:ascii="Times New Roman" w:hAnsi="Times New Roman" w:cs="Times New Roman"/>
          <w:sz w:val="28"/>
          <w:szCs w:val="28"/>
        </w:rPr>
        <w:t>january</w:t>
      </w:r>
      <w:proofErr w:type="spellEnd"/>
      <w:r w:rsidRPr="00200A31">
        <w:rPr>
          <w:rFonts w:ascii="Times New Roman" w:hAnsi="Times New Roman" w:cs="Times New Roman"/>
          <w:sz w:val="28"/>
          <w:szCs w:val="28"/>
        </w:rPr>
        <w:t xml:space="preserve"> 2019 including 60 patients with operable colonic cancer operated with adequate surgical margin, complete </w:t>
      </w:r>
      <w:proofErr w:type="spellStart"/>
      <w:r w:rsidRPr="00200A31">
        <w:rPr>
          <w:rFonts w:ascii="Times New Roman" w:hAnsi="Times New Roman" w:cs="Times New Roman"/>
          <w:sz w:val="28"/>
          <w:szCs w:val="28"/>
        </w:rPr>
        <w:t>mesocolic</w:t>
      </w:r>
      <w:proofErr w:type="spellEnd"/>
      <w:r w:rsidRPr="00200A31">
        <w:rPr>
          <w:rFonts w:ascii="Times New Roman" w:hAnsi="Times New Roman" w:cs="Times New Roman"/>
          <w:sz w:val="28"/>
          <w:szCs w:val="28"/>
        </w:rPr>
        <w:t xml:space="preserve"> excision and high vascular ligation. Results:  The number of dissected lymph node was 27.7 ± 4.2 and this number is more than that dissected in the conventional colectomy mentioned in many studies in literature, more over larger </w:t>
      </w:r>
      <w:proofErr w:type="spellStart"/>
      <w:r w:rsidRPr="00200A31">
        <w:rPr>
          <w:rFonts w:ascii="Times New Roman" w:hAnsi="Times New Roman" w:cs="Times New Roman"/>
          <w:sz w:val="28"/>
          <w:szCs w:val="28"/>
        </w:rPr>
        <w:t>mesocolon</w:t>
      </w:r>
      <w:proofErr w:type="spellEnd"/>
      <w:r w:rsidRPr="00200A31">
        <w:rPr>
          <w:rFonts w:ascii="Times New Roman" w:hAnsi="Times New Roman" w:cs="Times New Roman"/>
          <w:sz w:val="28"/>
          <w:szCs w:val="28"/>
        </w:rPr>
        <w:t xml:space="preserve"> area, longer distance from vascular high ligation point to intestinal wall, and longer distance from vascular high ligation point to </w:t>
      </w:r>
      <w:proofErr w:type="spellStart"/>
      <w:r w:rsidRPr="00200A31">
        <w:rPr>
          <w:rFonts w:ascii="Times New Roman" w:hAnsi="Times New Roman" w:cs="Times New Roman"/>
          <w:sz w:val="28"/>
          <w:szCs w:val="28"/>
        </w:rPr>
        <w:t>tumor</w:t>
      </w:r>
      <w:proofErr w:type="spellEnd"/>
      <w:r w:rsidRPr="00200A31">
        <w:rPr>
          <w:rFonts w:ascii="Times New Roman" w:hAnsi="Times New Roman" w:cs="Times New Roman"/>
          <w:sz w:val="28"/>
          <w:szCs w:val="28"/>
        </w:rPr>
        <w:t xml:space="preserve"> </w:t>
      </w:r>
      <w:proofErr w:type="spellStart"/>
      <w:r w:rsidRPr="00200A31">
        <w:rPr>
          <w:rFonts w:ascii="Times New Roman" w:hAnsi="Times New Roman" w:cs="Times New Roman"/>
          <w:sz w:val="28"/>
          <w:szCs w:val="28"/>
        </w:rPr>
        <w:t>center</w:t>
      </w:r>
      <w:proofErr w:type="spellEnd"/>
      <w:r w:rsidRPr="00200A31">
        <w:rPr>
          <w:rFonts w:ascii="Times New Roman" w:hAnsi="Times New Roman" w:cs="Times New Roman"/>
          <w:sz w:val="28"/>
          <w:szCs w:val="28"/>
        </w:rPr>
        <w:t xml:space="preserve"> were observed. Conclusion:  Surgery in colon cancer patients remains the only curative treatment and applying the principles of complete </w:t>
      </w:r>
      <w:proofErr w:type="spellStart"/>
      <w:r w:rsidRPr="00200A31">
        <w:rPr>
          <w:rFonts w:ascii="Times New Roman" w:hAnsi="Times New Roman" w:cs="Times New Roman"/>
          <w:sz w:val="28"/>
          <w:szCs w:val="28"/>
        </w:rPr>
        <w:t>mesocolic</w:t>
      </w:r>
      <w:proofErr w:type="spellEnd"/>
      <w:r w:rsidRPr="00200A31">
        <w:rPr>
          <w:rFonts w:ascii="Times New Roman" w:hAnsi="Times New Roman" w:cs="Times New Roman"/>
          <w:sz w:val="28"/>
          <w:szCs w:val="28"/>
        </w:rPr>
        <w:t xml:space="preserve"> excision and central vascular ligation in colon cancer surgery can improve cancer outcomes without increase the incidence of postoperative complications.</w:t>
      </w:r>
    </w:p>
    <w:p w:rsidR="00200A31" w:rsidRPr="00200A31" w:rsidRDefault="00200A31">
      <w:pPr>
        <w:jc w:val="both"/>
        <w:rPr>
          <w:rFonts w:ascii="Times New Roman" w:hAnsi="Times New Roman" w:cs="Times New Roman"/>
          <w:sz w:val="28"/>
          <w:szCs w:val="28"/>
        </w:rPr>
      </w:pPr>
    </w:p>
    <w:sectPr w:rsidR="00200A31" w:rsidRPr="00200A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8B0"/>
    <w:rsid w:val="00200A31"/>
    <w:rsid w:val="006B799C"/>
    <w:rsid w:val="007C319B"/>
    <w:rsid w:val="007C4221"/>
    <w:rsid w:val="007C792A"/>
    <w:rsid w:val="00B808ED"/>
    <w:rsid w:val="00B85277"/>
    <w:rsid w:val="00BF3A8A"/>
    <w:rsid w:val="00CE4DA9"/>
    <w:rsid w:val="00F878B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BDF33B-9803-4D18-BA2D-F9C7EA830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286</Words>
  <Characters>1634</Characters>
  <Application>Microsoft Office Word</Application>
  <DocSecurity>0</DocSecurity>
  <Lines>13</Lines>
  <Paragraphs>3</Paragraphs>
  <ScaleCrop>false</ScaleCrop>
  <Company/>
  <LinksUpToDate>false</LinksUpToDate>
  <CharactersWithSpaces>1917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2019-07-03T06:08:00Z</dcterms:created>
  <dcterms:modified xsi:type="dcterms:W3CDTF">2022-03-08T05:29:00Z</dcterms:modified>
</cp:coreProperties>
</file>