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FA0" w:rsidRDefault="003E5F2D">
      <w:r>
        <w:t xml:space="preserve">Temporal bone surgery for ear infection has its various problems when this is related to an infective cause. We like to discuss the perioperative management including intraoperative procedure to minimize </w:t>
      </w:r>
      <w:r w:rsidR="008D572E">
        <w:t xml:space="preserve">communicable </w:t>
      </w:r>
      <w:r>
        <w:t>infection to the operating and nursing team</w:t>
      </w:r>
      <w:r w:rsidR="008D572E">
        <w:t>, in particular tuberculosis</w:t>
      </w:r>
      <w:bookmarkStart w:id="0" w:name="_GoBack"/>
      <w:bookmarkEnd w:id="0"/>
      <w:r>
        <w:t>.</w:t>
      </w:r>
    </w:p>
    <w:p w:rsidR="003E5F2D" w:rsidRDefault="003E5F2D">
      <w:r>
        <w:t xml:space="preserve">Infection due to tuberculosis is uncommon for primary mastoid infection. Clinical presentation can also be obscure and confused with other clinical conditions ranging from pseudo CSF leak or other </w:t>
      </w:r>
      <w:proofErr w:type="spellStart"/>
      <w:r>
        <w:t>otological</w:t>
      </w:r>
      <w:proofErr w:type="spellEnd"/>
      <w:r>
        <w:t xml:space="preserve"> cause.</w:t>
      </w:r>
    </w:p>
    <w:p w:rsidR="003E5F2D" w:rsidRDefault="003E5F2D">
      <w:r>
        <w:t>We like to highlight 5 cases of temporal bone tuberculosis and the best management practice to treat this rare but otherwise</w:t>
      </w:r>
      <w:r w:rsidR="00AB25AF">
        <w:t xml:space="preserve"> complex temporal bone condition.</w:t>
      </w:r>
    </w:p>
    <w:p w:rsidR="00AB25AF" w:rsidRDefault="00AB25AF">
      <w:r>
        <w:t xml:space="preserve">Dr Chan Yew </w:t>
      </w:r>
      <w:proofErr w:type="spellStart"/>
      <w:r>
        <w:t>Meng</w:t>
      </w:r>
      <w:proofErr w:type="spellEnd"/>
    </w:p>
    <w:p w:rsidR="00AB25AF" w:rsidRDefault="00AB25AF">
      <w:r>
        <w:t>Senior Consultant</w:t>
      </w:r>
    </w:p>
    <w:p w:rsidR="00AB25AF" w:rsidRDefault="00AB25AF">
      <w:r>
        <w:t>Department of Otolaryngology</w:t>
      </w:r>
    </w:p>
    <w:p w:rsidR="00AB25AF" w:rsidRDefault="00AB25AF">
      <w:r>
        <w:t>Singapore General Hospital</w:t>
      </w:r>
    </w:p>
    <w:p w:rsidR="00AB25AF" w:rsidRDefault="00AB25AF">
      <w:r>
        <w:t>S 169608</w:t>
      </w:r>
    </w:p>
    <w:p w:rsidR="00AB25AF" w:rsidRDefault="00AB25AF"/>
    <w:sectPr w:rsidR="00AB25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F2D"/>
    <w:rsid w:val="003E5F2D"/>
    <w:rsid w:val="008D572E"/>
    <w:rsid w:val="00AB25AF"/>
    <w:rsid w:val="00F1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 Yew Meng</dc:creator>
  <cp:lastModifiedBy>Chan Yew Meng</cp:lastModifiedBy>
  <cp:revision>2</cp:revision>
  <dcterms:created xsi:type="dcterms:W3CDTF">2018-02-12T05:54:00Z</dcterms:created>
  <dcterms:modified xsi:type="dcterms:W3CDTF">2018-02-12T06:09:00Z</dcterms:modified>
</cp:coreProperties>
</file>