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FCC" w:rsidRDefault="009D3994" w:rsidP="009D3994">
      <w:pPr>
        <w:jc w:val="center"/>
        <w:rPr>
          <w:sz w:val="24"/>
          <w:szCs w:val="24"/>
        </w:rPr>
      </w:pPr>
      <w:r>
        <w:rPr>
          <w:sz w:val="24"/>
          <w:szCs w:val="24"/>
        </w:rPr>
        <w:t>ISSUES IN CARDIO VASCULAR ASSESSMENT IN VASOPLEGIA DURING OR AFTER CARDIAC SURGERY.</w:t>
      </w:r>
    </w:p>
    <w:p w:rsidR="005432C5" w:rsidRDefault="005432C5" w:rsidP="009D3994">
      <w:pPr>
        <w:jc w:val="center"/>
        <w:rPr>
          <w:sz w:val="24"/>
          <w:szCs w:val="24"/>
        </w:rPr>
      </w:pPr>
      <w:proofErr w:type="spellStart"/>
      <w:r>
        <w:rPr>
          <w:sz w:val="24"/>
          <w:szCs w:val="24"/>
        </w:rPr>
        <w:t>Kanishka</w:t>
      </w:r>
      <w:proofErr w:type="spellEnd"/>
      <w:r>
        <w:rPr>
          <w:sz w:val="24"/>
          <w:szCs w:val="24"/>
        </w:rPr>
        <w:t xml:space="preserve"> Indraratna. </w:t>
      </w:r>
    </w:p>
    <w:p w:rsidR="005432C5" w:rsidRDefault="005432C5" w:rsidP="009D3994">
      <w:pPr>
        <w:jc w:val="center"/>
        <w:rPr>
          <w:sz w:val="24"/>
          <w:szCs w:val="24"/>
        </w:rPr>
      </w:pPr>
      <w:r>
        <w:rPr>
          <w:sz w:val="24"/>
          <w:szCs w:val="24"/>
        </w:rPr>
        <w:t xml:space="preserve">Consultant </w:t>
      </w:r>
      <w:proofErr w:type="spellStart"/>
      <w:r>
        <w:rPr>
          <w:sz w:val="24"/>
          <w:szCs w:val="24"/>
        </w:rPr>
        <w:t>Anaesthesiologist</w:t>
      </w:r>
      <w:proofErr w:type="spellEnd"/>
      <w:r>
        <w:rPr>
          <w:sz w:val="24"/>
          <w:szCs w:val="24"/>
        </w:rPr>
        <w:t>, Sri Jayewardenepura General Hospital, Sri Lanka</w:t>
      </w:r>
    </w:p>
    <w:p w:rsidR="005432C5" w:rsidRDefault="005432C5" w:rsidP="009D3994">
      <w:pPr>
        <w:jc w:val="center"/>
        <w:rPr>
          <w:sz w:val="24"/>
          <w:szCs w:val="24"/>
        </w:rPr>
      </w:pPr>
    </w:p>
    <w:p w:rsidR="005432C5" w:rsidRDefault="005432C5" w:rsidP="005432C5">
      <w:pPr>
        <w:rPr>
          <w:sz w:val="24"/>
          <w:szCs w:val="24"/>
        </w:rPr>
      </w:pPr>
      <w:r>
        <w:rPr>
          <w:sz w:val="24"/>
          <w:szCs w:val="24"/>
        </w:rPr>
        <w:t xml:space="preserve">Key words- </w:t>
      </w:r>
      <w:proofErr w:type="spellStart"/>
      <w:r>
        <w:rPr>
          <w:sz w:val="24"/>
          <w:szCs w:val="24"/>
        </w:rPr>
        <w:t>Vasoplegia</w:t>
      </w:r>
      <w:proofErr w:type="spellEnd"/>
      <w:r>
        <w:rPr>
          <w:sz w:val="24"/>
          <w:szCs w:val="24"/>
        </w:rPr>
        <w:t xml:space="preserve">, Ejection fraction, Ventricular </w:t>
      </w:r>
      <w:proofErr w:type="spellStart"/>
      <w:r>
        <w:rPr>
          <w:sz w:val="24"/>
          <w:szCs w:val="24"/>
        </w:rPr>
        <w:t>elastance</w:t>
      </w:r>
      <w:proofErr w:type="spellEnd"/>
      <w:r>
        <w:rPr>
          <w:sz w:val="24"/>
          <w:szCs w:val="24"/>
        </w:rPr>
        <w:t xml:space="preserve">, Arterial </w:t>
      </w:r>
      <w:proofErr w:type="spellStart"/>
      <w:r>
        <w:rPr>
          <w:sz w:val="24"/>
          <w:szCs w:val="24"/>
        </w:rPr>
        <w:t>elastance</w:t>
      </w:r>
      <w:proofErr w:type="spellEnd"/>
      <w:r>
        <w:rPr>
          <w:sz w:val="24"/>
          <w:szCs w:val="24"/>
        </w:rPr>
        <w:t xml:space="preserve">, </w:t>
      </w:r>
      <w:proofErr w:type="spellStart"/>
      <w:r>
        <w:rPr>
          <w:sz w:val="24"/>
          <w:szCs w:val="24"/>
        </w:rPr>
        <w:t>Ventriculo</w:t>
      </w:r>
      <w:proofErr w:type="spellEnd"/>
      <w:r>
        <w:rPr>
          <w:sz w:val="24"/>
          <w:szCs w:val="24"/>
        </w:rPr>
        <w:t>-arterial coupling.</w:t>
      </w:r>
    </w:p>
    <w:p w:rsidR="009D3994" w:rsidRDefault="009D3994" w:rsidP="009D3994">
      <w:pPr>
        <w:jc w:val="center"/>
        <w:rPr>
          <w:sz w:val="24"/>
          <w:szCs w:val="24"/>
        </w:rPr>
      </w:pPr>
    </w:p>
    <w:p w:rsidR="005432C5" w:rsidRDefault="009D3994" w:rsidP="009D3994">
      <w:pPr>
        <w:jc w:val="both"/>
        <w:rPr>
          <w:sz w:val="24"/>
          <w:szCs w:val="24"/>
        </w:rPr>
      </w:pPr>
      <w:r>
        <w:rPr>
          <w:sz w:val="24"/>
          <w:szCs w:val="24"/>
        </w:rPr>
        <w:t xml:space="preserve">Severe vasodilatation during cardiac surgery has been known for many years. It is characterized by, low systemic vascular resistance, high cardiac index, low blood </w:t>
      </w:r>
      <w:r w:rsidR="00975C99">
        <w:rPr>
          <w:sz w:val="24"/>
          <w:szCs w:val="24"/>
        </w:rPr>
        <w:t xml:space="preserve">pressure, which can be resistant </w:t>
      </w:r>
      <w:proofErr w:type="gramStart"/>
      <w:r w:rsidR="00975C99">
        <w:rPr>
          <w:sz w:val="24"/>
          <w:szCs w:val="24"/>
        </w:rPr>
        <w:t>to  even</w:t>
      </w:r>
      <w:proofErr w:type="gramEnd"/>
      <w:r w:rsidR="00975C99">
        <w:rPr>
          <w:sz w:val="24"/>
          <w:szCs w:val="24"/>
        </w:rPr>
        <w:t xml:space="preserve"> </w:t>
      </w:r>
      <w:r>
        <w:rPr>
          <w:sz w:val="24"/>
          <w:szCs w:val="24"/>
        </w:rPr>
        <w:t xml:space="preserve"> high doses of vasoconstrictors</w:t>
      </w:r>
      <w:r w:rsidR="00975C99">
        <w:rPr>
          <w:sz w:val="24"/>
          <w:szCs w:val="24"/>
        </w:rPr>
        <w:t>. This condition is associated with a high mortality. After cardiac surgery, there can be cardiac dysfunction as well. However with a low systemic vascular resistance, the cardiac function curve would be shifted upwards and to the left, giving the impression of goo</w:t>
      </w:r>
      <w:r w:rsidR="00703511">
        <w:rPr>
          <w:sz w:val="24"/>
          <w:szCs w:val="24"/>
        </w:rPr>
        <w:t xml:space="preserve">d contractility. </w:t>
      </w:r>
      <w:r w:rsidR="00975C99">
        <w:rPr>
          <w:sz w:val="24"/>
          <w:szCs w:val="24"/>
        </w:rPr>
        <w:t xml:space="preserve"> The ejection </w:t>
      </w:r>
      <w:proofErr w:type="gramStart"/>
      <w:r w:rsidR="00975C99">
        <w:rPr>
          <w:sz w:val="24"/>
          <w:szCs w:val="24"/>
        </w:rPr>
        <w:t>fraction ,</w:t>
      </w:r>
      <w:proofErr w:type="gramEnd"/>
      <w:r w:rsidR="00975C99">
        <w:rPr>
          <w:sz w:val="24"/>
          <w:szCs w:val="24"/>
        </w:rPr>
        <w:t xml:space="preserve"> which is the commonly used measurement for assessment of cardiac contractility, cannot</w:t>
      </w:r>
      <w:r w:rsidR="00703511">
        <w:rPr>
          <w:sz w:val="24"/>
          <w:szCs w:val="24"/>
        </w:rPr>
        <w:t xml:space="preserve"> therefore</w:t>
      </w:r>
      <w:r w:rsidR="00975C99">
        <w:rPr>
          <w:sz w:val="24"/>
          <w:szCs w:val="24"/>
        </w:rPr>
        <w:t xml:space="preserve"> be relied upon for a correct assessment under these circumstances. This can influence fluid and inotrope management. Therefore a measurement which does not depend on the afterload, but measures pure myocardial contractility is required. Ventricular </w:t>
      </w:r>
      <w:proofErr w:type="spellStart"/>
      <w:r w:rsidR="00975C99">
        <w:rPr>
          <w:sz w:val="24"/>
          <w:szCs w:val="24"/>
        </w:rPr>
        <w:t>elastance</w:t>
      </w:r>
      <w:proofErr w:type="spellEnd"/>
      <w:r w:rsidR="00975C99">
        <w:rPr>
          <w:sz w:val="24"/>
          <w:szCs w:val="24"/>
        </w:rPr>
        <w:t xml:space="preserve"> is such a measure. A measurement of arterial </w:t>
      </w:r>
      <w:proofErr w:type="spellStart"/>
      <w:r w:rsidR="00975C99">
        <w:rPr>
          <w:sz w:val="24"/>
          <w:szCs w:val="24"/>
        </w:rPr>
        <w:t>elastance</w:t>
      </w:r>
      <w:proofErr w:type="spellEnd"/>
      <w:r w:rsidR="00975C99">
        <w:rPr>
          <w:sz w:val="24"/>
          <w:szCs w:val="24"/>
        </w:rPr>
        <w:t xml:space="preserve"> which reflects the flow characteristics and </w:t>
      </w:r>
      <w:proofErr w:type="spellStart"/>
      <w:r w:rsidR="00975C99">
        <w:rPr>
          <w:sz w:val="24"/>
          <w:szCs w:val="24"/>
        </w:rPr>
        <w:t>pulsatility</w:t>
      </w:r>
      <w:proofErr w:type="spellEnd"/>
      <w:r w:rsidR="00975C99">
        <w:rPr>
          <w:sz w:val="24"/>
          <w:szCs w:val="24"/>
        </w:rPr>
        <w:t xml:space="preserve"> of flow may be more appropriate than systemic vascular resistance. The severe vasodilatation and its treatment with high doses of vasoconstrictors can affect the relationship between the ventricular and arterial systems. Therefore measurement of ventricular arterial coupling is also important.</w:t>
      </w:r>
    </w:p>
    <w:p w:rsidR="00975C99" w:rsidRDefault="005432C5" w:rsidP="009D3994">
      <w:pPr>
        <w:jc w:val="both"/>
        <w:rPr>
          <w:sz w:val="24"/>
          <w:szCs w:val="24"/>
        </w:rPr>
      </w:pPr>
      <w:r>
        <w:rPr>
          <w:sz w:val="24"/>
          <w:szCs w:val="24"/>
        </w:rPr>
        <w:t>References-</w:t>
      </w:r>
      <w:r w:rsidR="00975C99">
        <w:rPr>
          <w:sz w:val="24"/>
          <w:szCs w:val="24"/>
        </w:rPr>
        <w:t xml:space="preserve"> </w:t>
      </w:r>
    </w:p>
    <w:p w:rsidR="005432C5" w:rsidRDefault="005432C5" w:rsidP="005432C5">
      <w:pPr>
        <w:pStyle w:val="Body"/>
      </w:pPr>
      <w:proofErr w:type="gramStart"/>
      <w:r>
        <w:rPr>
          <w:lang w:val="en-US"/>
        </w:rPr>
        <w:t>1.</w:t>
      </w:r>
      <w:r>
        <w:rPr>
          <w:lang w:val="en-US"/>
        </w:rPr>
        <w:t>Walley</w:t>
      </w:r>
      <w:proofErr w:type="gramEnd"/>
      <w:r>
        <w:rPr>
          <w:lang w:val="en-US"/>
        </w:rPr>
        <w:t xml:space="preserve"> KR. Left ventricular function: time varying </w:t>
      </w:r>
      <w:proofErr w:type="spellStart"/>
      <w:r>
        <w:rPr>
          <w:lang w:val="en-US"/>
        </w:rPr>
        <w:t>elastance</w:t>
      </w:r>
      <w:proofErr w:type="spellEnd"/>
      <w:r>
        <w:rPr>
          <w:lang w:val="en-US"/>
        </w:rPr>
        <w:t xml:space="preserve"> and left ventricular aortic coupling. Critical care 2016. 20</w:t>
      </w:r>
    </w:p>
    <w:p w:rsidR="005432C5" w:rsidRDefault="005432C5" w:rsidP="005432C5">
      <w:pPr>
        <w:pStyle w:val="Body"/>
      </w:pPr>
      <w:r>
        <w:t>2.</w:t>
      </w:r>
      <w:r w:rsidRPr="005432C5">
        <w:t xml:space="preserve"> </w:t>
      </w:r>
      <w:proofErr w:type="spellStart"/>
      <w:r w:rsidR="000A3366">
        <w:t>Guarracino</w:t>
      </w:r>
      <w:proofErr w:type="spellEnd"/>
      <w:r w:rsidR="000A3366">
        <w:t xml:space="preserve"> F, </w:t>
      </w:r>
      <w:proofErr w:type="spellStart"/>
      <w:r w:rsidR="000A3366">
        <w:t>Baldassarri</w:t>
      </w:r>
      <w:proofErr w:type="spellEnd"/>
      <w:r w:rsidR="000A3366">
        <w:t xml:space="preserve"> R, </w:t>
      </w:r>
      <w:proofErr w:type="spellStart"/>
      <w:r w:rsidR="000A3366">
        <w:t>Pinsky</w:t>
      </w:r>
      <w:proofErr w:type="spellEnd"/>
      <w:r w:rsidR="000A3366">
        <w:t xml:space="preserve"> MR. </w:t>
      </w:r>
      <w:proofErr w:type="spellStart"/>
      <w:r w:rsidR="000A3366">
        <w:t>Ventriculo-arterial</w:t>
      </w:r>
      <w:proofErr w:type="spellEnd"/>
      <w:r w:rsidR="000A3366">
        <w:t xml:space="preserve"> </w:t>
      </w:r>
      <w:proofErr w:type="spellStart"/>
      <w:r w:rsidR="000A3366">
        <w:t>decoupling</w:t>
      </w:r>
      <w:proofErr w:type="spellEnd"/>
      <w:r w:rsidR="000A3366">
        <w:t xml:space="preserve"> in </w:t>
      </w:r>
      <w:proofErr w:type="spellStart"/>
      <w:r w:rsidR="000A3366">
        <w:t>acutely</w:t>
      </w:r>
      <w:proofErr w:type="spellEnd"/>
      <w:r w:rsidR="000A3366">
        <w:t xml:space="preserve"> </w:t>
      </w:r>
      <w:proofErr w:type="spellStart"/>
      <w:r w:rsidR="000A3366">
        <w:t>altered</w:t>
      </w:r>
      <w:proofErr w:type="spellEnd"/>
      <w:r w:rsidR="000A3366">
        <w:t xml:space="preserve"> </w:t>
      </w:r>
      <w:proofErr w:type="spellStart"/>
      <w:r w:rsidR="000A3366">
        <w:t>hemodynamic</w:t>
      </w:r>
      <w:proofErr w:type="spellEnd"/>
      <w:r w:rsidR="000A3366">
        <w:t xml:space="preserve"> states. Critical care 2013:17:213</w:t>
      </w:r>
    </w:p>
    <w:p w:rsidR="000A3366" w:rsidRDefault="000A3366" w:rsidP="000A3366">
      <w:pPr>
        <w:pStyle w:val="NoSpacing"/>
        <w:rPr>
          <w:sz w:val="24"/>
          <w:szCs w:val="24"/>
        </w:rPr>
      </w:pPr>
      <w:r>
        <w:t>3.</w:t>
      </w:r>
      <w:r w:rsidRPr="000A3366">
        <w:rPr>
          <w:sz w:val="24"/>
          <w:szCs w:val="24"/>
        </w:rPr>
        <w:t xml:space="preserve"> </w:t>
      </w:r>
      <w:r>
        <w:rPr>
          <w:sz w:val="24"/>
          <w:szCs w:val="24"/>
        </w:rPr>
        <w:t>Chen-</w:t>
      </w:r>
      <w:proofErr w:type="spellStart"/>
      <w:r>
        <w:rPr>
          <w:sz w:val="24"/>
          <w:szCs w:val="24"/>
        </w:rPr>
        <w:t>Huan</w:t>
      </w:r>
      <w:proofErr w:type="spellEnd"/>
      <w:r>
        <w:rPr>
          <w:sz w:val="24"/>
          <w:szCs w:val="24"/>
        </w:rPr>
        <w:t xml:space="preserve"> C, </w:t>
      </w:r>
      <w:proofErr w:type="spellStart"/>
      <w:r>
        <w:rPr>
          <w:sz w:val="24"/>
          <w:szCs w:val="24"/>
        </w:rPr>
        <w:t>Fetics</w:t>
      </w:r>
      <w:proofErr w:type="spellEnd"/>
      <w:r>
        <w:rPr>
          <w:sz w:val="24"/>
          <w:szCs w:val="24"/>
        </w:rPr>
        <w:t xml:space="preserve"> B, </w:t>
      </w:r>
      <w:proofErr w:type="spellStart"/>
      <w:r>
        <w:rPr>
          <w:sz w:val="24"/>
          <w:szCs w:val="24"/>
        </w:rPr>
        <w:t>Nevo</w:t>
      </w:r>
      <w:proofErr w:type="spellEnd"/>
      <w:r>
        <w:rPr>
          <w:sz w:val="24"/>
          <w:szCs w:val="24"/>
        </w:rPr>
        <w:t xml:space="preserve"> E et al. </w:t>
      </w:r>
      <w:proofErr w:type="spellStart"/>
      <w:r>
        <w:rPr>
          <w:sz w:val="24"/>
          <w:szCs w:val="24"/>
        </w:rPr>
        <w:t>Non invasive</w:t>
      </w:r>
      <w:proofErr w:type="spellEnd"/>
      <w:r>
        <w:rPr>
          <w:sz w:val="24"/>
          <w:szCs w:val="24"/>
        </w:rPr>
        <w:t xml:space="preserve"> single beat determination of left ventricular end -systolic </w:t>
      </w:r>
      <w:proofErr w:type="spellStart"/>
      <w:r>
        <w:rPr>
          <w:sz w:val="24"/>
          <w:szCs w:val="24"/>
        </w:rPr>
        <w:t>elastance</w:t>
      </w:r>
      <w:proofErr w:type="spellEnd"/>
      <w:r>
        <w:rPr>
          <w:sz w:val="24"/>
          <w:szCs w:val="24"/>
        </w:rPr>
        <w:t xml:space="preserve"> in humans. Journal of American college of cardiology 2001 38(7) 1651-55</w:t>
      </w:r>
    </w:p>
    <w:p w:rsidR="000A3366" w:rsidRDefault="000A3366" w:rsidP="000A3366">
      <w:pPr>
        <w:pStyle w:val="NoSpacing"/>
        <w:rPr>
          <w:sz w:val="24"/>
          <w:szCs w:val="24"/>
        </w:rPr>
      </w:pPr>
    </w:p>
    <w:p w:rsidR="000A3366" w:rsidRDefault="000A3366" w:rsidP="000A3366">
      <w:pPr>
        <w:pStyle w:val="NoSpacing"/>
        <w:rPr>
          <w:sz w:val="24"/>
          <w:szCs w:val="24"/>
        </w:rPr>
      </w:pPr>
      <w:r>
        <w:rPr>
          <w:sz w:val="24"/>
          <w:szCs w:val="24"/>
        </w:rPr>
        <w:t>Biography</w:t>
      </w:r>
    </w:p>
    <w:p w:rsidR="000A3366" w:rsidRDefault="000A3366" w:rsidP="000A3366">
      <w:pPr>
        <w:pStyle w:val="NoSpacing"/>
        <w:rPr>
          <w:sz w:val="24"/>
          <w:szCs w:val="24"/>
        </w:rPr>
      </w:pPr>
    </w:p>
    <w:p w:rsidR="000A3366" w:rsidRDefault="000A3366" w:rsidP="000A3366">
      <w:pPr>
        <w:pStyle w:val="NoSpacing"/>
        <w:rPr>
          <w:sz w:val="24"/>
          <w:szCs w:val="24"/>
        </w:rPr>
      </w:pPr>
      <w:r>
        <w:rPr>
          <w:sz w:val="24"/>
          <w:szCs w:val="24"/>
        </w:rPr>
        <w:t xml:space="preserve">Dr. </w:t>
      </w:r>
      <w:proofErr w:type="spellStart"/>
      <w:r>
        <w:rPr>
          <w:sz w:val="24"/>
          <w:szCs w:val="24"/>
        </w:rPr>
        <w:t>Kanishka</w:t>
      </w:r>
      <w:proofErr w:type="spellEnd"/>
      <w:r>
        <w:rPr>
          <w:sz w:val="24"/>
          <w:szCs w:val="24"/>
        </w:rPr>
        <w:t xml:space="preserve"> Indraratna is senior Consultant </w:t>
      </w:r>
      <w:proofErr w:type="spellStart"/>
      <w:r>
        <w:rPr>
          <w:sz w:val="24"/>
          <w:szCs w:val="24"/>
        </w:rPr>
        <w:t>Anaesthesiologist</w:t>
      </w:r>
      <w:proofErr w:type="spellEnd"/>
      <w:r>
        <w:rPr>
          <w:sz w:val="24"/>
          <w:szCs w:val="24"/>
        </w:rPr>
        <w:t xml:space="preserve"> at the Sri Jayewardenepura General Hospital, Sri Lanka. He obtained the MD </w:t>
      </w:r>
      <w:proofErr w:type="gramStart"/>
      <w:r>
        <w:rPr>
          <w:sz w:val="24"/>
          <w:szCs w:val="24"/>
        </w:rPr>
        <w:t>Anaesthesia(</w:t>
      </w:r>
      <w:proofErr w:type="gramEnd"/>
      <w:r>
        <w:rPr>
          <w:sz w:val="24"/>
          <w:szCs w:val="24"/>
        </w:rPr>
        <w:t xml:space="preserve">Sri Lanka in 1988) the FFARCSI and FRCA in 1990. He obtained his training in Sri Lanka and the UK. He did a long term locum consultancy in the UK at the St </w:t>
      </w:r>
      <w:proofErr w:type="spellStart"/>
      <w:r>
        <w:rPr>
          <w:sz w:val="24"/>
          <w:szCs w:val="24"/>
        </w:rPr>
        <w:t>Bartholomews</w:t>
      </w:r>
      <w:proofErr w:type="spellEnd"/>
      <w:r>
        <w:rPr>
          <w:sz w:val="24"/>
          <w:szCs w:val="24"/>
        </w:rPr>
        <w:t xml:space="preserve"> Hospital. He was the President of the College of </w:t>
      </w:r>
      <w:proofErr w:type="spellStart"/>
      <w:r>
        <w:rPr>
          <w:sz w:val="24"/>
          <w:szCs w:val="24"/>
        </w:rPr>
        <w:t>Anaesthesiologists</w:t>
      </w:r>
      <w:proofErr w:type="spellEnd"/>
      <w:r>
        <w:rPr>
          <w:sz w:val="24"/>
          <w:szCs w:val="24"/>
        </w:rPr>
        <w:t xml:space="preserve"> and Intensivists of Sri Lanka 2016-2017. He has several international </w:t>
      </w:r>
      <w:r>
        <w:rPr>
          <w:sz w:val="24"/>
          <w:szCs w:val="24"/>
        </w:rPr>
        <w:lastRenderedPageBreak/>
        <w:t xml:space="preserve">publications including review articles. His special interests are cardiac anaesthesia, </w:t>
      </w:r>
      <w:proofErr w:type="spellStart"/>
      <w:r>
        <w:rPr>
          <w:sz w:val="24"/>
          <w:szCs w:val="24"/>
        </w:rPr>
        <w:t>neuroanaesthesia</w:t>
      </w:r>
      <w:proofErr w:type="spellEnd"/>
      <w:r>
        <w:rPr>
          <w:sz w:val="24"/>
          <w:szCs w:val="24"/>
        </w:rPr>
        <w:t xml:space="preserve">, critical care and </w:t>
      </w:r>
      <w:proofErr w:type="spellStart"/>
      <w:r>
        <w:rPr>
          <w:sz w:val="24"/>
          <w:szCs w:val="24"/>
        </w:rPr>
        <w:t>transoesophageal</w:t>
      </w:r>
      <w:proofErr w:type="spellEnd"/>
      <w:r>
        <w:rPr>
          <w:sz w:val="24"/>
          <w:szCs w:val="24"/>
        </w:rPr>
        <w:t xml:space="preserve"> echocardiography.</w:t>
      </w:r>
    </w:p>
    <w:p w:rsidR="000A3366" w:rsidRDefault="000A3366" w:rsidP="000A3366">
      <w:pPr>
        <w:pStyle w:val="NoSpacing"/>
        <w:rPr>
          <w:sz w:val="24"/>
          <w:szCs w:val="24"/>
        </w:rPr>
      </w:pPr>
    </w:p>
    <w:p w:rsidR="000A3366" w:rsidRDefault="000A3366" w:rsidP="000A3366">
      <w:pPr>
        <w:pStyle w:val="NoSpacing"/>
        <w:rPr>
          <w:sz w:val="24"/>
          <w:szCs w:val="24"/>
        </w:rPr>
      </w:pPr>
      <w:r>
        <w:rPr>
          <w:sz w:val="24"/>
          <w:szCs w:val="24"/>
        </w:rPr>
        <w:t>Presenting Author details</w:t>
      </w:r>
    </w:p>
    <w:p w:rsidR="000A3366" w:rsidRDefault="000A3366" w:rsidP="000A3366">
      <w:pPr>
        <w:pStyle w:val="NoSpacing"/>
        <w:rPr>
          <w:sz w:val="24"/>
          <w:szCs w:val="24"/>
        </w:rPr>
      </w:pPr>
      <w:r>
        <w:rPr>
          <w:sz w:val="24"/>
          <w:szCs w:val="24"/>
        </w:rPr>
        <w:t xml:space="preserve">Full name- </w:t>
      </w:r>
      <w:proofErr w:type="spellStart"/>
      <w:r>
        <w:rPr>
          <w:sz w:val="24"/>
          <w:szCs w:val="24"/>
        </w:rPr>
        <w:t>Kanishka</w:t>
      </w:r>
      <w:proofErr w:type="spellEnd"/>
      <w:r>
        <w:rPr>
          <w:sz w:val="24"/>
          <w:szCs w:val="24"/>
        </w:rPr>
        <w:t xml:space="preserve"> Indraratna</w:t>
      </w:r>
    </w:p>
    <w:p w:rsidR="00331DE3" w:rsidRDefault="00331DE3" w:rsidP="000A3366">
      <w:pPr>
        <w:pStyle w:val="NoSpacing"/>
        <w:rPr>
          <w:sz w:val="24"/>
          <w:szCs w:val="24"/>
        </w:rPr>
      </w:pPr>
      <w:r>
        <w:rPr>
          <w:sz w:val="24"/>
          <w:szCs w:val="24"/>
        </w:rPr>
        <w:t>Contact no- +94777578144</w:t>
      </w:r>
    </w:p>
    <w:p w:rsidR="00331DE3" w:rsidRDefault="00331DE3" w:rsidP="000A3366">
      <w:pPr>
        <w:pStyle w:val="NoSpacing"/>
        <w:rPr>
          <w:sz w:val="24"/>
          <w:szCs w:val="24"/>
        </w:rPr>
      </w:pPr>
      <w:r>
        <w:rPr>
          <w:sz w:val="24"/>
          <w:szCs w:val="24"/>
        </w:rPr>
        <w:t>Category- Cardiac anaesthesia</w:t>
      </w:r>
    </w:p>
    <w:p w:rsidR="00331DE3" w:rsidRDefault="00331DE3" w:rsidP="000A3366">
      <w:pPr>
        <w:pStyle w:val="NoSpacing"/>
        <w:rPr>
          <w:sz w:val="24"/>
          <w:szCs w:val="24"/>
        </w:rPr>
      </w:pPr>
      <w:r>
        <w:rPr>
          <w:sz w:val="24"/>
          <w:szCs w:val="24"/>
        </w:rPr>
        <w:t>Passport- N3399334</w:t>
      </w:r>
      <w:bookmarkStart w:id="0" w:name="_GoBack"/>
      <w:bookmarkEnd w:id="0"/>
    </w:p>
    <w:p w:rsidR="000A3366" w:rsidRDefault="000A3366" w:rsidP="005432C5">
      <w:pPr>
        <w:pStyle w:val="Body"/>
      </w:pPr>
    </w:p>
    <w:p w:rsidR="005432C5" w:rsidRPr="009D3994" w:rsidRDefault="005432C5" w:rsidP="009D3994">
      <w:pPr>
        <w:jc w:val="both"/>
        <w:rPr>
          <w:sz w:val="24"/>
          <w:szCs w:val="24"/>
        </w:rPr>
      </w:pPr>
    </w:p>
    <w:sectPr w:rsidR="005432C5" w:rsidRPr="009D39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994"/>
    <w:rsid w:val="000A3366"/>
    <w:rsid w:val="00331DE3"/>
    <w:rsid w:val="005432C5"/>
    <w:rsid w:val="005B1FCC"/>
    <w:rsid w:val="00703511"/>
    <w:rsid w:val="00975C99"/>
    <w:rsid w:val="009D3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86ECE9-BCA6-44E4-A1E5-FFDB0B148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5432C5"/>
    <w:pPr>
      <w:spacing w:line="256" w:lineRule="auto"/>
    </w:pPr>
    <w:rPr>
      <w:rFonts w:ascii="Calibri" w:eastAsia="Calibri" w:hAnsi="Calibri" w:cs="Calibri"/>
      <w:color w:val="000000"/>
      <w:u w:color="000000"/>
      <w:lang w:val="fr-FR"/>
    </w:rPr>
  </w:style>
  <w:style w:type="paragraph" w:styleId="NoSpacing">
    <w:name w:val="No Spacing"/>
    <w:qFormat/>
    <w:rsid w:val="000A3366"/>
    <w:pPr>
      <w:spacing w:after="0" w:line="240" w:lineRule="auto"/>
    </w:pPr>
    <w:rPr>
      <w:rFonts w:ascii="Calibri" w:eastAsia="Calibri" w:hAnsi="Calibri" w:cs="Calibri"/>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262950">
      <w:bodyDiv w:val="1"/>
      <w:marLeft w:val="0"/>
      <w:marRight w:val="0"/>
      <w:marTop w:val="0"/>
      <w:marBottom w:val="0"/>
      <w:divBdr>
        <w:top w:val="none" w:sz="0" w:space="0" w:color="auto"/>
        <w:left w:val="none" w:sz="0" w:space="0" w:color="auto"/>
        <w:bottom w:val="none" w:sz="0" w:space="0" w:color="auto"/>
        <w:right w:val="none" w:sz="0" w:space="0" w:color="auto"/>
      </w:divBdr>
    </w:div>
    <w:div w:id="152300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423</Words>
  <Characters>2416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Indraratna</dc:creator>
  <cp:keywords/>
  <dc:description/>
  <cp:lastModifiedBy>Indraratna</cp:lastModifiedBy>
  <cp:revision>3</cp:revision>
  <dcterms:created xsi:type="dcterms:W3CDTF">2018-01-01T15:14:00Z</dcterms:created>
  <dcterms:modified xsi:type="dcterms:W3CDTF">2018-01-03T16:01:00Z</dcterms:modified>
</cp:coreProperties>
</file>