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AF65353" w:rsidR="005962F5" w:rsidRDefault="0072442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Faecal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Immunochemical Testing (FIT) for Occult Blood in Patients with Lower Gastrointestinal Symptoms</w:t>
      </w:r>
    </w:p>
    <w:p w14:paraId="00000002" w14:textId="0771C8CD" w:rsidR="005962F5" w:rsidRDefault="00EB1D1E">
      <w:pPr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u w:val="single"/>
        </w:rPr>
        <w:t xml:space="preserve">A G W </w:t>
      </w:r>
      <w:proofErr w:type="spellStart"/>
      <w:r w:rsidR="00000000">
        <w:rPr>
          <w:rFonts w:ascii="Times New Roman" w:eastAsia="Times New Roman" w:hAnsi="Times New Roman" w:cs="Times New Roman"/>
          <w:u w:val="single"/>
        </w:rPr>
        <w:t>Muthukumarana</w:t>
      </w:r>
      <w:proofErr w:type="spellEnd"/>
      <w:r w:rsidR="00000000">
        <w:rPr>
          <w:rFonts w:ascii="Times New Roman" w:eastAsia="Times New Roman" w:hAnsi="Times New Roman" w:cs="Times New Roman"/>
          <w:u w:val="single"/>
        </w:rPr>
        <w:t xml:space="preserve"> </w:t>
      </w:r>
      <w:r w:rsidR="00000000">
        <w:rPr>
          <w:rFonts w:ascii="Times New Roman" w:eastAsia="Times New Roman" w:hAnsi="Times New Roman" w:cs="Times New Roman"/>
          <w:u w:val="single"/>
          <w:vertAlign w:val="superscript"/>
        </w:rPr>
        <w:t>1</w:t>
      </w:r>
      <w:r w:rsidR="00000000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D M T D </w:t>
      </w:r>
      <w:r w:rsidR="00000000">
        <w:rPr>
          <w:rFonts w:ascii="Times New Roman" w:eastAsia="Times New Roman" w:hAnsi="Times New Roman" w:cs="Times New Roman"/>
        </w:rPr>
        <w:t>Bandara</w:t>
      </w:r>
      <w:r w:rsidR="00000000">
        <w:rPr>
          <w:rFonts w:ascii="Times New Roman" w:eastAsia="Times New Roman" w:hAnsi="Times New Roman" w:cs="Times New Roman"/>
          <w:vertAlign w:val="superscript"/>
        </w:rPr>
        <w:t>1</w:t>
      </w:r>
      <w:r w:rsidR="00000000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S A</w:t>
      </w:r>
      <w:r w:rsidR="00000000">
        <w:rPr>
          <w:rFonts w:ascii="Times New Roman" w:eastAsia="Times New Roman" w:hAnsi="Times New Roman" w:cs="Times New Roman"/>
        </w:rPr>
        <w:t xml:space="preserve"> Gunawarden</w:t>
      </w:r>
      <w:r w:rsidR="00724429">
        <w:rPr>
          <w:rFonts w:ascii="Times New Roman" w:eastAsia="Times New Roman" w:hAnsi="Times New Roman" w:cs="Times New Roman"/>
        </w:rPr>
        <w:t>a</w:t>
      </w:r>
      <w:r w:rsidR="00000000">
        <w:rPr>
          <w:rFonts w:ascii="Times New Roman" w:eastAsia="Times New Roman" w:hAnsi="Times New Roman" w:cs="Times New Roman"/>
          <w:vertAlign w:val="superscript"/>
        </w:rPr>
        <w:t>1</w:t>
      </w:r>
      <w:r w:rsidR="00000000">
        <w:rPr>
          <w:rFonts w:ascii="Times New Roman" w:eastAsia="Times New Roman" w:hAnsi="Times New Roman" w:cs="Times New Roman"/>
        </w:rPr>
        <w:t xml:space="preserve"> </w:t>
      </w:r>
    </w:p>
    <w:p w14:paraId="00000003" w14:textId="77777777" w:rsidR="005962F5" w:rsidRDefault="00000000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Sri </w:t>
      </w:r>
      <w:proofErr w:type="spellStart"/>
      <w:r>
        <w:rPr>
          <w:rFonts w:ascii="Times New Roman" w:eastAsia="Times New Roman" w:hAnsi="Times New Roman" w:cs="Times New Roman"/>
        </w:rPr>
        <w:t>Jayawardenapura</w:t>
      </w:r>
      <w:proofErr w:type="spellEnd"/>
      <w:r>
        <w:rPr>
          <w:rFonts w:ascii="Times New Roman" w:eastAsia="Times New Roman" w:hAnsi="Times New Roman" w:cs="Times New Roman"/>
        </w:rPr>
        <w:t xml:space="preserve"> General Hospital  </w:t>
      </w:r>
    </w:p>
    <w:p w14:paraId="00000004" w14:textId="77777777" w:rsidR="005962F5" w:rsidRDefault="00000000">
      <w:pPr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Abstract</w:t>
      </w:r>
    </w:p>
    <w:p w14:paraId="00000005" w14:textId="77777777" w:rsidR="005962F5" w:rsidRDefault="00000000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Introduction and Objectives</w:t>
      </w:r>
    </w:p>
    <w:p w14:paraId="00000006" w14:textId="72409F60" w:rsidR="005962F5" w:rsidRDefault="0072442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FIT is now established worldwide as a screening test for Colorectal carcinoma. FIT </w:t>
      </w:r>
      <w:r w:rsidR="00341BBA">
        <w:rPr>
          <w:rFonts w:ascii="Times New Roman" w:eastAsia="Times New Roman" w:hAnsi="Times New Roman" w:cs="Times New Roman"/>
        </w:rPr>
        <w:t>can</w:t>
      </w:r>
      <w:r>
        <w:rPr>
          <w:rFonts w:ascii="Times New Roman" w:eastAsia="Times New Roman" w:hAnsi="Times New Roman" w:cs="Times New Roman"/>
        </w:rPr>
        <w:t xml:space="preserve"> also be use</w:t>
      </w:r>
      <w:r w:rsidR="00341BBA">
        <w:rPr>
          <w:rFonts w:ascii="Times New Roman" w:eastAsia="Times New Roman" w:hAnsi="Times New Roman" w:cs="Times New Roman"/>
        </w:rPr>
        <w:t xml:space="preserve">d to </w:t>
      </w:r>
      <w:r w:rsidR="005A735D">
        <w:rPr>
          <w:rFonts w:ascii="Times New Roman" w:eastAsia="Times New Roman" w:hAnsi="Times New Roman" w:cs="Times New Roman"/>
        </w:rPr>
        <w:t xml:space="preserve">selectively </w:t>
      </w:r>
      <w:r w:rsidR="00341BBA">
        <w:rPr>
          <w:rFonts w:ascii="Times New Roman" w:eastAsia="Times New Roman" w:hAnsi="Times New Roman" w:cs="Times New Roman"/>
        </w:rPr>
        <w:t>fast track symptomatic patients for colonoscopy</w:t>
      </w:r>
      <w:r w:rsidR="005A735D">
        <w:rPr>
          <w:rFonts w:ascii="Times New Roman" w:eastAsia="Times New Roman" w:hAnsi="Times New Roman" w:cs="Times New Roman"/>
        </w:rPr>
        <w:t>, since many patients present with vague and non-specific symptoms</w:t>
      </w:r>
      <w:r w:rsidR="00341BBA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This study aims to evaluate the relationship between </w:t>
      </w:r>
      <w:r w:rsidR="005A735D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 results and colonoscopy findings</w:t>
      </w:r>
      <w:r w:rsidR="005A735D">
        <w:rPr>
          <w:rFonts w:ascii="Times New Roman" w:eastAsia="Times New Roman" w:hAnsi="Times New Roman" w:cs="Times New Roman"/>
        </w:rPr>
        <w:t xml:space="preserve"> in a cohort of symptomatic patients</w:t>
      </w:r>
      <w:r>
        <w:rPr>
          <w:rFonts w:ascii="Times New Roman" w:eastAsia="Times New Roman" w:hAnsi="Times New Roman" w:cs="Times New Roman"/>
        </w:rPr>
        <w:t>.</w:t>
      </w:r>
    </w:p>
    <w:p w14:paraId="00000007" w14:textId="77777777" w:rsidR="005962F5" w:rsidRDefault="00000000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Methods</w:t>
      </w:r>
    </w:p>
    <w:p w14:paraId="00000008" w14:textId="2E805B52" w:rsidR="005962F5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This descriptive cross-sectional study was carried out in </w:t>
      </w:r>
      <w:r w:rsidR="0074715A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surgical </w:t>
      </w:r>
      <w:r w:rsidR="0074715A">
        <w:rPr>
          <w:rFonts w:ascii="Times New Roman" w:eastAsia="Times New Roman" w:hAnsi="Times New Roman" w:cs="Times New Roman"/>
        </w:rPr>
        <w:t>department of</w:t>
      </w:r>
      <w:r>
        <w:rPr>
          <w:rFonts w:ascii="Times New Roman" w:eastAsia="Times New Roman" w:hAnsi="Times New Roman" w:cs="Times New Roman"/>
        </w:rPr>
        <w:t xml:space="preserve"> a tertiary care </w:t>
      </w:r>
      <w:r w:rsidR="0074715A">
        <w:rPr>
          <w:rFonts w:ascii="Times New Roman" w:eastAsia="Times New Roman" w:hAnsi="Times New Roman" w:cs="Times New Roman"/>
        </w:rPr>
        <w:t>hospital</w:t>
      </w:r>
      <w:r>
        <w:rPr>
          <w:rFonts w:ascii="Times New Roman" w:eastAsia="Times New Roman" w:hAnsi="Times New Roman" w:cs="Times New Roman"/>
        </w:rPr>
        <w:t xml:space="preserve"> in Sri Lanka. A structured data collection sheet was used. </w:t>
      </w:r>
      <w:r w:rsidR="0074715A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 positivity and colonoscopy findings were recorded and analyzed.</w:t>
      </w:r>
    </w:p>
    <w:p w14:paraId="00000009" w14:textId="77777777" w:rsidR="005962F5" w:rsidRDefault="00000000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Results</w:t>
      </w:r>
    </w:p>
    <w:p w14:paraId="0000000A" w14:textId="67BB8B45" w:rsidR="005962F5" w:rsidRDefault="00000000">
      <w:pPr>
        <w:jc w:val="both"/>
        <w:rPr>
          <w:rFonts w:ascii="Times New Roman" w:eastAsia="Times New Roman" w:hAnsi="Times New Roman" w:cs="Times New Roman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</w:rPr>
        <w:t xml:space="preserve">Among 157 participants, 49.0% (n=77) were male and 51.0% (n=80) were female. </w:t>
      </w:r>
      <w:r w:rsidR="0074715A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 was positive in 68.8% (n=108) and negative in 31.2% (n=49). Among </w:t>
      </w:r>
      <w:r w:rsidR="0074715A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-positive patients, 49 (45.4%) had normal colonoscopy findings, compared to 32 (65.3%)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-negative (p=0.021). Adenocarcinomas were detected in 16 (14.8%) of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-positive patients and 1 (2.0%)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>-negative patient (p=0.021). Adenoma</w:t>
      </w:r>
      <w:r w:rsidR="00066286">
        <w:rPr>
          <w:rFonts w:ascii="Times New Roman" w:eastAsia="Times New Roman" w:hAnsi="Times New Roman" w:cs="Times New Roman"/>
        </w:rPr>
        <w:t>tous polyps</w:t>
      </w:r>
      <w:r>
        <w:rPr>
          <w:rFonts w:ascii="Times New Roman" w:eastAsia="Times New Roman" w:hAnsi="Times New Roman" w:cs="Times New Roman"/>
        </w:rPr>
        <w:t xml:space="preserve"> were seen in 23 (21.3%)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-positive and 6 (12.2%)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-negative patients (p=0.160). Hyperplastic polyps in 4 (3.7%)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-positive and none among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-negative (p=0.304). </w:t>
      </w:r>
      <w:proofErr w:type="spellStart"/>
      <w:r>
        <w:rPr>
          <w:rFonts w:ascii="Times New Roman" w:eastAsia="Times New Roman" w:hAnsi="Times New Roman" w:cs="Times New Roman"/>
        </w:rPr>
        <w:t>Diverticuli</w:t>
      </w:r>
      <w:proofErr w:type="spellEnd"/>
      <w:r>
        <w:rPr>
          <w:rFonts w:ascii="Times New Roman" w:eastAsia="Times New Roman" w:hAnsi="Times New Roman" w:cs="Times New Roman"/>
        </w:rPr>
        <w:t xml:space="preserve"> were present in 5 (4.6%) of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-positive and 4 (8.2%) </w:t>
      </w:r>
      <w:r w:rsidR="00066286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-negative (p=0.457). </w:t>
      </w:r>
      <w:proofErr w:type="spellStart"/>
      <w:r w:rsidR="00BD3979"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</w:rPr>
        <w:t>aemorrhoids</w:t>
      </w:r>
      <w:proofErr w:type="spellEnd"/>
      <w:r>
        <w:rPr>
          <w:rFonts w:ascii="Times New Roman" w:eastAsia="Times New Roman" w:hAnsi="Times New Roman" w:cs="Times New Roman"/>
        </w:rPr>
        <w:t xml:space="preserve"> in 3 (2.8%) </w:t>
      </w:r>
      <w:r w:rsidR="00BD3979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-positive and 3 (6.1%) </w:t>
      </w:r>
      <w:r w:rsidR="00BD3979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-negative (p=0.375). Inflammatory changes in 8 (7.4%) </w:t>
      </w:r>
      <w:r w:rsidR="00BD3979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 xml:space="preserve">-positive and 3 (6.1%) </w:t>
      </w:r>
      <w:r w:rsidR="00BD3979">
        <w:rPr>
          <w:rFonts w:ascii="Times New Roman" w:eastAsia="Times New Roman" w:hAnsi="Times New Roman" w:cs="Times New Roman"/>
        </w:rPr>
        <w:t>FIT</w:t>
      </w:r>
      <w:r>
        <w:rPr>
          <w:rFonts w:ascii="Times New Roman" w:eastAsia="Times New Roman" w:hAnsi="Times New Roman" w:cs="Times New Roman"/>
        </w:rPr>
        <w:t>-negative</w:t>
      </w:r>
      <w:r w:rsidR="00BD397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(p=1.000).</w:t>
      </w:r>
    </w:p>
    <w:p w14:paraId="0000000B" w14:textId="77777777" w:rsidR="005962F5" w:rsidRDefault="00000000">
      <w:pPr>
        <w:jc w:val="both"/>
        <w:rPr>
          <w:rFonts w:ascii="Times New Roman" w:eastAsia="Times New Roman" w:hAnsi="Times New Roman" w:cs="Times New Roman"/>
        </w:rPr>
      </w:pPr>
      <w:bookmarkStart w:id="1" w:name="_ewwv173gyh4y" w:colFirst="0" w:colLast="0"/>
      <w:bookmarkEnd w:id="1"/>
      <w:r>
        <w:rPr>
          <w:rFonts w:ascii="Times New Roman" w:eastAsia="Times New Roman" w:hAnsi="Times New Roman" w:cs="Times New Roman"/>
        </w:rPr>
        <w:t xml:space="preserve">    </w:t>
      </w:r>
    </w:p>
    <w:p w14:paraId="0000000C" w14:textId="77777777" w:rsidR="005962F5" w:rsidRDefault="00000000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Discussion and Conclusions</w:t>
      </w:r>
    </w:p>
    <w:p w14:paraId="0000000D" w14:textId="2A9C5FA7" w:rsidR="005962F5" w:rsidRDefault="00BD3979">
      <w:pPr>
        <w:jc w:val="both"/>
      </w:pPr>
      <w:r>
        <w:rPr>
          <w:rFonts w:ascii="Times New Roman" w:eastAsia="Times New Roman" w:hAnsi="Times New Roman" w:cs="Times New Roman"/>
        </w:rPr>
        <w:t>There was a significant association between FIT positivity and Adenocarcinomas. This study supports the role of FIT to selectively fast track symptomatic patients for colonoscopy.</w:t>
      </w:r>
    </w:p>
    <w:sectPr w:rsidR="005962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2F5"/>
    <w:rsid w:val="00066286"/>
    <w:rsid w:val="001C0035"/>
    <w:rsid w:val="00341BBA"/>
    <w:rsid w:val="00404D0D"/>
    <w:rsid w:val="005771FE"/>
    <w:rsid w:val="005962F5"/>
    <w:rsid w:val="005A735D"/>
    <w:rsid w:val="007227C7"/>
    <w:rsid w:val="00724429"/>
    <w:rsid w:val="0074715A"/>
    <w:rsid w:val="00765BE8"/>
    <w:rsid w:val="00BD3979"/>
    <w:rsid w:val="00E12892"/>
    <w:rsid w:val="00EB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FBFC7"/>
  <w15:docId w15:val="{B9020DD1-7763-4EBE-A8EB-64B9E5D9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t69371</cp:lastModifiedBy>
  <cp:revision>6</cp:revision>
  <dcterms:created xsi:type="dcterms:W3CDTF">2025-05-25T08:58:00Z</dcterms:created>
  <dcterms:modified xsi:type="dcterms:W3CDTF">2025-05-29T16:38:00Z</dcterms:modified>
</cp:coreProperties>
</file>