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3435" w:rsidRDefault="00BA0C26" w:rsidP="001E3435">
      <w:r w:rsidRPr="00BA0C26">
        <w:rPr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2052" o:spid="_x0000_s1026" type="#_x0000_t202" style="position:absolute;margin-left:380.05pt;margin-top:-60.15pt;width:150.1pt;height:49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" stroked="f">
            <v:textbox style="mso-fit-shape-to-text:t">
              <w:txbxContent>
                <w:p w:rsidR="001E3435" w:rsidRDefault="001E3435" w:rsidP="001E3435">
                  <w:pPr>
                    <w:pStyle w:val="NormaleWeb"/>
                    <w:spacing w:before="0" w:beforeAutospacing="0" w:after="0" w:afterAutospacing="0"/>
                    <w:textAlignment w:val="baseline"/>
                  </w:pPr>
                  <w:r w:rsidRPr="00BB3055">
                    <w:rPr>
                      <w:rFonts w:ascii="Cambria" w:hAnsi="Cambria" w:cs="Arial"/>
                      <w:color w:val="F79646"/>
                      <w:kern w:val="24"/>
                      <w:sz w:val="32"/>
                      <w:szCs w:val="32"/>
                    </w:rPr>
                    <w:t>FBTV</w:t>
                  </w:r>
                </w:p>
                <w:p w:rsidR="001E3435" w:rsidRDefault="001E3435" w:rsidP="001E3435">
                  <w:pPr>
                    <w:pStyle w:val="NormaleWeb"/>
                    <w:spacing w:before="0" w:beforeAutospacing="0" w:after="0" w:afterAutospacing="0"/>
                    <w:textAlignment w:val="baseline"/>
                    <w:rPr>
                      <w:rFonts w:ascii="Cambria" w:hAnsi="Cambria" w:cs="Arial"/>
                      <w:color w:val="808080"/>
                      <w:kern w:val="24"/>
                      <w:sz w:val="20"/>
                      <w:szCs w:val="20"/>
                    </w:rPr>
                  </w:pPr>
                  <w:r w:rsidRPr="00BB3055">
                    <w:rPr>
                      <w:rFonts w:ascii="Cambria" w:hAnsi="Cambria" w:cs="Arial"/>
                      <w:color w:val="808080"/>
                      <w:kern w:val="24"/>
                      <w:sz w:val="20"/>
                      <w:szCs w:val="20"/>
                    </w:rPr>
                    <w:t>Fondazione Banca dei Tessuti</w:t>
                  </w:r>
                  <w:r>
                    <w:rPr>
                      <w:rFonts w:ascii="Cambria" w:hAnsi="Cambria" w:cs="Arial"/>
                      <w:color w:val="808080"/>
                      <w:kern w:val="24"/>
                      <w:sz w:val="20"/>
                      <w:szCs w:val="20"/>
                    </w:rPr>
                    <w:t xml:space="preserve"> </w:t>
                  </w:r>
                </w:p>
                <w:p w:rsidR="001E3435" w:rsidRDefault="001E3435" w:rsidP="001E3435">
                  <w:pPr>
                    <w:pStyle w:val="NormaleWeb"/>
                    <w:spacing w:before="0" w:beforeAutospacing="0" w:after="0" w:afterAutospacing="0"/>
                    <w:textAlignment w:val="baseline"/>
                  </w:pPr>
                  <w:r>
                    <w:rPr>
                      <w:rFonts w:ascii="Cambria" w:hAnsi="Cambria" w:cs="Arial"/>
                      <w:color w:val="808080"/>
                      <w:kern w:val="24"/>
                      <w:sz w:val="20"/>
                      <w:szCs w:val="20"/>
                    </w:rPr>
                    <w:t>di Treviso Onlus</w:t>
                  </w:r>
                </w:p>
              </w:txbxContent>
            </v:textbox>
          </v:shape>
        </w:pict>
      </w:r>
      <w:r w:rsidR="001E3435" w:rsidRPr="00BB3055">
        <w:rPr>
          <w:noProof/>
          <w:sz w:val="20"/>
          <w:lang w:eastAsia="it-I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3920947</wp:posOffset>
            </wp:positionH>
            <wp:positionV relativeFrom="paragraph">
              <wp:posOffset>-716890</wp:posOffset>
            </wp:positionV>
            <wp:extent cx="827517" cy="482803"/>
            <wp:effectExtent l="0" t="0" r="0" b="0"/>
            <wp:wrapNone/>
            <wp:docPr id="7" name="Picture 4" descr="logo fbtv_AD">
              <a:extLst xmlns:a="http://schemas.openxmlformats.org/drawingml/2006/main">
                <a:ext uri="{FF2B5EF4-FFF2-40B4-BE49-F238E27FC236}">
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60E76BB4-9EB8-4750-9F39-C06DB78AD21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" name="Picture 4" descr="logo fbtv_AD">
                      <a:extLst>
                        <a:ext uri="{FF2B5EF4-FFF2-40B4-BE49-F238E27FC236}">
  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60E76BB4-9EB8-4750-9F39-C06DB78AD215}"/>
                        </a:ext>
                      </a:extLst>
                    </pic:cNvPr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7517" cy="4828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anchor>
        </w:drawing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531"/>
        <w:gridCol w:w="5097"/>
      </w:tblGrid>
      <w:tr w:rsidR="001E3435" w:rsidRPr="00E10EA5" w:rsidTr="00FA6959">
        <w:tc>
          <w:tcPr>
            <w:tcW w:w="9628" w:type="dxa"/>
            <w:gridSpan w:val="2"/>
          </w:tcPr>
          <w:p w:rsidR="001E3435" w:rsidRDefault="001E3435" w:rsidP="001E3435">
            <w:pPr>
              <w:spacing w:line="360" w:lineRule="auto"/>
              <w:jc w:val="center"/>
              <w:rPr>
                <w:rFonts w:ascii="Georgia" w:hAnsi="Georgia" w:cs="Segoe UI"/>
                <w:b/>
                <w:color w:val="C45911" w:themeColor="accent2" w:themeShade="BF"/>
                <w:sz w:val="32"/>
                <w:lang w:val="en-US"/>
              </w:rPr>
            </w:pPr>
            <w:r w:rsidRPr="000A33E3">
              <w:rPr>
                <w:rFonts w:ascii="Georgia" w:hAnsi="Georgia" w:cs="Segoe UI"/>
                <w:b/>
                <w:color w:val="C45911" w:themeColor="accent2" w:themeShade="BF"/>
                <w:sz w:val="32"/>
                <w:lang w:val="en-US"/>
              </w:rPr>
              <w:t>Tissue</w:t>
            </w:r>
            <w:r w:rsidR="0021574B" w:rsidRPr="000A33E3">
              <w:rPr>
                <w:rFonts w:ascii="Georgia" w:hAnsi="Georgia" w:cs="Segoe UI"/>
                <w:b/>
                <w:color w:val="C45911" w:themeColor="accent2" w:themeShade="BF"/>
                <w:sz w:val="32"/>
                <w:lang w:val="en-US"/>
              </w:rPr>
              <w:t>s</w:t>
            </w:r>
            <w:r w:rsidRPr="000A33E3">
              <w:rPr>
                <w:rFonts w:ascii="Georgia" w:hAnsi="Georgia" w:cs="Segoe UI"/>
                <w:b/>
                <w:color w:val="C45911" w:themeColor="accent2" w:themeShade="BF"/>
                <w:sz w:val="32"/>
                <w:lang w:val="en-US"/>
              </w:rPr>
              <w:t xml:space="preserve"> </w:t>
            </w:r>
            <w:r w:rsidR="0021574B" w:rsidRPr="000A33E3">
              <w:rPr>
                <w:rFonts w:ascii="Georgia" w:hAnsi="Georgia" w:cs="Segoe UI"/>
                <w:b/>
                <w:color w:val="C45911" w:themeColor="accent2" w:themeShade="BF"/>
                <w:sz w:val="32"/>
                <w:lang w:val="en-US"/>
              </w:rPr>
              <w:t>t</w:t>
            </w:r>
            <w:r w:rsidRPr="000A33E3">
              <w:rPr>
                <w:rFonts w:ascii="Georgia" w:hAnsi="Georgia" w:cs="Segoe UI"/>
                <w:b/>
                <w:color w:val="C45911" w:themeColor="accent2" w:themeShade="BF"/>
                <w:sz w:val="32"/>
                <w:lang w:val="en-US"/>
              </w:rPr>
              <w:t>ransplantation in surgery: the experience of Treviso Tissue Bank Foundation</w:t>
            </w:r>
          </w:p>
          <w:p w:rsidR="00E10EA5" w:rsidRPr="00E10EA5" w:rsidRDefault="00E10EA5" w:rsidP="001E3435">
            <w:pPr>
              <w:spacing w:line="360" w:lineRule="auto"/>
              <w:jc w:val="center"/>
              <w:rPr>
                <w:rFonts w:ascii="Georgia" w:hAnsi="Georgia" w:cs="Segoe UI"/>
                <w:b/>
                <w:i/>
                <w:color w:val="C45911" w:themeColor="accent2" w:themeShade="BF"/>
                <w:sz w:val="32"/>
              </w:rPr>
            </w:pPr>
            <w:r w:rsidRPr="00E10EA5">
              <w:rPr>
                <w:rFonts w:ascii="Georgia" w:hAnsi="Georgia" w:cs="Segoe UI"/>
                <w:b/>
                <w:i/>
                <w:color w:val="C45911" w:themeColor="accent2" w:themeShade="BF"/>
                <w:sz w:val="24"/>
              </w:rPr>
              <w:t xml:space="preserve">Diletta </w:t>
            </w:r>
            <w:proofErr w:type="spellStart"/>
            <w:r w:rsidRPr="00E10EA5">
              <w:rPr>
                <w:rFonts w:ascii="Georgia" w:hAnsi="Georgia" w:cs="Segoe UI"/>
                <w:b/>
                <w:i/>
                <w:color w:val="C45911" w:themeColor="accent2" w:themeShade="BF"/>
                <w:sz w:val="24"/>
              </w:rPr>
              <w:t>Trojan</w:t>
            </w:r>
            <w:proofErr w:type="spellEnd"/>
            <w:r w:rsidRPr="00E10EA5">
              <w:rPr>
                <w:rFonts w:ascii="Georgia" w:hAnsi="Georgia" w:cs="Segoe UI"/>
                <w:b/>
                <w:i/>
                <w:color w:val="C45911" w:themeColor="accent2" w:themeShade="BF"/>
                <w:sz w:val="24"/>
              </w:rPr>
              <w:t xml:space="preserve"> and Giulia </w:t>
            </w:r>
            <w:proofErr w:type="spellStart"/>
            <w:r w:rsidRPr="00E10EA5">
              <w:rPr>
                <w:rFonts w:ascii="Georgia" w:hAnsi="Georgia" w:cs="Segoe UI"/>
                <w:b/>
                <w:i/>
                <w:color w:val="C45911" w:themeColor="accent2" w:themeShade="BF"/>
                <w:sz w:val="24"/>
              </w:rPr>
              <w:t>Montagner</w:t>
            </w:r>
            <w:proofErr w:type="spellEnd"/>
          </w:p>
        </w:tc>
      </w:tr>
      <w:tr w:rsidR="001E3435" w:rsidTr="00FA6959">
        <w:tc>
          <w:tcPr>
            <w:tcW w:w="9628" w:type="dxa"/>
            <w:gridSpan w:val="2"/>
          </w:tcPr>
          <w:p w:rsidR="001E3435" w:rsidRPr="007C2C7E" w:rsidRDefault="001E3435" w:rsidP="007C2C7E">
            <w:pPr>
              <w:jc w:val="center"/>
              <w:rPr>
                <w:rFonts w:ascii="Georgia" w:hAnsi="Georgia"/>
              </w:rPr>
            </w:pPr>
            <w:r w:rsidRPr="000A33E3">
              <w:rPr>
                <w:rFonts w:ascii="Georgia" w:eastAsia="Tw Cen MT" w:hAnsi="Georgia" w:cs="Tw Cen MT"/>
                <w:sz w:val="18"/>
                <w:szCs w:val="18"/>
              </w:rPr>
              <w:t>Fondazione Banca dei Tessuti di Treviso Onlus, Italy</w:t>
            </w:r>
          </w:p>
        </w:tc>
      </w:tr>
      <w:tr w:rsidR="001E3435" w:rsidTr="00FA6959">
        <w:trPr>
          <w:trHeight w:val="8053"/>
        </w:trPr>
        <w:tc>
          <w:tcPr>
            <w:tcW w:w="4531" w:type="dxa"/>
          </w:tcPr>
          <w:p w:rsidR="001E3435" w:rsidRPr="000A33E3" w:rsidRDefault="001E3435" w:rsidP="00AE629D">
            <w:pPr>
              <w:spacing w:line="240" w:lineRule="atLeast"/>
              <w:rPr>
                <w:rFonts w:ascii="Georgia" w:hAnsi="Georgia"/>
                <w:b/>
                <w:color w:val="BF5A14"/>
                <w:sz w:val="20"/>
                <w:lang w:val="en-US"/>
              </w:rPr>
            </w:pPr>
            <w:r w:rsidRPr="000A33E3">
              <w:rPr>
                <w:rFonts w:ascii="Georgia" w:hAnsi="Georgia"/>
                <w:b/>
                <w:color w:val="BF5A14"/>
                <w:sz w:val="20"/>
                <w:lang w:val="en-US"/>
              </w:rPr>
              <w:t xml:space="preserve">Abstract </w:t>
            </w:r>
            <w:bookmarkStart w:id="0" w:name="_GoBack"/>
            <w:bookmarkEnd w:id="0"/>
          </w:p>
          <w:p w:rsidR="0069699E" w:rsidRPr="00B172EB" w:rsidRDefault="00B172EB" w:rsidP="002D43D2">
            <w:pPr>
              <w:pStyle w:val="Corpodeltesto"/>
              <w:spacing w:line="240" w:lineRule="atLeast"/>
              <w:jc w:val="both"/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Treviso Tissue Bank Foundation (FBTV) is a </w:t>
            </w:r>
            <w:proofErr w:type="spellStart"/>
            <w:r>
              <w:rPr>
                <w:rFonts w:ascii="Georgia" w:hAnsi="Georgia"/>
              </w:rPr>
              <w:t>multitissue</w:t>
            </w:r>
            <w:proofErr w:type="spellEnd"/>
            <w:r>
              <w:rPr>
                <w:rFonts w:ascii="Georgia" w:hAnsi="Georgia"/>
              </w:rPr>
              <w:t xml:space="preserve"> bank committed in the retrieval, processing and distribution of musculoskeletal,  cardiovascular tissues and amniotic membrane</w:t>
            </w:r>
            <w:r w:rsidR="00E10EA5">
              <w:rPr>
                <w:rFonts w:ascii="Georgia" w:hAnsi="Georgia"/>
              </w:rPr>
              <w:t xml:space="preserve"> (Fig.1)</w:t>
            </w:r>
            <w:r>
              <w:rPr>
                <w:rFonts w:ascii="Georgia" w:hAnsi="Georgia"/>
              </w:rPr>
              <w:t xml:space="preserve">. FBTV is accredited by the National Transplant Centre of Italy and follows its requirements. </w:t>
            </w:r>
            <w:r w:rsidR="000D600A">
              <w:rPr>
                <w:rFonts w:ascii="Georgia" w:hAnsi="Georgia"/>
              </w:rPr>
              <w:t>Every year, FBTV distributes almost 6 thousand tissues, mostly musculoskeletal tissues</w:t>
            </w:r>
            <w:r w:rsidR="000A33E3">
              <w:rPr>
                <w:rFonts w:ascii="Georgia" w:hAnsi="Georgia"/>
              </w:rPr>
              <w:t xml:space="preserve"> and cardiovascular tissues</w:t>
            </w:r>
            <w:r w:rsidR="000D600A">
              <w:rPr>
                <w:rFonts w:ascii="Georgia" w:hAnsi="Georgia"/>
              </w:rPr>
              <w:t xml:space="preserve">. </w:t>
            </w:r>
            <w:r w:rsidR="00B96875">
              <w:rPr>
                <w:rFonts w:ascii="Georgia" w:hAnsi="Georgia"/>
              </w:rPr>
              <w:t xml:space="preserve">Clinical results of the use of homologous tissues in surgery  have been reported in literature by FBTV. </w:t>
            </w:r>
            <w:r w:rsidR="002D43D2">
              <w:rPr>
                <w:rFonts w:ascii="Georgia" w:hAnsi="Georgia"/>
              </w:rPr>
              <w:t>For example, a</w:t>
            </w:r>
            <w:r w:rsidR="00AC73E8">
              <w:rPr>
                <w:rFonts w:ascii="Georgia" w:hAnsi="Georgia"/>
              </w:rPr>
              <w:t>lthough e</w:t>
            </w:r>
            <w:r w:rsidR="0069699E" w:rsidRPr="0069699E">
              <w:rPr>
                <w:rFonts w:ascii="Georgia" w:hAnsi="Georgia"/>
              </w:rPr>
              <w:t xml:space="preserve">xperience in bone </w:t>
            </w:r>
            <w:proofErr w:type="spellStart"/>
            <w:r w:rsidR="0069699E" w:rsidRPr="0069699E">
              <w:rPr>
                <w:rFonts w:ascii="Georgia" w:hAnsi="Georgia"/>
              </w:rPr>
              <w:t>allografts</w:t>
            </w:r>
            <w:proofErr w:type="spellEnd"/>
            <w:r w:rsidR="0069699E" w:rsidRPr="0069699E">
              <w:rPr>
                <w:rFonts w:ascii="Georgia" w:hAnsi="Georgia"/>
              </w:rPr>
              <w:t xml:space="preserve"> dates back about twenty-five years in the maxillofacial field</w:t>
            </w:r>
            <w:r w:rsidR="00AC73E8">
              <w:rPr>
                <w:rFonts w:ascii="Georgia" w:hAnsi="Georgia"/>
              </w:rPr>
              <w:t xml:space="preserve">, FBTV in collaboration with maxillofacial surgeons collected </w:t>
            </w:r>
            <w:r w:rsidR="00AC73E8" w:rsidRPr="00AC73E8">
              <w:rPr>
                <w:rFonts w:ascii="Georgia" w:hAnsi="Georgia"/>
              </w:rPr>
              <w:t>the clinical course of bone reconstruction of the alveolar crest using homologous fresh-frozen bone</w:t>
            </w:r>
            <w:r w:rsidR="00AC73E8">
              <w:rPr>
                <w:rFonts w:ascii="Georgia" w:hAnsi="Georgia"/>
              </w:rPr>
              <w:t xml:space="preserve"> in 483 patients. </w:t>
            </w:r>
            <w:r w:rsidR="002D43D2">
              <w:rPr>
                <w:rFonts w:ascii="Georgia" w:hAnsi="Georgia"/>
              </w:rPr>
              <w:t xml:space="preserve">Moreover, we </w:t>
            </w:r>
            <w:r w:rsidR="002D43D2" w:rsidRPr="002D43D2">
              <w:rPr>
                <w:rFonts w:ascii="Georgia" w:hAnsi="Georgia"/>
              </w:rPr>
              <w:t xml:space="preserve">demonstrated that </w:t>
            </w:r>
            <w:r w:rsidR="00AE629D">
              <w:rPr>
                <w:rFonts w:ascii="Georgia" w:hAnsi="Georgia"/>
              </w:rPr>
              <w:t>the use of</w:t>
            </w:r>
            <w:r w:rsidR="002D43D2" w:rsidRPr="002D43D2">
              <w:rPr>
                <w:rFonts w:ascii="Georgia" w:hAnsi="Georgia"/>
              </w:rPr>
              <w:t xml:space="preserve"> </w:t>
            </w:r>
            <w:proofErr w:type="spellStart"/>
            <w:r w:rsidR="002D43D2" w:rsidRPr="002D43D2">
              <w:rPr>
                <w:rFonts w:ascii="Georgia" w:hAnsi="Georgia"/>
              </w:rPr>
              <w:t>cryopreserved</w:t>
            </w:r>
            <w:proofErr w:type="spellEnd"/>
            <w:r w:rsidR="002D43D2" w:rsidRPr="002D43D2">
              <w:rPr>
                <w:rFonts w:ascii="Georgia" w:hAnsi="Georgia"/>
              </w:rPr>
              <w:t xml:space="preserve"> </w:t>
            </w:r>
            <w:proofErr w:type="spellStart"/>
            <w:r w:rsidR="002D43D2" w:rsidRPr="002D43D2">
              <w:rPr>
                <w:rFonts w:ascii="Georgia" w:hAnsi="Georgia"/>
              </w:rPr>
              <w:t>allografts</w:t>
            </w:r>
            <w:proofErr w:type="spellEnd"/>
            <w:r w:rsidR="002D43D2" w:rsidRPr="002D43D2">
              <w:rPr>
                <w:rFonts w:ascii="Georgia" w:hAnsi="Georgia"/>
              </w:rPr>
              <w:t xml:space="preserve"> from cadaveric donors is a valid surgical strategy to restore function of </w:t>
            </w:r>
            <w:r w:rsidR="002D43D2">
              <w:rPr>
                <w:rFonts w:ascii="Georgia" w:hAnsi="Georgia"/>
              </w:rPr>
              <w:t xml:space="preserve">a </w:t>
            </w:r>
            <w:r w:rsidR="002D43D2" w:rsidRPr="002D43D2">
              <w:rPr>
                <w:rFonts w:ascii="Georgia" w:hAnsi="Georgia"/>
              </w:rPr>
              <w:t xml:space="preserve">damaged nerve without the need for any immunosuppressive treatments. </w:t>
            </w:r>
          </w:p>
          <w:p w:rsidR="00AE629D" w:rsidRPr="002D43D2" w:rsidRDefault="002273AC" w:rsidP="00E10EA5">
            <w:pPr>
              <w:spacing w:line="240" w:lineRule="atLeast"/>
              <w:jc w:val="both"/>
              <w:rPr>
                <w:rFonts w:ascii="Georgia" w:eastAsia="Tw Cen MT" w:hAnsi="Georgia" w:cs="Tw Cen MT"/>
                <w:sz w:val="18"/>
                <w:szCs w:val="18"/>
                <w:lang w:val="en-US"/>
              </w:rPr>
            </w:pPr>
            <w:r>
              <w:rPr>
                <w:rFonts w:ascii="Georgia" w:eastAsia="Tw Cen MT" w:hAnsi="Georgia" w:cs="Tw Cen MT"/>
                <w:sz w:val="18"/>
                <w:szCs w:val="18"/>
                <w:lang w:val="en-US"/>
              </w:rPr>
              <w:t>I</w:t>
            </w:r>
            <w:r w:rsidRPr="003E256D">
              <w:rPr>
                <w:rFonts w:ascii="Georgia" w:eastAsia="Tw Cen MT" w:hAnsi="Georgia" w:cs="Tw Cen MT"/>
                <w:sz w:val="18"/>
                <w:szCs w:val="18"/>
                <w:lang w:val="en-US"/>
              </w:rPr>
              <w:t xml:space="preserve">n the last years there has been an increase in the use of </w:t>
            </w:r>
            <w:r w:rsidR="009428FF">
              <w:rPr>
                <w:rFonts w:ascii="Georgia" w:eastAsia="Tw Cen MT" w:hAnsi="Georgia" w:cs="Tw Cen MT"/>
                <w:sz w:val="18"/>
                <w:szCs w:val="18"/>
                <w:lang w:val="en-US"/>
              </w:rPr>
              <w:t xml:space="preserve">human </w:t>
            </w:r>
            <w:r w:rsidRPr="003E256D">
              <w:rPr>
                <w:rFonts w:ascii="Georgia" w:eastAsia="Tw Cen MT" w:hAnsi="Georgia" w:cs="Tw Cen MT"/>
                <w:sz w:val="18"/>
                <w:szCs w:val="18"/>
                <w:lang w:val="en-US"/>
              </w:rPr>
              <w:t>amniotic membrane</w:t>
            </w:r>
            <w:r>
              <w:rPr>
                <w:rFonts w:ascii="Georgia" w:eastAsia="Tw Cen MT" w:hAnsi="Georgia" w:cs="Tw Cen MT"/>
                <w:sz w:val="18"/>
                <w:szCs w:val="18"/>
                <w:lang w:val="en-US"/>
              </w:rPr>
              <w:t xml:space="preserve"> </w:t>
            </w:r>
            <w:r w:rsidR="009428FF">
              <w:rPr>
                <w:rFonts w:ascii="Georgia" w:eastAsia="Tw Cen MT" w:hAnsi="Georgia" w:cs="Tw Cen MT"/>
                <w:sz w:val="18"/>
                <w:szCs w:val="18"/>
                <w:lang w:val="en-US"/>
              </w:rPr>
              <w:t xml:space="preserve">(HAM) </w:t>
            </w:r>
            <w:r>
              <w:rPr>
                <w:rFonts w:ascii="Georgia" w:eastAsia="Tw Cen MT" w:hAnsi="Georgia" w:cs="Tw Cen MT"/>
                <w:sz w:val="18"/>
                <w:szCs w:val="18"/>
                <w:lang w:val="en-US"/>
              </w:rPr>
              <w:t>in surgery.</w:t>
            </w:r>
            <w:r w:rsidR="009428FF">
              <w:rPr>
                <w:rFonts w:ascii="Georgia" w:eastAsia="Tw Cen MT" w:hAnsi="Georgia" w:cs="Tw Cen MT"/>
                <w:sz w:val="18"/>
                <w:szCs w:val="18"/>
                <w:lang w:val="en-US"/>
              </w:rPr>
              <w:t xml:space="preserve"> </w:t>
            </w:r>
            <w:r w:rsidR="00F745DA">
              <w:rPr>
                <w:rFonts w:ascii="Georgia" w:eastAsia="Tw Cen MT" w:hAnsi="Georgia" w:cs="Tw Cen MT"/>
                <w:sz w:val="18"/>
                <w:szCs w:val="18"/>
                <w:lang w:val="en-US"/>
              </w:rPr>
              <w:t xml:space="preserve">HAM </w:t>
            </w:r>
            <w:r w:rsidR="003E256D">
              <w:rPr>
                <w:rFonts w:ascii="Georgia" w:eastAsia="Tw Cen MT" w:hAnsi="Georgia" w:cs="Tw Cen MT"/>
                <w:sz w:val="18"/>
                <w:szCs w:val="18"/>
                <w:lang w:val="en-US"/>
              </w:rPr>
              <w:t xml:space="preserve">is </w:t>
            </w:r>
            <w:r w:rsidR="00262A73">
              <w:rPr>
                <w:rFonts w:ascii="Georgia" w:eastAsia="Tw Cen MT" w:hAnsi="Georgia" w:cs="Tw Cen MT"/>
                <w:sz w:val="18"/>
                <w:szCs w:val="18"/>
                <w:lang w:val="en-US"/>
              </w:rPr>
              <w:t>historically</w:t>
            </w:r>
            <w:r w:rsidR="003E256D">
              <w:rPr>
                <w:rFonts w:ascii="Georgia" w:eastAsia="Tw Cen MT" w:hAnsi="Georgia" w:cs="Tw Cen MT"/>
                <w:sz w:val="18"/>
                <w:szCs w:val="18"/>
                <w:lang w:val="en-US"/>
              </w:rPr>
              <w:t xml:space="preserve"> use</w:t>
            </w:r>
            <w:r w:rsidR="00262A73">
              <w:rPr>
                <w:rFonts w:ascii="Georgia" w:eastAsia="Tw Cen MT" w:hAnsi="Georgia" w:cs="Tw Cen MT"/>
                <w:sz w:val="18"/>
                <w:szCs w:val="18"/>
                <w:lang w:val="en-US"/>
              </w:rPr>
              <w:t>d</w:t>
            </w:r>
            <w:r w:rsidR="003E256D">
              <w:rPr>
                <w:rFonts w:ascii="Georgia" w:eastAsia="Tw Cen MT" w:hAnsi="Georgia" w:cs="Tw Cen MT"/>
                <w:sz w:val="18"/>
                <w:szCs w:val="18"/>
                <w:lang w:val="en-US"/>
              </w:rPr>
              <w:t xml:space="preserve"> in ophthalmology</w:t>
            </w:r>
            <w:r w:rsidR="00E53725">
              <w:rPr>
                <w:rFonts w:ascii="Georgia" w:eastAsia="Tw Cen MT" w:hAnsi="Georgia" w:cs="Tw Cen MT"/>
                <w:sz w:val="18"/>
                <w:szCs w:val="18"/>
                <w:lang w:val="en-US"/>
              </w:rPr>
              <w:t xml:space="preserve"> and for the treatment of burns or chronic ulcers </w:t>
            </w:r>
            <w:r w:rsidR="003E256D">
              <w:rPr>
                <w:rFonts w:ascii="Georgia" w:eastAsia="Tw Cen MT" w:hAnsi="Georgia" w:cs="Tw Cen MT"/>
                <w:sz w:val="18"/>
                <w:szCs w:val="18"/>
                <w:lang w:val="en-US"/>
              </w:rPr>
              <w:t xml:space="preserve">with </w:t>
            </w:r>
            <w:r w:rsidR="00295703">
              <w:rPr>
                <w:rFonts w:ascii="Georgia" w:eastAsia="Tw Cen MT" w:hAnsi="Georgia" w:cs="Tw Cen MT"/>
                <w:sz w:val="18"/>
                <w:szCs w:val="18"/>
                <w:lang w:val="en-US"/>
              </w:rPr>
              <w:t>positive outcomes</w:t>
            </w:r>
            <w:r w:rsidR="002D43D2">
              <w:rPr>
                <w:rFonts w:ascii="Georgia" w:eastAsia="Tw Cen MT" w:hAnsi="Georgia" w:cs="Tw Cen MT"/>
                <w:sz w:val="18"/>
                <w:szCs w:val="18"/>
                <w:lang w:val="en-US"/>
              </w:rPr>
              <w:t xml:space="preserve">. </w:t>
            </w:r>
            <w:r w:rsidR="00B43296">
              <w:rPr>
                <w:rFonts w:ascii="Georgia" w:eastAsia="Tw Cen MT" w:hAnsi="Georgia" w:cs="Tw Cen MT"/>
                <w:sz w:val="18"/>
                <w:szCs w:val="18"/>
                <w:lang w:val="en-US"/>
              </w:rPr>
              <w:t>Thanks to its regenerative, anti-</w:t>
            </w:r>
            <w:r w:rsidR="00B43296" w:rsidRPr="00262A73">
              <w:rPr>
                <w:rFonts w:ascii="Georgia" w:eastAsia="Tw Cen MT" w:hAnsi="Georgia" w:cs="Tw Cen MT"/>
                <w:sz w:val="18"/>
                <w:szCs w:val="18"/>
                <w:lang w:val="en-US"/>
              </w:rPr>
              <w:t xml:space="preserve">inflammatory, </w:t>
            </w:r>
            <w:r w:rsidR="00262A73" w:rsidRPr="00262A73">
              <w:rPr>
                <w:rFonts w:ascii="Georgia" w:eastAsia="Tw Cen MT" w:hAnsi="Georgia" w:cs="Tw Cen MT"/>
                <w:sz w:val="18"/>
                <w:szCs w:val="18"/>
                <w:lang w:val="en-US"/>
              </w:rPr>
              <w:t>anti-</w:t>
            </w:r>
            <w:r w:rsidR="00B43296" w:rsidRPr="00262A73">
              <w:rPr>
                <w:rFonts w:ascii="Georgia" w:eastAsia="Tw Cen MT" w:hAnsi="Georgia" w:cs="Tw Cen MT"/>
                <w:sz w:val="18"/>
                <w:szCs w:val="18"/>
                <w:lang w:val="en-US"/>
              </w:rPr>
              <w:t>immunogenic properties</w:t>
            </w:r>
            <w:r w:rsidR="00262A73">
              <w:rPr>
                <w:rFonts w:ascii="Georgia" w:eastAsia="Tw Cen MT" w:hAnsi="Georgia" w:cs="Tw Cen MT"/>
                <w:sz w:val="18"/>
                <w:szCs w:val="18"/>
                <w:lang w:val="en-US"/>
              </w:rPr>
              <w:t xml:space="preserve">, </w:t>
            </w:r>
            <w:r w:rsidR="002E136F">
              <w:rPr>
                <w:rFonts w:ascii="Georgia" w:eastAsia="Tw Cen MT" w:hAnsi="Georgia" w:cs="Tw Cen MT"/>
                <w:sz w:val="18"/>
                <w:szCs w:val="18"/>
                <w:lang w:val="en-US"/>
              </w:rPr>
              <w:t xml:space="preserve">HAM </w:t>
            </w:r>
            <w:r w:rsidR="00262A73">
              <w:rPr>
                <w:rFonts w:ascii="Georgia" w:eastAsia="Tw Cen MT" w:hAnsi="Georgia" w:cs="Tw Cen MT"/>
                <w:sz w:val="18"/>
                <w:szCs w:val="18"/>
                <w:lang w:val="en-US"/>
              </w:rPr>
              <w:t>has been successfully applied in</w:t>
            </w:r>
            <w:r w:rsidR="009F5FBE">
              <w:rPr>
                <w:rFonts w:ascii="Georgia" w:eastAsia="Tw Cen MT" w:hAnsi="Georgia" w:cs="Tw Cen MT"/>
                <w:sz w:val="18"/>
                <w:szCs w:val="18"/>
                <w:lang w:val="en-US"/>
              </w:rPr>
              <w:t xml:space="preserve"> patients with </w:t>
            </w:r>
            <w:proofErr w:type="spellStart"/>
            <w:r w:rsidR="009F5FBE" w:rsidRPr="009F5FBE">
              <w:rPr>
                <w:rFonts w:ascii="Georgia" w:eastAsia="Tw Cen MT" w:hAnsi="Georgia" w:cs="Tw Cen MT"/>
                <w:sz w:val="18"/>
                <w:szCs w:val="18"/>
                <w:lang w:val="en-US"/>
              </w:rPr>
              <w:t>bisphosphonate</w:t>
            </w:r>
            <w:proofErr w:type="spellEnd"/>
            <w:r w:rsidR="009F5FBE" w:rsidRPr="009F5FBE">
              <w:rPr>
                <w:rFonts w:ascii="Georgia" w:eastAsia="Tw Cen MT" w:hAnsi="Georgia" w:cs="Tw Cen MT"/>
                <w:sz w:val="18"/>
                <w:szCs w:val="18"/>
                <w:lang w:val="en-US"/>
              </w:rPr>
              <w:t xml:space="preserve">-related </w:t>
            </w:r>
            <w:proofErr w:type="spellStart"/>
            <w:r w:rsidR="009F5FBE" w:rsidRPr="009F5FBE">
              <w:rPr>
                <w:rFonts w:ascii="Georgia" w:eastAsia="Tw Cen MT" w:hAnsi="Georgia" w:cs="Tw Cen MT"/>
                <w:sz w:val="18"/>
                <w:szCs w:val="18"/>
                <w:lang w:val="en-US"/>
              </w:rPr>
              <w:t>osteonecrosis</w:t>
            </w:r>
            <w:proofErr w:type="spellEnd"/>
            <w:r w:rsidR="009F5FBE" w:rsidRPr="009F5FBE">
              <w:rPr>
                <w:rFonts w:ascii="Georgia" w:eastAsia="Tw Cen MT" w:hAnsi="Georgia" w:cs="Tw Cen MT"/>
                <w:sz w:val="18"/>
                <w:szCs w:val="18"/>
                <w:lang w:val="en-US"/>
              </w:rPr>
              <w:t xml:space="preserve"> of the jaw (BRONJ)</w:t>
            </w:r>
            <w:r w:rsidR="009F5FBE">
              <w:rPr>
                <w:rFonts w:ascii="Georgia" w:eastAsia="Tw Cen MT" w:hAnsi="Georgia" w:cs="Tw Cen MT"/>
                <w:sz w:val="18"/>
                <w:szCs w:val="18"/>
                <w:lang w:val="en-US"/>
              </w:rPr>
              <w:t xml:space="preserve"> to facilitate the wound healing process after surgical debridement of the bone.</w:t>
            </w:r>
            <w:r w:rsidR="008B11FA">
              <w:rPr>
                <w:rFonts w:ascii="Georgia" w:eastAsia="Tw Cen MT" w:hAnsi="Georgia" w:cs="Tw Cen MT"/>
                <w:sz w:val="18"/>
                <w:szCs w:val="18"/>
                <w:lang w:val="en-US"/>
              </w:rPr>
              <w:t xml:space="preserve"> </w:t>
            </w:r>
            <w:r w:rsidR="00AE629D">
              <w:rPr>
                <w:rFonts w:ascii="Georgia" w:eastAsia="Tw Cen MT" w:hAnsi="Georgia" w:cs="Tw Cen MT"/>
                <w:sz w:val="18"/>
                <w:szCs w:val="18"/>
                <w:lang w:val="en-US"/>
              </w:rPr>
              <w:t>Another application of HAM in maxillofacial surgery is its</w:t>
            </w:r>
            <w:r w:rsidR="002E136F">
              <w:rPr>
                <w:rFonts w:ascii="Georgia" w:eastAsia="Tw Cen MT" w:hAnsi="Georgia" w:cs="Tw Cen MT"/>
                <w:sz w:val="18"/>
                <w:szCs w:val="18"/>
                <w:lang w:val="en-US"/>
              </w:rPr>
              <w:t xml:space="preserve"> </w:t>
            </w:r>
            <w:r w:rsidR="008B11FA" w:rsidRPr="008B11FA">
              <w:rPr>
                <w:rFonts w:ascii="Georgia" w:eastAsia="Tw Cen MT" w:hAnsi="Georgia" w:cs="Tw Cen MT"/>
                <w:sz w:val="18"/>
                <w:szCs w:val="18"/>
                <w:lang w:val="en-US"/>
              </w:rPr>
              <w:t>positioning</w:t>
            </w:r>
            <w:r w:rsidR="00AE629D">
              <w:rPr>
                <w:rFonts w:ascii="Georgia" w:eastAsia="Tw Cen MT" w:hAnsi="Georgia" w:cs="Tw Cen MT"/>
                <w:sz w:val="18"/>
                <w:szCs w:val="18"/>
                <w:lang w:val="en-US"/>
              </w:rPr>
              <w:t xml:space="preserve"> </w:t>
            </w:r>
            <w:r w:rsidR="008B11FA" w:rsidRPr="008B11FA">
              <w:rPr>
                <w:rFonts w:ascii="Georgia" w:eastAsia="Tw Cen MT" w:hAnsi="Georgia" w:cs="Tw Cen MT"/>
                <w:sz w:val="18"/>
                <w:szCs w:val="18"/>
                <w:lang w:val="en-US"/>
              </w:rPr>
              <w:t>within the intra-</w:t>
            </w:r>
            <w:proofErr w:type="spellStart"/>
            <w:r w:rsidR="008B11FA" w:rsidRPr="008B11FA">
              <w:rPr>
                <w:rFonts w:ascii="Georgia" w:eastAsia="Tw Cen MT" w:hAnsi="Georgia" w:cs="Tw Cen MT"/>
                <w:sz w:val="18"/>
                <w:szCs w:val="18"/>
                <w:lang w:val="en-US"/>
              </w:rPr>
              <w:t>articular</w:t>
            </w:r>
            <w:proofErr w:type="spellEnd"/>
            <w:r w:rsidR="008B11FA" w:rsidRPr="008B11FA">
              <w:rPr>
                <w:rFonts w:ascii="Georgia" w:eastAsia="Tw Cen MT" w:hAnsi="Georgia" w:cs="Tw Cen MT"/>
                <w:sz w:val="18"/>
                <w:szCs w:val="18"/>
                <w:lang w:val="en-US"/>
              </w:rPr>
              <w:t xml:space="preserve"> space </w:t>
            </w:r>
            <w:r w:rsidR="002E136F">
              <w:rPr>
                <w:rFonts w:ascii="Georgia" w:eastAsia="Tw Cen MT" w:hAnsi="Georgia" w:cs="Tw Cen MT"/>
                <w:sz w:val="18"/>
                <w:szCs w:val="18"/>
                <w:lang w:val="en-US"/>
              </w:rPr>
              <w:t xml:space="preserve">resulting from an </w:t>
            </w:r>
            <w:proofErr w:type="spellStart"/>
            <w:r w:rsidR="002E136F">
              <w:rPr>
                <w:rFonts w:ascii="Georgia" w:eastAsia="Tw Cen MT" w:hAnsi="Georgia" w:cs="Tw Cen MT"/>
                <w:sz w:val="18"/>
                <w:szCs w:val="18"/>
                <w:lang w:val="en-US"/>
              </w:rPr>
              <w:t>arthroplasty</w:t>
            </w:r>
            <w:proofErr w:type="spellEnd"/>
            <w:r w:rsidR="002E136F">
              <w:rPr>
                <w:rFonts w:ascii="Georgia" w:eastAsia="Tw Cen MT" w:hAnsi="Georgia" w:cs="Tw Cen MT"/>
                <w:sz w:val="18"/>
                <w:szCs w:val="18"/>
                <w:lang w:val="en-US"/>
              </w:rPr>
              <w:t xml:space="preserve"> intervention. </w:t>
            </w:r>
            <w:r w:rsidR="004B5D6F">
              <w:rPr>
                <w:rFonts w:ascii="Georgia" w:eastAsia="Tw Cen MT" w:hAnsi="Georgia" w:cs="Tw Cen MT"/>
                <w:sz w:val="18"/>
                <w:szCs w:val="18"/>
                <w:lang w:val="en-US"/>
              </w:rPr>
              <w:t>In neurosurgery, HAM has been used a</w:t>
            </w:r>
            <w:r w:rsidR="004B5D6F" w:rsidRPr="004B5D6F">
              <w:rPr>
                <w:rFonts w:ascii="Georgia" w:eastAsia="Tw Cen MT" w:hAnsi="Georgia" w:cs="Tw Cen MT"/>
                <w:sz w:val="18"/>
                <w:szCs w:val="18"/>
                <w:lang w:val="en-US"/>
              </w:rPr>
              <w:t xml:space="preserve">s a </w:t>
            </w:r>
            <w:proofErr w:type="spellStart"/>
            <w:r w:rsidR="004B5D6F" w:rsidRPr="004B5D6F">
              <w:rPr>
                <w:rFonts w:ascii="Georgia" w:eastAsia="Tw Cen MT" w:hAnsi="Georgia" w:cs="Tw Cen MT"/>
                <w:sz w:val="18"/>
                <w:szCs w:val="18"/>
                <w:lang w:val="en-US"/>
              </w:rPr>
              <w:t>dural</w:t>
            </w:r>
            <w:proofErr w:type="spellEnd"/>
            <w:r w:rsidR="004B5D6F" w:rsidRPr="004B5D6F">
              <w:rPr>
                <w:rFonts w:ascii="Georgia" w:eastAsia="Tw Cen MT" w:hAnsi="Georgia" w:cs="Tw Cen MT"/>
                <w:sz w:val="18"/>
                <w:szCs w:val="18"/>
                <w:lang w:val="en-US"/>
              </w:rPr>
              <w:t xml:space="preserve"> substitute for the repair of spinal </w:t>
            </w:r>
            <w:proofErr w:type="spellStart"/>
            <w:r w:rsidR="004B5D6F" w:rsidRPr="004B5D6F">
              <w:rPr>
                <w:rFonts w:ascii="Georgia" w:eastAsia="Tw Cen MT" w:hAnsi="Georgia" w:cs="Tw Cen MT"/>
                <w:sz w:val="18"/>
                <w:szCs w:val="18"/>
                <w:lang w:val="en-US"/>
              </w:rPr>
              <w:t>dysraphism</w:t>
            </w:r>
            <w:proofErr w:type="spellEnd"/>
            <w:r w:rsidR="004B5D6F" w:rsidRPr="004B5D6F">
              <w:rPr>
                <w:rFonts w:ascii="Georgia" w:eastAsia="Tw Cen MT" w:hAnsi="Georgia" w:cs="Tw Cen MT"/>
                <w:sz w:val="18"/>
                <w:szCs w:val="18"/>
                <w:lang w:val="en-US"/>
              </w:rPr>
              <w:t xml:space="preserve"> in newborns</w:t>
            </w:r>
            <w:r w:rsidR="004B5D6F">
              <w:rPr>
                <w:rFonts w:ascii="Georgia" w:eastAsia="Tw Cen MT" w:hAnsi="Georgia" w:cs="Tw Cen MT"/>
                <w:sz w:val="18"/>
                <w:szCs w:val="18"/>
                <w:lang w:val="en-US"/>
              </w:rPr>
              <w:t>.</w:t>
            </w:r>
            <w:r w:rsidR="004B5D6F" w:rsidRPr="002D43D2">
              <w:rPr>
                <w:rFonts w:ascii="Georgia" w:eastAsia="Tw Cen MT" w:hAnsi="Georgia" w:cs="Tw Cen MT"/>
                <w:sz w:val="18"/>
                <w:szCs w:val="18"/>
                <w:lang w:val="en-US"/>
              </w:rPr>
              <w:t xml:space="preserve"> </w:t>
            </w:r>
            <w:r w:rsidR="004B5D6F" w:rsidRPr="00CC6B69">
              <w:rPr>
                <w:rFonts w:ascii="Georgia" w:eastAsia="Tw Cen MT" w:hAnsi="Georgia" w:cs="Tw Cen MT"/>
                <w:sz w:val="18"/>
                <w:szCs w:val="18"/>
                <w:lang w:val="en-US"/>
              </w:rPr>
              <w:t>H</w:t>
            </w:r>
            <w:r w:rsidR="004B5D6F" w:rsidRPr="004B5D6F">
              <w:rPr>
                <w:rFonts w:ascii="Georgia" w:eastAsia="Tw Cen MT" w:hAnsi="Georgia" w:cs="Tw Cen MT"/>
                <w:sz w:val="18"/>
                <w:szCs w:val="18"/>
                <w:lang w:val="en-US"/>
              </w:rPr>
              <w:t xml:space="preserve">AM proved its efficacy in restoring the </w:t>
            </w:r>
            <w:proofErr w:type="spellStart"/>
            <w:r w:rsidR="004B5D6F" w:rsidRPr="004B5D6F">
              <w:rPr>
                <w:rFonts w:ascii="Georgia" w:eastAsia="Tw Cen MT" w:hAnsi="Georgia" w:cs="Tw Cen MT"/>
                <w:sz w:val="18"/>
                <w:szCs w:val="18"/>
                <w:lang w:val="en-US"/>
              </w:rPr>
              <w:t>dural</w:t>
            </w:r>
            <w:proofErr w:type="spellEnd"/>
            <w:r w:rsidR="004B5D6F" w:rsidRPr="004B5D6F">
              <w:rPr>
                <w:rFonts w:ascii="Georgia" w:eastAsia="Tw Cen MT" w:hAnsi="Georgia" w:cs="Tw Cen MT"/>
                <w:sz w:val="18"/>
                <w:szCs w:val="18"/>
                <w:lang w:val="en-US"/>
              </w:rPr>
              <w:t xml:space="preserve"> sac integrity without complications.</w:t>
            </w:r>
            <w:r w:rsidR="002D43D2">
              <w:rPr>
                <w:rFonts w:ascii="Georgia" w:eastAsia="Tw Cen MT" w:hAnsi="Georgia" w:cs="Tw Cen MT"/>
                <w:sz w:val="18"/>
                <w:szCs w:val="18"/>
                <w:lang w:val="en-US"/>
              </w:rPr>
              <w:t xml:space="preserve"> </w:t>
            </w:r>
            <w:r w:rsidR="00940C05">
              <w:rPr>
                <w:rFonts w:ascii="Georgia" w:eastAsia="Tw Cen MT" w:hAnsi="Georgia" w:cs="Tw Cen MT"/>
                <w:sz w:val="18"/>
                <w:szCs w:val="18"/>
                <w:lang w:val="en-US"/>
              </w:rPr>
              <w:t>Recent studies are the</w:t>
            </w:r>
            <w:r w:rsidR="002D43D2">
              <w:rPr>
                <w:rFonts w:ascii="Georgia" w:eastAsia="Tw Cen MT" w:hAnsi="Georgia" w:cs="Tw Cen MT"/>
                <w:sz w:val="18"/>
                <w:szCs w:val="18"/>
                <w:lang w:val="en-US"/>
              </w:rPr>
              <w:t xml:space="preserve"> successful appli</w:t>
            </w:r>
            <w:r w:rsidR="00940C05">
              <w:rPr>
                <w:rFonts w:ascii="Georgia" w:eastAsia="Tw Cen MT" w:hAnsi="Georgia" w:cs="Tw Cen MT"/>
                <w:sz w:val="18"/>
                <w:szCs w:val="18"/>
                <w:lang w:val="en-US"/>
              </w:rPr>
              <w:t>cations of HAM</w:t>
            </w:r>
            <w:r w:rsidR="002D43D2">
              <w:rPr>
                <w:rFonts w:ascii="Georgia" w:eastAsia="Tw Cen MT" w:hAnsi="Georgia" w:cs="Tw Cen MT"/>
                <w:sz w:val="18"/>
                <w:szCs w:val="18"/>
                <w:lang w:val="en-US"/>
              </w:rPr>
              <w:t xml:space="preserve"> for</w:t>
            </w:r>
            <w:r w:rsidR="00AA3C2F">
              <w:rPr>
                <w:rFonts w:ascii="Georgia" w:eastAsia="Tw Cen MT" w:hAnsi="Georgia" w:cs="Tw Cen MT"/>
                <w:sz w:val="18"/>
                <w:szCs w:val="18"/>
                <w:lang w:val="en-US"/>
              </w:rPr>
              <w:t xml:space="preserve"> </w:t>
            </w:r>
            <w:r w:rsidR="002D43D2" w:rsidRPr="002D43D2">
              <w:rPr>
                <w:rFonts w:ascii="Georgia" w:eastAsia="Tw Cen MT" w:hAnsi="Georgia" w:cs="Tw Cen MT"/>
                <w:sz w:val="18"/>
                <w:szCs w:val="18"/>
                <w:lang w:val="en-US"/>
              </w:rPr>
              <w:t>palatal reconstruction</w:t>
            </w:r>
            <w:r w:rsidR="002D43D2">
              <w:rPr>
                <w:rFonts w:ascii="Georgia" w:eastAsia="Tw Cen MT" w:hAnsi="Georgia" w:cs="Tw Cen MT"/>
                <w:sz w:val="18"/>
                <w:szCs w:val="18"/>
                <w:lang w:val="en-US"/>
              </w:rPr>
              <w:t xml:space="preserve"> in patients with gingival recessions</w:t>
            </w:r>
            <w:r w:rsidR="00940C05">
              <w:rPr>
                <w:rFonts w:ascii="Georgia" w:eastAsia="Tw Cen MT" w:hAnsi="Georgia" w:cs="Tw Cen MT"/>
                <w:sz w:val="18"/>
                <w:szCs w:val="18"/>
                <w:lang w:val="en-US"/>
              </w:rPr>
              <w:t xml:space="preserve"> and i</w:t>
            </w:r>
            <w:r w:rsidR="00AE629D">
              <w:rPr>
                <w:rFonts w:ascii="Georgia" w:eastAsia="Tw Cen MT" w:hAnsi="Georgia" w:cs="Tw Cen MT"/>
                <w:sz w:val="18"/>
                <w:szCs w:val="18"/>
                <w:lang w:val="en-US"/>
              </w:rPr>
              <w:t xml:space="preserve">n </w:t>
            </w:r>
            <w:r w:rsidR="00E10EA5">
              <w:rPr>
                <w:rFonts w:ascii="Georgia" w:eastAsia="Tw Cen MT" w:hAnsi="Georgia" w:cs="Tw Cen MT"/>
                <w:sz w:val="18"/>
                <w:szCs w:val="18"/>
                <w:lang w:val="en-US"/>
              </w:rPr>
              <w:t xml:space="preserve">general </w:t>
            </w:r>
            <w:r w:rsidR="00AE629D">
              <w:rPr>
                <w:rFonts w:ascii="Georgia" w:eastAsia="Tw Cen MT" w:hAnsi="Georgia" w:cs="Tw Cen MT"/>
                <w:sz w:val="18"/>
                <w:szCs w:val="18"/>
                <w:lang w:val="en-US"/>
              </w:rPr>
              <w:t xml:space="preserve"> surgery,</w:t>
            </w:r>
            <w:r w:rsidR="00E10EA5">
              <w:rPr>
                <w:rFonts w:ascii="Georgia" w:eastAsia="Tw Cen MT" w:hAnsi="Georgia" w:cs="Tw Cen MT"/>
                <w:sz w:val="18"/>
                <w:szCs w:val="18"/>
                <w:lang w:val="en-US"/>
              </w:rPr>
              <w:t xml:space="preserve"> in particular</w:t>
            </w:r>
            <w:r w:rsidR="00AE629D">
              <w:rPr>
                <w:rFonts w:ascii="Georgia" w:eastAsia="Tw Cen MT" w:hAnsi="Georgia" w:cs="Tw Cen MT"/>
                <w:sz w:val="18"/>
                <w:szCs w:val="18"/>
                <w:lang w:val="en-US"/>
              </w:rPr>
              <w:t xml:space="preserve"> </w:t>
            </w:r>
            <w:r w:rsidR="00940C05">
              <w:rPr>
                <w:rFonts w:ascii="Georgia" w:eastAsia="Tw Cen MT" w:hAnsi="Georgia" w:cs="Tw Cen MT"/>
                <w:sz w:val="18"/>
                <w:szCs w:val="18"/>
                <w:lang w:val="en-US"/>
              </w:rPr>
              <w:t>the implantation of HAM</w:t>
            </w:r>
            <w:r w:rsidR="00E10EA5">
              <w:rPr>
                <w:rFonts w:ascii="Georgia" w:eastAsia="Tw Cen MT" w:hAnsi="Georgia" w:cs="Tw Cen MT"/>
                <w:sz w:val="18"/>
                <w:szCs w:val="18"/>
                <w:lang w:val="en-US"/>
              </w:rPr>
              <w:t xml:space="preserve"> over surgical </w:t>
            </w:r>
            <w:proofErr w:type="spellStart"/>
            <w:r w:rsidR="00AE629D">
              <w:rPr>
                <w:rFonts w:ascii="Georgia" w:eastAsia="Tw Cen MT" w:hAnsi="Georgia" w:cs="Tw Cen MT"/>
                <w:sz w:val="18"/>
                <w:szCs w:val="18"/>
                <w:lang w:val="en-US"/>
              </w:rPr>
              <w:t>anastomosis</w:t>
            </w:r>
            <w:proofErr w:type="spellEnd"/>
            <w:r w:rsidR="00AE629D">
              <w:rPr>
                <w:rFonts w:ascii="Georgia" w:eastAsia="Tw Cen MT" w:hAnsi="Georgia" w:cs="Tw Cen MT"/>
                <w:sz w:val="18"/>
                <w:szCs w:val="18"/>
                <w:lang w:val="en-US"/>
              </w:rPr>
              <w:t>.</w:t>
            </w:r>
            <w:r w:rsidR="00FA6959">
              <w:rPr>
                <w:rFonts w:ascii="Georgia" w:eastAsia="Tw Cen MT" w:hAnsi="Georgia" w:cs="Tw Cen MT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5097" w:type="dxa"/>
          </w:tcPr>
          <w:p w:rsidR="001E3435" w:rsidRDefault="001E3435" w:rsidP="001E3435">
            <w:pPr>
              <w:pStyle w:val="Titolo3"/>
              <w:spacing w:before="74"/>
              <w:outlineLvl w:val="2"/>
            </w:pPr>
          </w:p>
          <w:p w:rsidR="001E3435" w:rsidRDefault="000A33E3" w:rsidP="001E3435">
            <w:pPr>
              <w:pStyle w:val="Corpodeltesto"/>
              <w:spacing w:before="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noProof/>
                <w:sz w:val="16"/>
                <w:lang w:val="it-IT" w:eastAsia="it-IT"/>
              </w:rPr>
              <w:drawing>
                <wp:inline distT="0" distB="0" distL="0" distR="0">
                  <wp:extent cx="2984550" cy="3449977"/>
                  <wp:effectExtent l="19050" t="0" r="6300" b="0"/>
                  <wp:docPr id="8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8140" cy="345412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E10EA5" w:rsidRDefault="00E10EA5" w:rsidP="00B43296">
            <w:pPr>
              <w:spacing w:line="240" w:lineRule="atLeast"/>
              <w:rPr>
                <w:rFonts w:ascii="Arial"/>
                <w:b/>
                <w:color w:val="BF5A14"/>
                <w:sz w:val="20"/>
                <w:lang w:val="en-US"/>
              </w:rPr>
            </w:pPr>
            <w:r>
              <w:rPr>
                <w:rFonts w:ascii="Arial"/>
                <w:b/>
                <w:color w:val="BF5A14"/>
                <w:sz w:val="20"/>
                <w:lang w:val="en-US"/>
              </w:rPr>
              <w:t>Fig. 1 Human Grafts</w:t>
            </w:r>
          </w:p>
          <w:p w:rsidR="0037093A" w:rsidRPr="000A33E3" w:rsidRDefault="001E3435" w:rsidP="00B43296">
            <w:pPr>
              <w:spacing w:line="240" w:lineRule="atLeast"/>
              <w:rPr>
                <w:rFonts w:ascii="Georgia" w:hAnsi="Georgia"/>
                <w:b/>
                <w:color w:val="BF5A14"/>
                <w:sz w:val="20"/>
                <w:lang w:val="en-US"/>
              </w:rPr>
            </w:pPr>
            <w:r w:rsidRPr="000A33E3">
              <w:rPr>
                <w:rFonts w:ascii="Arial"/>
                <w:b/>
                <w:color w:val="BF5A14"/>
                <w:sz w:val="20"/>
                <w:lang w:val="en-US"/>
              </w:rPr>
              <w:br/>
            </w:r>
            <w:r w:rsidRPr="000A33E3">
              <w:rPr>
                <w:rFonts w:ascii="Georgia" w:hAnsi="Georgia"/>
                <w:b/>
                <w:color w:val="BF5A14"/>
                <w:sz w:val="20"/>
                <w:lang w:val="en-US"/>
              </w:rPr>
              <w:t xml:space="preserve">Recent Publications </w:t>
            </w:r>
          </w:p>
          <w:p w:rsidR="00AA3C2F" w:rsidRPr="00FA6959" w:rsidRDefault="002D43D2" w:rsidP="00AA3C2F">
            <w:pPr>
              <w:pStyle w:val="Paragrafoelenco"/>
              <w:numPr>
                <w:ilvl w:val="0"/>
                <w:numId w:val="1"/>
              </w:numPr>
              <w:tabs>
                <w:tab w:val="left" w:pos="384"/>
              </w:tabs>
              <w:spacing w:before="0" w:line="240" w:lineRule="atLeast"/>
              <w:ind w:left="386" w:right="136"/>
              <w:rPr>
                <w:rFonts w:ascii="Georgia" w:hAnsi="Georgia"/>
                <w:sz w:val="16"/>
              </w:rPr>
            </w:pPr>
            <w:proofErr w:type="spellStart"/>
            <w:r w:rsidRPr="000A33E3">
              <w:rPr>
                <w:rFonts w:ascii="Georgia" w:hAnsi="Georgia"/>
                <w:sz w:val="16"/>
                <w:lang w:val="it-IT"/>
              </w:rPr>
              <w:t>Squintani</w:t>
            </w:r>
            <w:proofErr w:type="spellEnd"/>
            <w:r w:rsidRPr="000A33E3">
              <w:rPr>
                <w:rFonts w:ascii="Georgia" w:hAnsi="Georgia"/>
                <w:sz w:val="16"/>
                <w:lang w:val="it-IT"/>
              </w:rPr>
              <w:t xml:space="preserve"> G1, </w:t>
            </w:r>
            <w:proofErr w:type="spellStart"/>
            <w:r w:rsidRPr="000A33E3">
              <w:rPr>
                <w:rFonts w:ascii="Georgia" w:hAnsi="Georgia"/>
                <w:sz w:val="16"/>
                <w:lang w:val="it-IT"/>
              </w:rPr>
              <w:t>Bonetti</w:t>
            </w:r>
            <w:proofErr w:type="spellEnd"/>
            <w:r w:rsidRPr="000A33E3">
              <w:rPr>
                <w:rFonts w:ascii="Georgia" w:hAnsi="Georgia"/>
                <w:sz w:val="16"/>
                <w:lang w:val="it-IT"/>
              </w:rPr>
              <w:t xml:space="preserve"> B, </w:t>
            </w:r>
            <w:proofErr w:type="spellStart"/>
            <w:r w:rsidRPr="000A33E3">
              <w:rPr>
                <w:rFonts w:ascii="Georgia" w:hAnsi="Georgia"/>
                <w:sz w:val="16"/>
                <w:lang w:val="it-IT"/>
              </w:rPr>
              <w:t>Paolin</w:t>
            </w:r>
            <w:proofErr w:type="spellEnd"/>
            <w:r w:rsidRPr="000A33E3">
              <w:rPr>
                <w:rFonts w:ascii="Georgia" w:hAnsi="Georgia"/>
                <w:sz w:val="16"/>
                <w:lang w:val="it-IT"/>
              </w:rPr>
              <w:t xml:space="preserve"> A, </w:t>
            </w:r>
            <w:proofErr w:type="spellStart"/>
            <w:r w:rsidRPr="000A33E3">
              <w:rPr>
                <w:rFonts w:ascii="Georgia" w:hAnsi="Georgia"/>
                <w:sz w:val="16"/>
                <w:lang w:val="it-IT"/>
              </w:rPr>
              <w:t>Vici</w:t>
            </w:r>
            <w:proofErr w:type="spellEnd"/>
            <w:r w:rsidRPr="000A33E3">
              <w:rPr>
                <w:rFonts w:ascii="Georgia" w:hAnsi="Georgia"/>
                <w:sz w:val="16"/>
                <w:lang w:val="it-IT"/>
              </w:rPr>
              <w:t xml:space="preserve"> D, </w:t>
            </w:r>
            <w:proofErr w:type="spellStart"/>
            <w:r w:rsidRPr="000A33E3">
              <w:rPr>
                <w:rFonts w:ascii="Georgia" w:hAnsi="Georgia"/>
                <w:sz w:val="16"/>
                <w:lang w:val="it-IT"/>
              </w:rPr>
              <w:t>Cogliati</w:t>
            </w:r>
            <w:proofErr w:type="spellEnd"/>
            <w:r w:rsidRPr="000A33E3">
              <w:rPr>
                <w:rFonts w:ascii="Georgia" w:hAnsi="Georgia"/>
                <w:sz w:val="16"/>
                <w:lang w:val="it-IT"/>
              </w:rPr>
              <w:t xml:space="preserve"> E, </w:t>
            </w:r>
            <w:proofErr w:type="spellStart"/>
            <w:r w:rsidRPr="000A33E3">
              <w:rPr>
                <w:rFonts w:ascii="Georgia" w:hAnsi="Georgia"/>
                <w:sz w:val="16"/>
                <w:lang w:val="it-IT"/>
              </w:rPr>
              <w:t>Murer</w:t>
            </w:r>
            <w:proofErr w:type="spellEnd"/>
            <w:r w:rsidRPr="000A33E3">
              <w:rPr>
                <w:rFonts w:ascii="Georgia" w:hAnsi="Georgia"/>
                <w:sz w:val="16"/>
                <w:lang w:val="it-IT"/>
              </w:rPr>
              <w:t xml:space="preserve"> B, </w:t>
            </w:r>
            <w:proofErr w:type="spellStart"/>
            <w:r w:rsidRPr="000A33E3">
              <w:rPr>
                <w:rFonts w:ascii="Georgia" w:hAnsi="Georgia"/>
                <w:sz w:val="16"/>
                <w:lang w:val="it-IT"/>
              </w:rPr>
              <w:t>Stevanato</w:t>
            </w:r>
            <w:proofErr w:type="spellEnd"/>
            <w:r w:rsidRPr="000A33E3">
              <w:rPr>
                <w:rFonts w:ascii="Georgia" w:hAnsi="Georgia"/>
                <w:sz w:val="16"/>
                <w:lang w:val="it-IT"/>
              </w:rPr>
              <w:t xml:space="preserve"> G (2013) </w:t>
            </w:r>
            <w:r w:rsidR="00AA3C2F" w:rsidRPr="000A33E3">
              <w:rPr>
                <w:rFonts w:ascii="Georgia" w:hAnsi="Georgia"/>
                <w:sz w:val="16"/>
                <w:lang w:val="it-IT"/>
              </w:rPr>
              <w:t xml:space="preserve">J </w:t>
            </w:r>
            <w:proofErr w:type="spellStart"/>
            <w:r w:rsidR="00AA3C2F" w:rsidRPr="000A33E3">
              <w:rPr>
                <w:rFonts w:ascii="Georgia" w:hAnsi="Georgia"/>
                <w:sz w:val="16"/>
                <w:lang w:val="it-IT"/>
              </w:rPr>
              <w:t>Neurosurg</w:t>
            </w:r>
            <w:proofErr w:type="spellEnd"/>
            <w:r w:rsidR="00AA3C2F" w:rsidRPr="000A33E3">
              <w:rPr>
                <w:rFonts w:ascii="Georgia" w:hAnsi="Georgia"/>
                <w:sz w:val="16"/>
                <w:lang w:val="it-IT"/>
              </w:rPr>
              <w:t xml:space="preserve">. </w:t>
            </w:r>
            <w:r w:rsidR="00AA3C2F" w:rsidRPr="00FA6959">
              <w:rPr>
                <w:rFonts w:ascii="Georgia" w:hAnsi="Georgia"/>
                <w:sz w:val="16"/>
              </w:rPr>
              <w:t>119(4):907-13</w:t>
            </w:r>
          </w:p>
          <w:p w:rsidR="0037093A" w:rsidRPr="00FA6959" w:rsidRDefault="0037093A" w:rsidP="00AA3C2F">
            <w:pPr>
              <w:pStyle w:val="Paragrafoelenco"/>
              <w:numPr>
                <w:ilvl w:val="0"/>
                <w:numId w:val="1"/>
              </w:numPr>
              <w:tabs>
                <w:tab w:val="left" w:pos="384"/>
              </w:tabs>
              <w:spacing w:before="0" w:line="240" w:lineRule="atLeast"/>
              <w:ind w:left="386" w:right="136"/>
              <w:rPr>
                <w:rFonts w:ascii="Georgia" w:hAnsi="Georgia"/>
                <w:sz w:val="16"/>
              </w:rPr>
            </w:pPr>
            <w:r w:rsidRPr="00FA6959">
              <w:rPr>
                <w:rFonts w:ascii="Georgia" w:hAnsi="Georgia"/>
                <w:sz w:val="16"/>
              </w:rPr>
              <w:t xml:space="preserve">Fairbairn NG, Randolph MA, Redmond RW (2014) The clinical applications of human amnion in plastic surgery. J </w:t>
            </w:r>
            <w:proofErr w:type="spellStart"/>
            <w:r w:rsidRPr="00FA6959">
              <w:rPr>
                <w:rFonts w:ascii="Georgia" w:hAnsi="Georgia"/>
                <w:sz w:val="16"/>
              </w:rPr>
              <w:t>Plast</w:t>
            </w:r>
            <w:proofErr w:type="spellEnd"/>
            <w:r w:rsidRPr="00FA6959">
              <w:rPr>
                <w:rFonts w:ascii="Georgia" w:hAnsi="Georgia"/>
                <w:sz w:val="16"/>
              </w:rPr>
              <w:t xml:space="preserve"> </w:t>
            </w:r>
            <w:proofErr w:type="spellStart"/>
            <w:r w:rsidRPr="00FA6959">
              <w:rPr>
                <w:rFonts w:ascii="Georgia" w:hAnsi="Georgia"/>
                <w:sz w:val="16"/>
              </w:rPr>
              <w:t>Reconstr</w:t>
            </w:r>
            <w:proofErr w:type="spellEnd"/>
            <w:r w:rsidRPr="00FA6959">
              <w:rPr>
                <w:rFonts w:ascii="Georgia" w:hAnsi="Georgia"/>
                <w:sz w:val="16"/>
              </w:rPr>
              <w:t xml:space="preserve"> </w:t>
            </w:r>
            <w:proofErr w:type="spellStart"/>
            <w:r w:rsidRPr="00FA6959">
              <w:rPr>
                <w:rFonts w:ascii="Georgia" w:hAnsi="Georgia"/>
                <w:sz w:val="16"/>
              </w:rPr>
              <w:t>Aesthet</w:t>
            </w:r>
            <w:proofErr w:type="spellEnd"/>
            <w:r w:rsidRPr="00FA6959">
              <w:rPr>
                <w:rFonts w:ascii="Georgia" w:hAnsi="Georgia"/>
                <w:sz w:val="16"/>
              </w:rPr>
              <w:t xml:space="preserve"> </w:t>
            </w:r>
            <w:proofErr w:type="spellStart"/>
            <w:r w:rsidRPr="00FA6959">
              <w:rPr>
                <w:rFonts w:ascii="Georgia" w:hAnsi="Georgia"/>
                <w:sz w:val="16"/>
              </w:rPr>
              <w:t>Surg</w:t>
            </w:r>
            <w:proofErr w:type="spellEnd"/>
            <w:r w:rsidRPr="00FA6959">
              <w:rPr>
                <w:rFonts w:ascii="Georgia" w:hAnsi="Georgia"/>
                <w:sz w:val="16"/>
              </w:rPr>
              <w:t xml:space="preserve"> 67(5):662-75</w:t>
            </w:r>
          </w:p>
          <w:p w:rsidR="00B43296" w:rsidRPr="00FA6959" w:rsidRDefault="00B43296" w:rsidP="00AA3C2F">
            <w:pPr>
              <w:pStyle w:val="Paragrafoelenco"/>
              <w:numPr>
                <w:ilvl w:val="0"/>
                <w:numId w:val="1"/>
              </w:numPr>
              <w:tabs>
                <w:tab w:val="left" w:pos="384"/>
              </w:tabs>
              <w:spacing w:before="0" w:line="240" w:lineRule="atLeast"/>
              <w:ind w:left="386" w:right="136" w:hanging="283"/>
              <w:rPr>
                <w:rFonts w:ascii="Georgia" w:hAnsi="Georgia"/>
                <w:sz w:val="16"/>
              </w:rPr>
            </w:pPr>
            <w:proofErr w:type="spellStart"/>
            <w:r w:rsidRPr="00FA6959">
              <w:rPr>
                <w:rFonts w:ascii="Georgia" w:hAnsi="Georgia"/>
                <w:sz w:val="16"/>
              </w:rPr>
              <w:t>Paolin</w:t>
            </w:r>
            <w:proofErr w:type="spellEnd"/>
            <w:r w:rsidRPr="00FA6959">
              <w:rPr>
                <w:rFonts w:ascii="Georgia" w:hAnsi="Georgia"/>
                <w:sz w:val="16"/>
              </w:rPr>
              <w:t xml:space="preserve"> A, </w:t>
            </w:r>
            <w:proofErr w:type="spellStart"/>
            <w:r w:rsidRPr="00FA6959">
              <w:rPr>
                <w:rFonts w:ascii="Georgia" w:hAnsi="Georgia"/>
                <w:sz w:val="16"/>
              </w:rPr>
              <w:t>Cogliati</w:t>
            </w:r>
            <w:proofErr w:type="spellEnd"/>
            <w:r w:rsidRPr="00FA6959">
              <w:rPr>
                <w:rFonts w:ascii="Georgia" w:hAnsi="Georgia"/>
                <w:sz w:val="16"/>
              </w:rPr>
              <w:t xml:space="preserve"> E, Trojan D, </w:t>
            </w:r>
            <w:proofErr w:type="spellStart"/>
            <w:r w:rsidRPr="00FA6959">
              <w:rPr>
                <w:rFonts w:ascii="Georgia" w:hAnsi="Georgia"/>
                <w:sz w:val="16"/>
              </w:rPr>
              <w:t>Griffoni</w:t>
            </w:r>
            <w:proofErr w:type="spellEnd"/>
            <w:r w:rsidRPr="00FA6959">
              <w:rPr>
                <w:rFonts w:ascii="Georgia" w:hAnsi="Georgia"/>
                <w:sz w:val="16"/>
              </w:rPr>
              <w:t xml:space="preserve"> C, </w:t>
            </w:r>
            <w:proofErr w:type="spellStart"/>
            <w:r w:rsidRPr="00FA6959">
              <w:rPr>
                <w:rFonts w:ascii="Georgia" w:hAnsi="Georgia"/>
                <w:sz w:val="16"/>
              </w:rPr>
              <w:t>Grassetto</w:t>
            </w:r>
            <w:proofErr w:type="spellEnd"/>
            <w:r w:rsidRPr="00FA6959">
              <w:rPr>
                <w:rFonts w:ascii="Georgia" w:hAnsi="Georgia"/>
                <w:sz w:val="16"/>
              </w:rPr>
              <w:t xml:space="preserve"> A, </w:t>
            </w:r>
            <w:proofErr w:type="spellStart"/>
            <w:r w:rsidRPr="00FA6959">
              <w:rPr>
                <w:rFonts w:ascii="Georgia" w:hAnsi="Georgia"/>
                <w:sz w:val="16"/>
              </w:rPr>
              <w:t>Elbadawy</w:t>
            </w:r>
            <w:proofErr w:type="spellEnd"/>
            <w:r w:rsidRPr="00FA6959">
              <w:rPr>
                <w:rFonts w:ascii="Georgia" w:hAnsi="Georgia"/>
                <w:sz w:val="16"/>
              </w:rPr>
              <w:t xml:space="preserve"> HM, </w:t>
            </w:r>
            <w:proofErr w:type="spellStart"/>
            <w:r w:rsidRPr="00FA6959">
              <w:rPr>
                <w:rFonts w:ascii="Georgia" w:hAnsi="Georgia"/>
                <w:sz w:val="16"/>
              </w:rPr>
              <w:t>Ponzin</w:t>
            </w:r>
            <w:proofErr w:type="spellEnd"/>
            <w:r w:rsidRPr="00FA6959">
              <w:rPr>
                <w:rFonts w:ascii="Georgia" w:hAnsi="Georgia"/>
                <w:sz w:val="16"/>
              </w:rPr>
              <w:t xml:space="preserve"> D (2016) Amniotic membranes in ophthalmology: long term data on transplantation outcomes. Cell Tissue Bank. 17(1):51-8.</w:t>
            </w:r>
          </w:p>
          <w:p w:rsidR="00262A73" w:rsidRPr="00FA6959" w:rsidRDefault="00262A73" w:rsidP="00B43296">
            <w:pPr>
              <w:pStyle w:val="Paragrafoelenco"/>
              <w:numPr>
                <w:ilvl w:val="0"/>
                <w:numId w:val="1"/>
              </w:numPr>
              <w:tabs>
                <w:tab w:val="left" w:pos="384"/>
              </w:tabs>
              <w:spacing w:before="0" w:line="240" w:lineRule="atLeast"/>
              <w:ind w:right="137" w:hanging="283"/>
              <w:rPr>
                <w:rFonts w:ascii="Georgia" w:hAnsi="Georgia"/>
                <w:sz w:val="16"/>
              </w:rPr>
            </w:pPr>
            <w:proofErr w:type="spellStart"/>
            <w:r w:rsidRPr="00FA6959">
              <w:rPr>
                <w:rFonts w:ascii="Georgia" w:hAnsi="Georgia"/>
                <w:sz w:val="16"/>
              </w:rPr>
              <w:t>Ragazzo</w:t>
            </w:r>
            <w:proofErr w:type="spellEnd"/>
            <w:r w:rsidRPr="00FA6959">
              <w:rPr>
                <w:rFonts w:ascii="Georgia" w:hAnsi="Georgia"/>
                <w:sz w:val="16"/>
              </w:rPr>
              <w:t xml:space="preserve"> M, Trojan D, </w:t>
            </w:r>
            <w:proofErr w:type="spellStart"/>
            <w:r w:rsidRPr="00FA6959">
              <w:rPr>
                <w:rFonts w:ascii="Georgia" w:hAnsi="Georgia"/>
                <w:sz w:val="16"/>
              </w:rPr>
              <w:t>Spagnol</w:t>
            </w:r>
            <w:proofErr w:type="spellEnd"/>
            <w:r w:rsidRPr="00FA6959">
              <w:rPr>
                <w:rFonts w:ascii="Georgia" w:hAnsi="Georgia"/>
                <w:sz w:val="16"/>
              </w:rPr>
              <w:t xml:space="preserve"> L, </w:t>
            </w:r>
            <w:proofErr w:type="spellStart"/>
            <w:r w:rsidRPr="00FA6959">
              <w:rPr>
                <w:rFonts w:ascii="Georgia" w:hAnsi="Georgia"/>
                <w:sz w:val="16"/>
              </w:rPr>
              <w:t>Paolin</w:t>
            </w:r>
            <w:proofErr w:type="spellEnd"/>
            <w:r w:rsidRPr="00FA6959">
              <w:rPr>
                <w:rFonts w:ascii="Georgia" w:hAnsi="Georgia"/>
                <w:sz w:val="16"/>
              </w:rPr>
              <w:t xml:space="preserve"> A, </w:t>
            </w:r>
            <w:proofErr w:type="spellStart"/>
            <w:r w:rsidRPr="00FA6959">
              <w:rPr>
                <w:rFonts w:ascii="Georgia" w:hAnsi="Georgia"/>
                <w:sz w:val="16"/>
              </w:rPr>
              <w:t>Guarda</w:t>
            </w:r>
            <w:proofErr w:type="spellEnd"/>
            <w:r w:rsidRPr="00FA6959">
              <w:rPr>
                <w:rFonts w:ascii="Georgia" w:hAnsi="Georgia"/>
                <w:sz w:val="16"/>
              </w:rPr>
              <w:t xml:space="preserve"> </w:t>
            </w:r>
            <w:proofErr w:type="spellStart"/>
            <w:r w:rsidRPr="00FA6959">
              <w:rPr>
                <w:rFonts w:ascii="Georgia" w:hAnsi="Georgia"/>
                <w:sz w:val="16"/>
              </w:rPr>
              <w:t>Nardini</w:t>
            </w:r>
            <w:proofErr w:type="spellEnd"/>
            <w:r w:rsidRPr="00FA6959">
              <w:rPr>
                <w:rFonts w:ascii="Georgia" w:hAnsi="Georgia"/>
                <w:sz w:val="16"/>
              </w:rPr>
              <w:t xml:space="preserve"> L (2018) Use of amniotic membrane in the treatment of patients with BRONJ: two case reports. J </w:t>
            </w:r>
            <w:proofErr w:type="spellStart"/>
            <w:r w:rsidRPr="00FA6959">
              <w:rPr>
                <w:rFonts w:ascii="Georgia" w:hAnsi="Georgia"/>
                <w:sz w:val="16"/>
              </w:rPr>
              <w:t>Surg</w:t>
            </w:r>
            <w:proofErr w:type="spellEnd"/>
            <w:r w:rsidRPr="00FA6959">
              <w:rPr>
                <w:rFonts w:ascii="Georgia" w:hAnsi="Georgia"/>
                <w:sz w:val="16"/>
              </w:rPr>
              <w:t xml:space="preserve"> Case Rep. 2018(4):rjy073.</w:t>
            </w:r>
          </w:p>
          <w:p w:rsidR="001E3435" w:rsidRPr="00FA6959" w:rsidRDefault="002E136F" w:rsidP="002E136F">
            <w:pPr>
              <w:pStyle w:val="Corpodeltesto"/>
              <w:numPr>
                <w:ilvl w:val="0"/>
                <w:numId w:val="1"/>
              </w:numPr>
              <w:spacing w:before="85" w:line="216" w:lineRule="exact"/>
              <w:ind w:right="138"/>
              <w:jc w:val="both"/>
              <w:rPr>
                <w:sz w:val="16"/>
              </w:rPr>
            </w:pPr>
            <w:proofErr w:type="spellStart"/>
            <w:r w:rsidRPr="00FA6959">
              <w:rPr>
                <w:rFonts w:ascii="Georgia" w:eastAsia="Calibri" w:hAnsi="Georgia" w:cs="Calibri"/>
                <w:sz w:val="16"/>
                <w:szCs w:val="22"/>
              </w:rPr>
              <w:t>Guarda-Nardini</w:t>
            </w:r>
            <w:proofErr w:type="spellEnd"/>
            <w:r w:rsidRPr="00FA6959">
              <w:rPr>
                <w:rFonts w:ascii="Georgia" w:eastAsia="Calibri" w:hAnsi="Georgia" w:cs="Calibri"/>
                <w:sz w:val="16"/>
                <w:szCs w:val="22"/>
              </w:rPr>
              <w:t xml:space="preserve"> L, Trojan D, </w:t>
            </w:r>
            <w:proofErr w:type="spellStart"/>
            <w:r w:rsidRPr="00FA6959">
              <w:rPr>
                <w:rFonts w:ascii="Georgia" w:eastAsia="Calibri" w:hAnsi="Georgia" w:cs="Calibri"/>
                <w:sz w:val="16"/>
                <w:szCs w:val="22"/>
              </w:rPr>
              <w:t>Paolin</w:t>
            </w:r>
            <w:proofErr w:type="spellEnd"/>
            <w:r w:rsidRPr="00FA6959">
              <w:rPr>
                <w:rFonts w:ascii="Georgia" w:eastAsia="Calibri" w:hAnsi="Georgia" w:cs="Calibri"/>
                <w:sz w:val="16"/>
                <w:szCs w:val="22"/>
              </w:rPr>
              <w:t xml:space="preserve"> A, </w:t>
            </w:r>
            <w:proofErr w:type="spellStart"/>
            <w:r w:rsidRPr="00FA6959">
              <w:rPr>
                <w:rFonts w:ascii="Georgia" w:eastAsia="Calibri" w:hAnsi="Georgia" w:cs="Calibri"/>
                <w:sz w:val="16"/>
                <w:szCs w:val="22"/>
              </w:rPr>
              <w:t>Manfredini</w:t>
            </w:r>
            <w:proofErr w:type="spellEnd"/>
            <w:r w:rsidRPr="00FA6959">
              <w:rPr>
                <w:rFonts w:ascii="Georgia" w:eastAsia="Calibri" w:hAnsi="Georgia" w:cs="Calibri"/>
                <w:sz w:val="16"/>
                <w:szCs w:val="22"/>
              </w:rPr>
              <w:t xml:space="preserve"> D (2017) Management of </w:t>
            </w:r>
            <w:proofErr w:type="spellStart"/>
            <w:r w:rsidRPr="00FA6959">
              <w:rPr>
                <w:rFonts w:ascii="Georgia" w:eastAsia="Calibri" w:hAnsi="Georgia" w:cs="Calibri"/>
                <w:sz w:val="16"/>
                <w:szCs w:val="22"/>
              </w:rPr>
              <w:t>temporomandibular</w:t>
            </w:r>
            <w:proofErr w:type="spellEnd"/>
            <w:r w:rsidRPr="00FA6959">
              <w:rPr>
                <w:rFonts w:ascii="Georgia" w:eastAsia="Calibri" w:hAnsi="Georgia" w:cs="Calibri"/>
                <w:sz w:val="16"/>
                <w:szCs w:val="22"/>
              </w:rPr>
              <w:t xml:space="preserve"> joint degenerative disorders with human amniotic membrane: Hypothesis of action. Med Hypotheses. </w:t>
            </w:r>
            <w:r w:rsidR="00E21480" w:rsidRPr="00FA6959">
              <w:rPr>
                <w:rFonts w:ascii="Georgia" w:eastAsia="Calibri" w:hAnsi="Georgia" w:cs="Calibri"/>
                <w:sz w:val="16"/>
                <w:szCs w:val="22"/>
              </w:rPr>
              <w:t>104:68-71</w:t>
            </w:r>
          </w:p>
          <w:p w:rsidR="004B5D6F" w:rsidRDefault="004B5D6F" w:rsidP="002E136F">
            <w:pPr>
              <w:pStyle w:val="Corpodeltesto"/>
              <w:numPr>
                <w:ilvl w:val="0"/>
                <w:numId w:val="1"/>
              </w:numPr>
              <w:spacing w:before="85" w:line="216" w:lineRule="exact"/>
              <w:ind w:right="138"/>
              <w:jc w:val="both"/>
            </w:pPr>
            <w:proofErr w:type="spellStart"/>
            <w:r w:rsidRPr="00FA6959">
              <w:rPr>
                <w:rFonts w:ascii="Georgia" w:eastAsia="Calibri" w:hAnsi="Georgia" w:cs="Calibri"/>
                <w:sz w:val="16"/>
                <w:szCs w:val="22"/>
              </w:rPr>
              <w:t>Marton</w:t>
            </w:r>
            <w:proofErr w:type="spellEnd"/>
            <w:r w:rsidRPr="00FA6959">
              <w:rPr>
                <w:rFonts w:ascii="Georgia" w:eastAsia="Calibri" w:hAnsi="Georgia" w:cs="Calibri"/>
                <w:sz w:val="16"/>
                <w:szCs w:val="22"/>
              </w:rPr>
              <w:t xml:space="preserve"> E, </w:t>
            </w:r>
            <w:proofErr w:type="spellStart"/>
            <w:r w:rsidRPr="00FA6959">
              <w:rPr>
                <w:rFonts w:ascii="Georgia" w:eastAsia="Calibri" w:hAnsi="Georgia" w:cs="Calibri"/>
                <w:sz w:val="16"/>
                <w:szCs w:val="22"/>
              </w:rPr>
              <w:t>Giordan</w:t>
            </w:r>
            <w:proofErr w:type="spellEnd"/>
            <w:r w:rsidRPr="00FA6959">
              <w:rPr>
                <w:rFonts w:ascii="Georgia" w:eastAsia="Calibri" w:hAnsi="Georgia" w:cs="Calibri"/>
                <w:sz w:val="16"/>
                <w:szCs w:val="22"/>
              </w:rPr>
              <w:t xml:space="preserve"> E, </w:t>
            </w:r>
            <w:proofErr w:type="spellStart"/>
            <w:r w:rsidRPr="00FA6959">
              <w:rPr>
                <w:rFonts w:ascii="Georgia" w:eastAsia="Calibri" w:hAnsi="Georgia" w:cs="Calibri"/>
                <w:sz w:val="16"/>
                <w:szCs w:val="22"/>
              </w:rPr>
              <w:t>Gioffrè</w:t>
            </w:r>
            <w:proofErr w:type="spellEnd"/>
            <w:r w:rsidRPr="00FA6959">
              <w:rPr>
                <w:rFonts w:ascii="Georgia" w:eastAsia="Calibri" w:hAnsi="Georgia" w:cs="Calibri"/>
                <w:sz w:val="16"/>
                <w:szCs w:val="22"/>
              </w:rPr>
              <w:t xml:space="preserve"> G, Canova G, </w:t>
            </w:r>
            <w:proofErr w:type="spellStart"/>
            <w:r w:rsidRPr="00FA6959">
              <w:rPr>
                <w:rFonts w:ascii="Georgia" w:eastAsia="Calibri" w:hAnsi="Georgia" w:cs="Calibri"/>
                <w:sz w:val="16"/>
                <w:szCs w:val="22"/>
              </w:rPr>
              <w:t>Paolin</w:t>
            </w:r>
            <w:proofErr w:type="spellEnd"/>
            <w:r w:rsidRPr="00FA6959">
              <w:rPr>
                <w:rFonts w:ascii="Georgia" w:eastAsia="Calibri" w:hAnsi="Georgia" w:cs="Calibri"/>
                <w:sz w:val="16"/>
                <w:szCs w:val="22"/>
              </w:rPr>
              <w:t xml:space="preserve"> A, </w:t>
            </w:r>
            <w:proofErr w:type="spellStart"/>
            <w:r w:rsidRPr="00FA6959">
              <w:rPr>
                <w:rFonts w:ascii="Georgia" w:eastAsia="Calibri" w:hAnsi="Georgia" w:cs="Calibri"/>
                <w:sz w:val="16"/>
                <w:szCs w:val="22"/>
              </w:rPr>
              <w:t>Mazzucco</w:t>
            </w:r>
            <w:proofErr w:type="spellEnd"/>
            <w:r w:rsidRPr="00FA6959">
              <w:rPr>
                <w:rFonts w:ascii="Georgia" w:eastAsia="Calibri" w:hAnsi="Georgia" w:cs="Calibri"/>
                <w:sz w:val="16"/>
                <w:szCs w:val="22"/>
              </w:rPr>
              <w:t xml:space="preserve"> MG, </w:t>
            </w:r>
            <w:proofErr w:type="spellStart"/>
            <w:r w:rsidRPr="00FA6959">
              <w:rPr>
                <w:rFonts w:ascii="Georgia" w:eastAsia="Calibri" w:hAnsi="Georgia" w:cs="Calibri"/>
                <w:sz w:val="16"/>
                <w:szCs w:val="22"/>
              </w:rPr>
              <w:t>Longatti</w:t>
            </w:r>
            <w:proofErr w:type="spellEnd"/>
            <w:r w:rsidRPr="00FA6959">
              <w:rPr>
                <w:rFonts w:ascii="Georgia" w:eastAsia="Calibri" w:hAnsi="Georgia" w:cs="Calibri"/>
                <w:sz w:val="16"/>
                <w:szCs w:val="22"/>
              </w:rPr>
              <w:t xml:space="preserve"> P (2018) Homologous </w:t>
            </w:r>
            <w:proofErr w:type="spellStart"/>
            <w:r w:rsidRPr="00FA6959">
              <w:rPr>
                <w:rFonts w:ascii="Georgia" w:eastAsia="Calibri" w:hAnsi="Georgia" w:cs="Calibri"/>
                <w:sz w:val="16"/>
                <w:szCs w:val="22"/>
              </w:rPr>
              <w:t>cryopreserved</w:t>
            </w:r>
            <w:proofErr w:type="spellEnd"/>
            <w:r w:rsidRPr="00FA6959">
              <w:rPr>
                <w:rFonts w:ascii="Georgia" w:eastAsia="Calibri" w:hAnsi="Georgia" w:cs="Calibri"/>
                <w:sz w:val="16"/>
                <w:szCs w:val="22"/>
              </w:rPr>
              <w:t xml:space="preserve"> amniotic membrane in the repair of </w:t>
            </w:r>
            <w:proofErr w:type="spellStart"/>
            <w:r w:rsidRPr="00FA6959">
              <w:rPr>
                <w:rFonts w:ascii="Georgia" w:eastAsia="Calibri" w:hAnsi="Georgia" w:cs="Calibri"/>
                <w:sz w:val="16"/>
                <w:szCs w:val="22"/>
              </w:rPr>
              <w:t>myelomeningocele</w:t>
            </w:r>
            <w:proofErr w:type="spellEnd"/>
            <w:r w:rsidRPr="00FA6959">
              <w:rPr>
                <w:rFonts w:ascii="Georgia" w:eastAsia="Calibri" w:hAnsi="Georgia" w:cs="Calibri"/>
                <w:sz w:val="16"/>
                <w:szCs w:val="22"/>
              </w:rPr>
              <w:t xml:space="preserve">: preliminary experience. </w:t>
            </w:r>
            <w:proofErr w:type="spellStart"/>
            <w:r w:rsidRPr="00FA6959">
              <w:rPr>
                <w:rFonts w:ascii="Georgia" w:eastAsia="Calibri" w:hAnsi="Georgia" w:cs="Calibri"/>
                <w:sz w:val="16"/>
                <w:szCs w:val="22"/>
              </w:rPr>
              <w:t>Acta</w:t>
            </w:r>
            <w:proofErr w:type="spellEnd"/>
            <w:r w:rsidRPr="00FA6959">
              <w:rPr>
                <w:rFonts w:ascii="Georgia" w:eastAsia="Calibri" w:hAnsi="Georgia" w:cs="Calibri"/>
                <w:sz w:val="16"/>
                <w:szCs w:val="22"/>
              </w:rPr>
              <w:t xml:space="preserve"> </w:t>
            </w:r>
            <w:proofErr w:type="spellStart"/>
            <w:r w:rsidRPr="00FA6959">
              <w:rPr>
                <w:rFonts w:ascii="Georgia" w:eastAsia="Calibri" w:hAnsi="Georgia" w:cs="Calibri"/>
                <w:sz w:val="16"/>
                <w:szCs w:val="22"/>
              </w:rPr>
              <w:t>Neurochir</w:t>
            </w:r>
            <w:proofErr w:type="spellEnd"/>
            <w:r w:rsidRPr="00FA6959">
              <w:rPr>
                <w:rFonts w:ascii="Georgia" w:eastAsia="Calibri" w:hAnsi="Georgia" w:cs="Calibri"/>
                <w:sz w:val="16"/>
                <w:szCs w:val="22"/>
              </w:rPr>
              <w:t>. 160(8):1625-1631.</w:t>
            </w:r>
          </w:p>
        </w:tc>
      </w:tr>
    </w:tbl>
    <w:p w:rsidR="001E3435" w:rsidRDefault="001E3435" w:rsidP="001E3435"/>
    <w:p w:rsidR="00FA6959" w:rsidRDefault="00FA6959" w:rsidP="001E3435">
      <w:pPr>
        <w:rPr>
          <w:rFonts w:ascii="Georgia" w:hAnsi="Georgia"/>
          <w:b/>
          <w:color w:val="C45911" w:themeColor="accent2" w:themeShade="BF"/>
        </w:rPr>
      </w:pPr>
      <w:proofErr w:type="spellStart"/>
      <w:r w:rsidRPr="00FA6959">
        <w:rPr>
          <w:rFonts w:ascii="Georgia" w:hAnsi="Georgia"/>
          <w:b/>
          <w:color w:val="C45911" w:themeColor="accent2" w:themeShade="BF"/>
        </w:rPr>
        <w:lastRenderedPageBreak/>
        <w:t>Biography</w:t>
      </w:r>
      <w:proofErr w:type="spellEnd"/>
    </w:p>
    <w:p w:rsidR="00E10EA5" w:rsidRPr="00E10EA5" w:rsidRDefault="00E10EA5" w:rsidP="001E3435">
      <w:pPr>
        <w:rPr>
          <w:lang w:val="en-US"/>
        </w:rPr>
      </w:pPr>
      <w:r w:rsidRPr="00E10EA5">
        <w:rPr>
          <w:rFonts w:ascii="Georgia" w:hAnsi="Georgia"/>
          <w:b/>
          <w:color w:val="C45911" w:themeColor="accent2" w:themeShade="BF"/>
          <w:lang w:val="en-US"/>
        </w:rPr>
        <w:t>Attached my CV</w:t>
      </w:r>
    </w:p>
    <w:p w:rsidR="00FA6959" w:rsidRPr="00E10EA5" w:rsidRDefault="00FA6959" w:rsidP="001E3435">
      <w:pPr>
        <w:rPr>
          <w:rFonts w:ascii="Georgia" w:hAnsi="Georgia"/>
          <w:sz w:val="20"/>
          <w:lang w:val="en-US"/>
        </w:rPr>
      </w:pPr>
      <w:r w:rsidRPr="00E10EA5">
        <w:rPr>
          <w:rFonts w:ascii="Georgia" w:hAnsi="Georgia"/>
          <w:sz w:val="20"/>
          <w:lang w:val="en-US"/>
        </w:rPr>
        <w:t>Email:</w:t>
      </w:r>
      <w:r w:rsidR="00E10EA5" w:rsidRPr="00E10EA5">
        <w:rPr>
          <w:rFonts w:ascii="Georgia" w:hAnsi="Georgia"/>
          <w:sz w:val="20"/>
          <w:lang w:val="en-US"/>
        </w:rPr>
        <w:t>dtrojan@fbtv-treviso.org</w:t>
      </w:r>
    </w:p>
    <w:p w:rsidR="00FA6959" w:rsidRPr="00E10EA5" w:rsidRDefault="00FA6959" w:rsidP="001E3435">
      <w:pPr>
        <w:rPr>
          <w:lang w:val="en-US"/>
        </w:rPr>
      </w:pPr>
    </w:p>
    <w:sectPr w:rsidR="00FA6959" w:rsidRPr="00E10EA5" w:rsidSect="00BA0C2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altName w:val="Tw Cen MT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BFE66C5A"/>
    <w:lvl w:ilvl="0" w:tplc="1346B068">
      <w:start w:val="1"/>
      <w:numFmt w:val="decimal"/>
      <w:lvlText w:val="%1."/>
      <w:lvlJc w:val="left"/>
      <w:pPr>
        <w:ind w:left="383" w:hanging="284"/>
      </w:pPr>
      <w:rPr>
        <w:rFonts w:ascii="Georgia" w:eastAsia="Calibri" w:hAnsi="Georgia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283"/>
  <w:characterSpacingControl w:val="doNotCompress"/>
  <w:compat/>
  <w:rsids>
    <w:rsidRoot w:val="001E3435"/>
    <w:rsid w:val="00053601"/>
    <w:rsid w:val="000A33E3"/>
    <w:rsid w:val="000D600A"/>
    <w:rsid w:val="001E3435"/>
    <w:rsid w:val="0021574B"/>
    <w:rsid w:val="002273AC"/>
    <w:rsid w:val="00262A73"/>
    <w:rsid w:val="00295703"/>
    <w:rsid w:val="002D43D2"/>
    <w:rsid w:val="002E136F"/>
    <w:rsid w:val="0037093A"/>
    <w:rsid w:val="003E256D"/>
    <w:rsid w:val="004B5D6F"/>
    <w:rsid w:val="005C0432"/>
    <w:rsid w:val="00661BAB"/>
    <w:rsid w:val="0069699E"/>
    <w:rsid w:val="007C2C7E"/>
    <w:rsid w:val="008B11FA"/>
    <w:rsid w:val="00940C05"/>
    <w:rsid w:val="009428FF"/>
    <w:rsid w:val="009F5FBE"/>
    <w:rsid w:val="00AA3C2F"/>
    <w:rsid w:val="00AC73E8"/>
    <w:rsid w:val="00AE629D"/>
    <w:rsid w:val="00B0222A"/>
    <w:rsid w:val="00B172EB"/>
    <w:rsid w:val="00B43296"/>
    <w:rsid w:val="00B96875"/>
    <w:rsid w:val="00BA0C26"/>
    <w:rsid w:val="00CC6B69"/>
    <w:rsid w:val="00DC094F"/>
    <w:rsid w:val="00E10EA5"/>
    <w:rsid w:val="00E21480"/>
    <w:rsid w:val="00E53725"/>
    <w:rsid w:val="00F745DA"/>
    <w:rsid w:val="00FA69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A0C26"/>
  </w:style>
  <w:style w:type="paragraph" w:styleId="Titolo1">
    <w:name w:val="heading 1"/>
    <w:basedOn w:val="Normale"/>
    <w:next w:val="Normale"/>
    <w:link w:val="Titolo1Carattere"/>
    <w:uiPriority w:val="9"/>
    <w:qFormat/>
    <w:rsid w:val="00B4329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link w:val="Titolo3Carattere"/>
    <w:uiPriority w:val="1"/>
    <w:qFormat/>
    <w:rsid w:val="001E3435"/>
    <w:pPr>
      <w:widowControl w:val="0"/>
      <w:spacing w:after="0" w:line="240" w:lineRule="auto"/>
      <w:ind w:left="100"/>
      <w:outlineLvl w:val="2"/>
    </w:pPr>
    <w:rPr>
      <w:rFonts w:ascii="Arial" w:eastAsia="Arial" w:hAnsi="Arial" w:cs="Arial"/>
      <w:b/>
      <w:bCs/>
      <w:sz w:val="20"/>
      <w:szCs w:val="20"/>
      <w:lang w:val="en-US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7093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1E343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1E34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1E3435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1E3435"/>
    <w:rPr>
      <w:rFonts w:ascii="Tw Cen MT" w:eastAsia="Tw Cen MT" w:hAnsi="Tw Cen MT" w:cs="Tw Cen MT"/>
      <w:sz w:val="18"/>
      <w:szCs w:val="18"/>
      <w:lang w:val="en-US"/>
    </w:rPr>
  </w:style>
  <w:style w:type="character" w:customStyle="1" w:styleId="Titolo3Carattere">
    <w:name w:val="Titolo 3 Carattere"/>
    <w:basedOn w:val="Carpredefinitoparagrafo"/>
    <w:link w:val="Titolo3"/>
    <w:uiPriority w:val="1"/>
    <w:rsid w:val="001E3435"/>
    <w:rPr>
      <w:rFonts w:ascii="Arial" w:eastAsia="Arial" w:hAnsi="Arial" w:cs="Arial"/>
      <w:b/>
      <w:bCs/>
      <w:sz w:val="20"/>
      <w:szCs w:val="20"/>
      <w:lang w:val="en-US"/>
    </w:rPr>
  </w:style>
  <w:style w:type="paragraph" w:styleId="Paragrafoelenco">
    <w:name w:val="List Paragraph"/>
    <w:basedOn w:val="Normale"/>
    <w:uiPriority w:val="1"/>
    <w:qFormat/>
    <w:rsid w:val="001E3435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4329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7093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A33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A33E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00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833522">
          <w:marLeft w:val="0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1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881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4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504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ULSS9 Treviso - COI</Company>
  <LinksUpToDate>false</LinksUpToDate>
  <CharactersWithSpaces>3377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 fabbro</dc:creator>
  <cp:lastModifiedBy>dtrojan</cp:lastModifiedBy>
  <cp:revision>2</cp:revision>
  <dcterms:created xsi:type="dcterms:W3CDTF">2019-01-28T16:43:00Z</dcterms:created>
  <dcterms:modified xsi:type="dcterms:W3CDTF">2019-01-28T16:43:00Z</dcterms:modified>
</cp:coreProperties>
</file>