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0DAA6" w14:textId="721A9723" w:rsidR="00866993" w:rsidRDefault="00866993" w:rsidP="0020391C">
      <w:pPr>
        <w:jc w:val="center"/>
      </w:pPr>
      <w:r>
        <w:t>Structural Biology and Molecular Dynamics Identify an Allosteric Site that Affects Binding to CD74 but not CXCR2 and CXCR4</w:t>
      </w:r>
    </w:p>
    <w:p w14:paraId="2971C934" w14:textId="77777777" w:rsidR="00317253" w:rsidRDefault="00317253" w:rsidP="0020391C">
      <w:pPr>
        <w:jc w:val="center"/>
      </w:pPr>
    </w:p>
    <w:p w14:paraId="0D40A589" w14:textId="060117F0" w:rsidR="00317253" w:rsidRDefault="00317253" w:rsidP="0020391C">
      <w:pPr>
        <w:jc w:val="center"/>
      </w:pPr>
      <w:r>
        <w:t xml:space="preserve">Giorgios Pantouris, Junming Ho, </w:t>
      </w:r>
      <w:r w:rsidR="006A05F2">
        <w:t>Victor S.</w:t>
      </w:r>
      <w:r>
        <w:t xml:space="preserve"> Batista,  and Elias </w:t>
      </w:r>
      <w:r w:rsidR="006A05F2">
        <w:t xml:space="preserve">J. </w:t>
      </w:r>
      <w:r>
        <w:t>Lolis*</w:t>
      </w:r>
    </w:p>
    <w:p w14:paraId="72FFF5B3" w14:textId="1C51E688" w:rsidR="006A05F2" w:rsidRDefault="006A05F2" w:rsidP="0020391C">
      <w:pPr>
        <w:jc w:val="center"/>
      </w:pPr>
      <w:r>
        <w:t>Departments of Pharmacology</w:t>
      </w:r>
      <w:r>
        <w:rPr>
          <w:vertAlign w:val="superscript"/>
        </w:rPr>
        <w:t>1</w:t>
      </w:r>
      <w:r>
        <w:t xml:space="preserve"> and Chemistry</w:t>
      </w:r>
      <w:r>
        <w:rPr>
          <w:vertAlign w:val="superscript"/>
        </w:rPr>
        <w:t>2</w:t>
      </w:r>
    </w:p>
    <w:p w14:paraId="0D05A1D6" w14:textId="2C1E4B96" w:rsidR="006A05F2" w:rsidRPr="006A05F2" w:rsidRDefault="006A05F2" w:rsidP="0020391C">
      <w:pPr>
        <w:jc w:val="center"/>
      </w:pPr>
      <w:r>
        <w:t>Yale University</w:t>
      </w:r>
    </w:p>
    <w:p w14:paraId="0BA0FB5C" w14:textId="77777777" w:rsidR="00866993" w:rsidRDefault="00866993" w:rsidP="006A05F2"/>
    <w:p w14:paraId="4E2DCE8F" w14:textId="77777777" w:rsidR="00AF2F03" w:rsidRDefault="0020391C" w:rsidP="0020391C">
      <w:pPr>
        <w:jc w:val="center"/>
      </w:pPr>
      <w:r>
        <w:t>Abstract</w:t>
      </w:r>
    </w:p>
    <w:p w14:paraId="4E5A152C" w14:textId="77777777" w:rsidR="0020391C" w:rsidRDefault="0020391C" w:rsidP="0020391C">
      <w:pPr>
        <w:jc w:val="center"/>
      </w:pPr>
    </w:p>
    <w:p w14:paraId="70EB0EED" w14:textId="508C759A" w:rsidR="0020391C" w:rsidRDefault="0020391C" w:rsidP="0020391C">
      <w:pPr>
        <w:jc w:val="both"/>
      </w:pPr>
      <w:r>
        <w:t xml:space="preserve">Macrophage migration inhibitory factor is a pro-inflammatory that activates CD74 and the G-protein chemokine receptors CXCR2 and CXCR4. It has an evolutionary conserved enzymatic site of unknown significance </w:t>
      </w:r>
      <w:r w:rsidR="006A05F2">
        <w:t xml:space="preserve">at the interface between subunits. There is also </w:t>
      </w:r>
      <w:r>
        <w:t>a solvent channel of unknown significance</w:t>
      </w:r>
      <w:r w:rsidR="006A05F2">
        <w:t xml:space="preserve"> along the</w:t>
      </w:r>
      <w:r w:rsidR="006A05F2">
        <w:t xml:space="preserve"> 3-fold axis </w:t>
      </w:r>
      <w:r w:rsidR="006A05F2">
        <w:t>of the homotrimer</w:t>
      </w:r>
      <w:r>
        <w:t xml:space="preserve">. </w:t>
      </w:r>
      <w:r w:rsidR="00A24E15">
        <w:t xml:space="preserve">We determined many crystal structures of MIF co-complexed with small molecule ligands in the </w:t>
      </w:r>
      <w:r w:rsidR="006A05F2">
        <w:t>catalytic</w:t>
      </w:r>
      <w:r w:rsidR="00A24E15">
        <w:t xml:space="preserve"> cavity but the instability of complexes between MIF and CD74, CXCR2, </w:t>
      </w:r>
      <w:r w:rsidR="006A05F2">
        <w:t>or</w:t>
      </w:r>
      <w:r w:rsidR="00A24E15">
        <w:t xml:space="preserve"> CXCR4 has prevented us from crystals of these proteins. Therefore, we used other approaches to study </w:t>
      </w:r>
      <w:r w:rsidR="00114C88">
        <w:t xml:space="preserve">interactions of </w:t>
      </w:r>
      <w:r w:rsidR="00A24E15">
        <w:t xml:space="preserve">MIF and these receptors. In this study, we describe the use of molecular dynamics </w:t>
      </w:r>
      <w:r w:rsidR="006A05F2">
        <w:t>that identified a potential</w:t>
      </w:r>
      <w:r w:rsidR="00A24E15">
        <w:t xml:space="preserve"> </w:t>
      </w:r>
      <w:r w:rsidR="00A907E4">
        <w:t xml:space="preserve">regulator of MIF activity at an </w:t>
      </w:r>
      <w:r w:rsidR="00A24E15">
        <w:t>allosteric</w:t>
      </w:r>
      <w:r w:rsidR="00A907E4">
        <w:t xml:space="preserve"> site at the </w:t>
      </w:r>
      <w:r w:rsidR="00A24E15">
        <w:t>“gating” residue (Tyr99) of the solvent channel</w:t>
      </w:r>
      <w:r w:rsidR="00A907E4">
        <w:t>.</w:t>
      </w:r>
      <w:r w:rsidR="00A24E15">
        <w:t xml:space="preserve"> </w:t>
      </w:r>
      <w:r w:rsidR="00A907E4">
        <w:t>E</w:t>
      </w:r>
      <w:r w:rsidR="00A24E15">
        <w:t xml:space="preserve">xperiments using a Tyr99 to alanine mutation </w:t>
      </w:r>
      <w:r w:rsidR="00114C88">
        <w:t xml:space="preserve">validate that Tyr99 is an allosteric regulator as the MIF mutant does not activate CD74 even though the </w:t>
      </w:r>
      <w:r w:rsidR="006A05F2">
        <w:t xml:space="preserve">three-dimension </w:t>
      </w:r>
      <w:r w:rsidR="00114C88">
        <w:t xml:space="preserve">structure of the mutant is identical to the wild-type MIF. Using </w:t>
      </w:r>
      <w:r w:rsidR="006A05F2">
        <w:t xml:space="preserve">a </w:t>
      </w:r>
      <w:r w:rsidR="00114C88">
        <w:t>1 microsecond dynamics study we identify a pathway through beta-strands that allows Tyr99 to “communicate” with the receptor binding site. The significance of this study is that</w:t>
      </w:r>
      <w:r w:rsidR="00A907E4">
        <w:t xml:space="preserve"> we identified an allosteric site with a pathway that affects interactions or signaling with CD74 that c</w:t>
      </w:r>
      <w:r w:rsidR="006A05F2">
        <w:t>ould</w:t>
      </w:r>
      <w:r w:rsidR="00A907E4">
        <w:t xml:space="preserve"> be used to</w:t>
      </w:r>
      <w:bookmarkStart w:id="0" w:name="_GoBack"/>
      <w:bookmarkEnd w:id="0"/>
      <w:r w:rsidR="006A05F2">
        <w:t xml:space="preserve"> inhibit MIF-CD74 signaling.</w:t>
      </w:r>
      <w:r w:rsidR="00114C88">
        <w:t xml:space="preserve"> </w:t>
      </w:r>
    </w:p>
    <w:sectPr w:rsidR="0020391C" w:rsidSect="00C336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9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91C"/>
    <w:rsid w:val="00057A3F"/>
    <w:rsid w:val="000B3BB2"/>
    <w:rsid w:val="00103451"/>
    <w:rsid w:val="00114C88"/>
    <w:rsid w:val="0011615D"/>
    <w:rsid w:val="001248C1"/>
    <w:rsid w:val="00143888"/>
    <w:rsid w:val="0020391C"/>
    <w:rsid w:val="00223719"/>
    <w:rsid w:val="002E35FC"/>
    <w:rsid w:val="00317253"/>
    <w:rsid w:val="00490F3E"/>
    <w:rsid w:val="004B6883"/>
    <w:rsid w:val="004C4F42"/>
    <w:rsid w:val="004D73DD"/>
    <w:rsid w:val="004D7486"/>
    <w:rsid w:val="004F41D6"/>
    <w:rsid w:val="005C2E2C"/>
    <w:rsid w:val="005C7DBE"/>
    <w:rsid w:val="006A05F2"/>
    <w:rsid w:val="006C628E"/>
    <w:rsid w:val="006D7FC6"/>
    <w:rsid w:val="00866993"/>
    <w:rsid w:val="00877AF0"/>
    <w:rsid w:val="00922610"/>
    <w:rsid w:val="009560C2"/>
    <w:rsid w:val="00963DB7"/>
    <w:rsid w:val="009972C0"/>
    <w:rsid w:val="00A24E15"/>
    <w:rsid w:val="00A907E4"/>
    <w:rsid w:val="00AA77E3"/>
    <w:rsid w:val="00AB2CB3"/>
    <w:rsid w:val="00AF2F03"/>
    <w:rsid w:val="00B53E31"/>
    <w:rsid w:val="00B64E38"/>
    <w:rsid w:val="00B65E8C"/>
    <w:rsid w:val="00BF576B"/>
    <w:rsid w:val="00C3362B"/>
    <w:rsid w:val="00C50210"/>
    <w:rsid w:val="00C52C99"/>
    <w:rsid w:val="00CA5BFE"/>
    <w:rsid w:val="00CF495D"/>
    <w:rsid w:val="00D27AEB"/>
    <w:rsid w:val="00D54BA1"/>
    <w:rsid w:val="00D93933"/>
    <w:rsid w:val="00EF6856"/>
    <w:rsid w:val="00F3071D"/>
    <w:rsid w:val="00F51EF4"/>
    <w:rsid w:val="00FA367B"/>
    <w:rsid w:val="00FB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6E854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263</Words>
  <Characters>1409</Characters>
  <Application>Microsoft Macintosh Word</Application>
  <DocSecurity>0</DocSecurity>
  <Lines>34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Lolis</dc:creator>
  <cp:keywords/>
  <dc:description/>
  <cp:lastModifiedBy>Elias Lolis</cp:lastModifiedBy>
  <cp:revision>4</cp:revision>
  <dcterms:created xsi:type="dcterms:W3CDTF">2018-03-03T17:41:00Z</dcterms:created>
  <dcterms:modified xsi:type="dcterms:W3CDTF">2018-03-03T19:47:00Z</dcterms:modified>
</cp:coreProperties>
</file>