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0E43" w:rsidRPr="002D2D48" w:rsidRDefault="00720E43" w:rsidP="00720E43">
      <w:pPr>
        <w:pStyle w:val="a3"/>
        <w:spacing w:before="3" w:line="360" w:lineRule="auto"/>
        <w:rPr>
          <w:rFonts w:ascii="Times New Roman" w:eastAsiaTheme="minorEastAsia" w:hAnsi="Times New Roman" w:cs="Times New Roman"/>
          <w:b/>
          <w:bCs/>
          <w:color w:val="000000" w:themeColor="text1"/>
          <w:sz w:val="24"/>
          <w:szCs w:val="24"/>
          <w:lang w:eastAsia="zh-CN"/>
        </w:rPr>
      </w:pPr>
      <w:bookmarkStart w:id="0" w:name="OLE_LINK33"/>
      <w:bookmarkStart w:id="1" w:name="OLE_LINK34"/>
      <w:bookmarkStart w:id="2" w:name="OLE_LINK76"/>
      <w:bookmarkStart w:id="3" w:name="OLE_LINK77"/>
      <w:bookmarkStart w:id="4" w:name="OLE_LINK1"/>
      <w:bookmarkStart w:id="5" w:name="_GoBack"/>
      <w:r w:rsidRPr="002D2D48">
        <w:rPr>
          <w:rFonts w:ascii="Times New Roman" w:eastAsiaTheme="minorEastAsia" w:hAnsi="Times New Roman" w:cs="Times New Roman"/>
          <w:b/>
          <w:bCs/>
          <w:color w:val="000000" w:themeColor="text1"/>
          <w:sz w:val="24"/>
          <w:szCs w:val="24"/>
          <w:lang w:eastAsia="zh-CN"/>
        </w:rPr>
        <w:t xml:space="preserve">GPX4 </w:t>
      </w:r>
      <w:r w:rsidR="00602FBE">
        <w:rPr>
          <w:rFonts w:ascii="Times New Roman" w:eastAsiaTheme="minorEastAsia" w:hAnsi="Times New Roman" w:cs="Times New Roman"/>
          <w:b/>
          <w:bCs/>
          <w:color w:val="000000" w:themeColor="text1"/>
          <w:sz w:val="24"/>
          <w:szCs w:val="24"/>
          <w:lang w:eastAsia="zh-CN"/>
        </w:rPr>
        <w:t>D</w:t>
      </w:r>
      <w:r w:rsidRPr="002D2D48">
        <w:rPr>
          <w:rFonts w:ascii="Times New Roman" w:eastAsiaTheme="minorEastAsia" w:hAnsi="Times New Roman" w:cs="Times New Roman"/>
          <w:b/>
          <w:bCs/>
          <w:color w:val="000000" w:themeColor="text1"/>
          <w:sz w:val="24"/>
          <w:szCs w:val="24"/>
          <w:lang w:eastAsia="zh-CN"/>
        </w:rPr>
        <w:t xml:space="preserve">rives Pancreatic CSCs Ferroptosis </w:t>
      </w:r>
      <w:r w:rsidR="00602FBE">
        <w:rPr>
          <w:rFonts w:ascii="Times New Roman" w:eastAsiaTheme="minorEastAsia" w:hAnsi="Times New Roman" w:cs="Times New Roman"/>
          <w:b/>
          <w:bCs/>
          <w:color w:val="000000" w:themeColor="text1"/>
          <w:sz w:val="24"/>
          <w:szCs w:val="24"/>
          <w:lang w:eastAsia="zh-CN"/>
        </w:rPr>
        <w:t>R</w:t>
      </w:r>
      <w:r w:rsidRPr="002D2D48">
        <w:rPr>
          <w:rFonts w:ascii="Times New Roman" w:eastAsiaTheme="minorEastAsia" w:hAnsi="Times New Roman" w:cs="Times New Roman"/>
          <w:b/>
          <w:bCs/>
          <w:color w:val="000000" w:themeColor="text1"/>
          <w:sz w:val="24"/>
          <w:szCs w:val="24"/>
          <w:lang w:eastAsia="zh-CN"/>
        </w:rPr>
        <w:t xml:space="preserve">esistance </w:t>
      </w:r>
      <w:r w:rsidR="00602FBE">
        <w:rPr>
          <w:rFonts w:ascii="Times New Roman" w:eastAsiaTheme="minorEastAsia" w:hAnsi="Times New Roman" w:cs="Times New Roman"/>
          <w:b/>
          <w:bCs/>
          <w:color w:val="000000" w:themeColor="text1"/>
          <w:sz w:val="24"/>
          <w:szCs w:val="24"/>
          <w:lang w:eastAsia="zh-CN"/>
        </w:rPr>
        <w:t>B</w:t>
      </w:r>
      <w:r w:rsidRPr="002D2D48">
        <w:rPr>
          <w:rFonts w:ascii="Times New Roman" w:eastAsiaTheme="minorEastAsia" w:hAnsi="Times New Roman" w:cs="Times New Roman"/>
          <w:b/>
          <w:bCs/>
          <w:color w:val="000000" w:themeColor="text1"/>
          <w:sz w:val="24"/>
          <w:szCs w:val="24"/>
          <w:lang w:eastAsia="zh-CN"/>
        </w:rPr>
        <w:t>ased on Myc</w:t>
      </w:r>
      <w:r w:rsidRPr="002D2D48">
        <w:rPr>
          <w:rFonts w:ascii="Times New Roman" w:eastAsiaTheme="minorEastAsia" w:hAnsi="Times New Roman" w:cs="Times New Roman" w:hint="eastAsia"/>
          <w:b/>
          <w:bCs/>
          <w:color w:val="000000" w:themeColor="text1"/>
          <w:sz w:val="24"/>
          <w:szCs w:val="24"/>
          <w:lang w:eastAsia="zh-CN"/>
        </w:rPr>
        <w:t>-</w:t>
      </w:r>
      <w:r w:rsidRPr="002D2D48">
        <w:rPr>
          <w:rFonts w:ascii="Times New Roman" w:eastAsiaTheme="minorEastAsia" w:hAnsi="Times New Roman" w:cs="Times New Roman"/>
          <w:b/>
          <w:bCs/>
          <w:color w:val="000000" w:themeColor="text1"/>
          <w:sz w:val="24"/>
          <w:szCs w:val="24"/>
          <w:lang w:eastAsia="zh-CN"/>
        </w:rPr>
        <w:t xml:space="preserve">mediated </w:t>
      </w:r>
      <w:r w:rsidR="00602FBE">
        <w:rPr>
          <w:rFonts w:ascii="Times New Roman" w:eastAsiaTheme="minorEastAsia" w:hAnsi="Times New Roman" w:cs="Times New Roman"/>
          <w:b/>
          <w:bCs/>
          <w:color w:val="000000" w:themeColor="text1"/>
          <w:sz w:val="24"/>
          <w:szCs w:val="24"/>
          <w:lang w:eastAsia="zh-CN"/>
        </w:rPr>
        <w:t>B</w:t>
      </w:r>
      <w:r w:rsidRPr="002D2D48">
        <w:rPr>
          <w:rFonts w:ascii="Times New Roman" w:eastAsiaTheme="minorEastAsia" w:hAnsi="Times New Roman" w:cs="Times New Roman"/>
          <w:b/>
          <w:bCs/>
          <w:color w:val="000000" w:themeColor="text1"/>
          <w:sz w:val="24"/>
          <w:szCs w:val="24"/>
          <w:lang w:eastAsia="zh-CN"/>
        </w:rPr>
        <w:t>iosynthesis of GSH</w:t>
      </w:r>
    </w:p>
    <w:bookmarkEnd w:id="0"/>
    <w:bookmarkEnd w:id="1"/>
    <w:bookmarkEnd w:id="4"/>
    <w:bookmarkEnd w:id="5"/>
    <w:p w:rsidR="00720E43" w:rsidRPr="002D2D48" w:rsidRDefault="00720E43" w:rsidP="00720E43">
      <w:pPr>
        <w:pStyle w:val="a3"/>
        <w:spacing w:before="3" w:line="360" w:lineRule="auto"/>
        <w:rPr>
          <w:rFonts w:ascii="Times New Roman" w:eastAsiaTheme="minorEastAsia" w:hAnsi="Times New Roman" w:cs="Times New Roman"/>
          <w:i/>
          <w:iCs/>
          <w:color w:val="000000" w:themeColor="text1"/>
          <w:sz w:val="24"/>
          <w:szCs w:val="24"/>
          <w:lang w:eastAsia="zh-CN"/>
        </w:rPr>
      </w:pPr>
      <w:r w:rsidRPr="002D2D48">
        <w:rPr>
          <w:rFonts w:ascii="Times New Roman" w:eastAsiaTheme="minorEastAsia" w:hAnsi="Times New Roman" w:cs="Times New Roman"/>
          <w:i/>
          <w:iCs/>
          <w:color w:val="000000" w:themeColor="text1"/>
          <w:sz w:val="24"/>
          <w:szCs w:val="24"/>
          <w:lang w:eastAsia="zh-CN"/>
        </w:rPr>
        <w:t>Xin Wang, Zhengyang Zhang, Haitao Z</w:t>
      </w:r>
      <w:r w:rsidRPr="002D2D48">
        <w:rPr>
          <w:rFonts w:ascii="Times New Roman" w:eastAsiaTheme="minorEastAsia" w:hAnsi="Times New Roman" w:cs="Times New Roman" w:hint="eastAsia"/>
          <w:i/>
          <w:iCs/>
          <w:color w:val="000000" w:themeColor="text1"/>
          <w:sz w:val="24"/>
          <w:szCs w:val="24"/>
          <w:lang w:eastAsia="zh-CN"/>
        </w:rPr>
        <w:t>hu</w:t>
      </w:r>
    </w:p>
    <w:p w:rsidR="00720E43" w:rsidRPr="002D2D48" w:rsidRDefault="00720E43" w:rsidP="00720E43">
      <w:pPr>
        <w:pStyle w:val="a3"/>
        <w:spacing w:before="3" w:line="360" w:lineRule="auto"/>
        <w:rPr>
          <w:rFonts w:ascii="Times New Roman" w:eastAsiaTheme="minorEastAsia" w:hAnsi="Times New Roman" w:cs="Times New Roman"/>
          <w:i/>
          <w:iCs/>
          <w:color w:val="000000" w:themeColor="text1"/>
          <w:sz w:val="24"/>
          <w:szCs w:val="24"/>
          <w:lang w:eastAsia="zh-CN"/>
        </w:rPr>
      </w:pPr>
      <w:r w:rsidRPr="002D2D48">
        <w:rPr>
          <w:rFonts w:ascii="Times New Roman" w:eastAsiaTheme="minorEastAsia" w:hAnsi="Times New Roman" w:cs="Times New Roman"/>
          <w:i/>
          <w:iCs/>
          <w:color w:val="000000" w:themeColor="text1"/>
          <w:sz w:val="24"/>
          <w:szCs w:val="24"/>
          <w:lang w:eastAsia="zh-CN"/>
        </w:rPr>
        <w:t>Affiliated Hospital of Jiangsu University, Jiangsu University, Zhenjiang, China</w:t>
      </w:r>
    </w:p>
    <w:p w:rsidR="00720E43" w:rsidRPr="002D2D48" w:rsidRDefault="00720E43" w:rsidP="00720E43">
      <w:pPr>
        <w:pStyle w:val="a3"/>
        <w:spacing w:before="3" w:line="360" w:lineRule="auto"/>
        <w:rPr>
          <w:rFonts w:ascii="Times New Roman" w:eastAsiaTheme="minorEastAsia" w:hAnsi="Times New Roman" w:cs="Times New Roman"/>
          <w:b/>
          <w:bCs/>
          <w:color w:val="000000" w:themeColor="text1"/>
          <w:sz w:val="24"/>
          <w:szCs w:val="24"/>
          <w:lang w:eastAsia="zh-CN"/>
        </w:rPr>
      </w:pPr>
      <w:r w:rsidRPr="002D2D48">
        <w:rPr>
          <w:rFonts w:ascii="Times New Roman" w:eastAsiaTheme="minorEastAsia" w:hAnsi="Times New Roman" w:cs="Times New Roman"/>
          <w:b/>
          <w:bCs/>
          <w:color w:val="000000" w:themeColor="text1"/>
          <w:sz w:val="24"/>
          <w:szCs w:val="24"/>
          <w:lang w:eastAsia="zh-CN"/>
        </w:rPr>
        <w:t xml:space="preserve">Abstract </w:t>
      </w:r>
    </w:p>
    <w:p w:rsidR="00720E43" w:rsidRPr="002D2D48" w:rsidRDefault="00720E43" w:rsidP="00720E43">
      <w:pPr>
        <w:pStyle w:val="a3"/>
        <w:spacing w:before="3" w:line="360" w:lineRule="auto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zh-CN"/>
        </w:rPr>
      </w:pPr>
      <w:r w:rsidRPr="002D2D48">
        <w:rPr>
          <w:rFonts w:ascii="Times New Roman" w:eastAsiaTheme="minorEastAsia" w:hAnsi="Times New Roman" w:cs="Times New Roman"/>
          <w:b/>
          <w:bCs/>
          <w:color w:val="000000" w:themeColor="text1"/>
          <w:sz w:val="24"/>
          <w:szCs w:val="24"/>
          <w:lang w:eastAsia="zh-CN"/>
        </w:rPr>
        <w:t>B</w:t>
      </w:r>
      <w:r w:rsidRPr="002D2D48">
        <w:rPr>
          <w:rFonts w:ascii="Times New Roman" w:eastAsiaTheme="minorEastAsia" w:hAnsi="Times New Roman" w:cs="Times New Roman" w:hint="eastAsia"/>
          <w:b/>
          <w:bCs/>
          <w:color w:val="000000" w:themeColor="text1"/>
          <w:sz w:val="24"/>
          <w:szCs w:val="24"/>
          <w:lang w:eastAsia="zh-CN"/>
        </w:rPr>
        <w:t>ack</w:t>
      </w:r>
      <w:r w:rsidRPr="002D2D48">
        <w:rPr>
          <w:rFonts w:ascii="Times New Roman" w:eastAsiaTheme="minorEastAsia" w:hAnsi="Times New Roman" w:cs="Times New Roman"/>
          <w:b/>
          <w:bCs/>
          <w:color w:val="000000" w:themeColor="text1"/>
          <w:sz w:val="24"/>
          <w:szCs w:val="24"/>
          <w:lang w:eastAsia="zh-CN"/>
        </w:rPr>
        <w:t>ground</w:t>
      </w:r>
      <w:r w:rsidRPr="002D2D48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zh-CN"/>
        </w:rPr>
        <w:t xml:space="preserve">: </w:t>
      </w:r>
      <w:bookmarkStart w:id="6" w:name="OLE_LINK25"/>
      <w:bookmarkStart w:id="7" w:name="OLE_LINK26"/>
      <w:r w:rsidRPr="002D2D48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zh-CN"/>
        </w:rPr>
        <w:t>Pancreatic cancer stem cells (CSCs), a group of populations involved in self-renewal, differentiation, cancer reoccurrence and metastasis, are generally considered as the reason of chemotherapy and radiotherapy resistance in pancreas carcinoma. Myc protein levels correlate with resistance to therapy, while suppression</w:t>
      </w:r>
      <w:r w:rsidR="003B7C4C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zh-CN"/>
        </w:rPr>
        <w:t xml:space="preserve"> of</w:t>
      </w:r>
      <w:r w:rsidRPr="002D2D48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zh-CN"/>
        </w:rPr>
        <w:t xml:space="preserve"> </w:t>
      </w:r>
      <w:proofErr w:type="spellStart"/>
      <w:r w:rsidRPr="002D2D48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zh-CN"/>
        </w:rPr>
        <w:t>Myc</w:t>
      </w:r>
      <w:proofErr w:type="spellEnd"/>
      <w:r w:rsidRPr="002D2D48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zh-CN"/>
        </w:rPr>
        <w:t xml:space="preserve"> enhanced oxidative stress expression. Ferroptosis, a novel iron-depended cell death, characterized by the accumulation of lipid </w:t>
      </w:r>
      <w:r w:rsidR="003B7C4C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zh-CN"/>
        </w:rPr>
        <w:t>r</w:t>
      </w:r>
      <w:r w:rsidRPr="002D2D48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zh-CN"/>
        </w:rPr>
        <w:t xml:space="preserve">eactive oxygen species (ROS). </w:t>
      </w:r>
      <w:bookmarkStart w:id="8" w:name="OLE_LINK72"/>
      <w:bookmarkStart w:id="9" w:name="OLE_LINK73"/>
      <w:r w:rsidRPr="002D2D48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zh-CN"/>
        </w:rPr>
        <w:t>Glutathione</w:t>
      </w:r>
      <w:bookmarkEnd w:id="8"/>
      <w:bookmarkEnd w:id="9"/>
      <w:r w:rsidRPr="002D2D48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zh-CN"/>
        </w:rPr>
        <w:t xml:space="preserve"> peroxidase 4(GPX4), considered as the essential antioxidant enzymes in cancer cells that</w:t>
      </w:r>
      <w:bookmarkStart w:id="10" w:name="OLE_LINK55"/>
      <w:bookmarkStart w:id="11" w:name="OLE_LINK56"/>
      <w:bookmarkStart w:id="12" w:name="OLE_LINK57"/>
      <w:bookmarkStart w:id="13" w:name="OLE_LINK58"/>
      <w:r w:rsidRPr="002D2D48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zh-CN"/>
        </w:rPr>
        <w:t xml:space="preserve"> eliminated lipid ROS accumulation</w:t>
      </w:r>
      <w:bookmarkEnd w:id="10"/>
      <w:bookmarkEnd w:id="11"/>
      <w:bookmarkEnd w:id="12"/>
      <w:bookmarkEnd w:id="13"/>
      <w:r w:rsidRPr="002D2D48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zh-CN"/>
        </w:rPr>
        <w:t xml:space="preserve"> when undergoing ferroptotic drug toxify. However, the molecular mechanisms of ferroptosis resistance in pancreatic cancer stem cells are still unknown. </w:t>
      </w:r>
      <w:r w:rsidRPr="002D2D48">
        <w:rPr>
          <w:rFonts w:ascii="Times New Roman" w:hAnsi="Times New Roman" w:cs="Times New Roman"/>
          <w:color w:val="000000" w:themeColor="text1"/>
          <w:sz w:val="24"/>
          <w:szCs w:val="24"/>
        </w:rPr>
        <w:t>Hence, we investigated the protection mechanisms against ferroptosis in CSCs.</w:t>
      </w:r>
    </w:p>
    <w:bookmarkEnd w:id="6"/>
    <w:bookmarkEnd w:id="7"/>
    <w:p w:rsidR="00720E43" w:rsidRPr="002D2D48" w:rsidRDefault="003B7C4C" w:rsidP="00720E43">
      <w:pPr>
        <w:pStyle w:val="a3"/>
        <w:spacing w:before="3" w:line="360" w:lineRule="auto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zh-CN"/>
        </w:rPr>
      </w:pPr>
      <w:r w:rsidRPr="002D2D4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Metho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d</w:t>
      </w:r>
      <w:r w:rsidRPr="002D2D4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ology</w:t>
      </w:r>
      <w:r w:rsidR="00720E43" w:rsidRPr="002D2D4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: </w:t>
      </w:r>
      <w:r w:rsidR="00720E43" w:rsidRPr="002D2D48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zh-CN"/>
        </w:rPr>
        <w:t xml:space="preserve">The efficacy of ferroptosis inducers were determined by </w:t>
      </w:r>
      <w:bookmarkStart w:id="14" w:name="OLE_LINK51"/>
      <w:bookmarkStart w:id="15" w:name="OLE_LINK52"/>
      <w:bookmarkStart w:id="16" w:name="OLE_LINK53"/>
      <w:r w:rsidR="00720E43" w:rsidRPr="002D2D48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zh-CN"/>
        </w:rPr>
        <w:t>colony formation assays</w:t>
      </w:r>
      <w:bookmarkEnd w:id="14"/>
      <w:bookmarkEnd w:id="15"/>
      <w:bookmarkEnd w:id="16"/>
      <w:r w:rsidR="00720E43" w:rsidRPr="002D2D48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zh-CN"/>
        </w:rPr>
        <w:t xml:space="preserve">. </w:t>
      </w:r>
      <w:r w:rsidR="00720E43" w:rsidRPr="002D2D48">
        <w:rPr>
          <w:rFonts w:ascii="Times New Roman" w:hAnsi="Times New Roman" w:cs="Times New Roman"/>
          <w:color w:val="000000" w:themeColor="text1"/>
          <w:sz w:val="24"/>
          <w:szCs w:val="24"/>
        </w:rPr>
        <w:t>Reactive oxygen species quantification by flow cytometry</w:t>
      </w:r>
      <w:r w:rsidR="00720E43" w:rsidRPr="002D2D48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zh-CN"/>
        </w:rPr>
        <w:t xml:space="preserve">. The </w:t>
      </w:r>
      <w:proofErr w:type="spellStart"/>
      <w:r w:rsidR="00720E43" w:rsidRPr="002D2D48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zh-CN"/>
        </w:rPr>
        <w:t>qRT</w:t>
      </w:r>
      <w:proofErr w:type="spellEnd"/>
      <w:r w:rsidR="00720E43" w:rsidRPr="002D2D48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zh-CN"/>
        </w:rPr>
        <w:t xml:space="preserve">-PCR assay was utilized to </w:t>
      </w:r>
      <w:r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zh-CN"/>
        </w:rPr>
        <w:t>test</w:t>
      </w:r>
      <w:r w:rsidR="00720E43" w:rsidRPr="002D2D48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zh-CN"/>
        </w:rPr>
        <w:t xml:space="preserve"> </w:t>
      </w:r>
      <w:proofErr w:type="spellStart"/>
      <w:r w:rsidR="00720E43" w:rsidRPr="002D2D48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zh-CN"/>
        </w:rPr>
        <w:t>Myc</w:t>
      </w:r>
      <w:proofErr w:type="spellEnd"/>
      <w:r w:rsidR="00720E43" w:rsidRPr="002D2D48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zh-CN"/>
        </w:rPr>
        <w:t xml:space="preserve"> and HIF</w:t>
      </w:r>
      <w:bookmarkStart w:id="17" w:name="OLE_LINK31"/>
      <w:bookmarkStart w:id="18" w:name="OLE_LINK32"/>
      <w:r w:rsidR="00720E43" w:rsidRPr="002D2D48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zh-CN"/>
        </w:rPr>
        <w:t>2</w:t>
      </w:r>
      <w:bookmarkStart w:id="19" w:name="OLE_LINK37"/>
      <w:bookmarkStart w:id="20" w:name="OLE_LINK38"/>
      <w:bookmarkStart w:id="21" w:name="OLE_LINK29"/>
      <w:bookmarkStart w:id="22" w:name="OLE_LINK30"/>
      <w:r w:rsidR="00720E43" w:rsidRPr="002D2D48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zh-CN"/>
        </w:rPr>
        <w:t>α</w:t>
      </w:r>
      <w:bookmarkEnd w:id="19"/>
      <w:bookmarkEnd w:id="20"/>
      <w:r w:rsidR="00720E43" w:rsidRPr="002D2D48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zh-CN"/>
        </w:rPr>
        <w:t xml:space="preserve"> </w:t>
      </w:r>
      <w:r w:rsidR="00720E43" w:rsidRPr="002D2D48">
        <w:rPr>
          <w:rFonts w:ascii="Times New Roman" w:eastAsiaTheme="minorEastAsia" w:hAnsi="Times New Roman" w:cs="Times New Roman" w:hint="eastAsia"/>
          <w:color w:val="000000" w:themeColor="text1"/>
          <w:sz w:val="24"/>
          <w:szCs w:val="24"/>
          <w:lang w:eastAsia="zh-CN"/>
        </w:rPr>
        <w:t>mRNA</w:t>
      </w:r>
      <w:r w:rsidR="00720E43" w:rsidRPr="002D2D48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zh-CN"/>
        </w:rPr>
        <w:t xml:space="preserve"> levels and their downstream gene.</w:t>
      </w:r>
      <w:r w:rsidR="00720E43" w:rsidRPr="002D2D48">
        <w:rPr>
          <w:rFonts w:ascii="Times New Roman" w:eastAsiaTheme="minorEastAsia" w:hAnsi="Times New Roman" w:cs="Times New Roman" w:hint="eastAsia"/>
          <w:color w:val="000000" w:themeColor="text1"/>
          <w:sz w:val="24"/>
          <w:szCs w:val="24"/>
          <w:lang w:eastAsia="zh-CN"/>
        </w:rPr>
        <w:t xml:space="preserve"> </w:t>
      </w:r>
      <w:bookmarkEnd w:id="17"/>
      <w:bookmarkEnd w:id="18"/>
      <w:bookmarkEnd w:id="21"/>
      <w:bookmarkEnd w:id="22"/>
      <w:r w:rsidR="00720E43" w:rsidRPr="002D2D48">
        <w:rPr>
          <w:rFonts w:ascii="Times New Roman" w:hAnsi="Times New Roman" w:cs="Times New Roman"/>
          <w:color w:val="000000" w:themeColor="text1"/>
          <w:sz w:val="24"/>
          <w:szCs w:val="24"/>
        </w:rPr>
        <w:t>Changes in metabolic indicators</w:t>
      </w:r>
      <w:r w:rsidR="00720E43" w:rsidRPr="002D2D48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zh-CN"/>
        </w:rPr>
        <w:t xml:space="preserve"> was examined by Western blot.</w:t>
      </w:r>
    </w:p>
    <w:p w:rsidR="00720E43" w:rsidRPr="002D2D48" w:rsidRDefault="00720E43" w:rsidP="00720E43">
      <w:pPr>
        <w:pStyle w:val="a3"/>
        <w:spacing w:before="3" w:line="360" w:lineRule="auto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zh-CN"/>
        </w:rPr>
      </w:pPr>
      <w:r w:rsidRPr="002D2D48">
        <w:rPr>
          <w:rFonts w:ascii="Times New Roman" w:eastAsiaTheme="minorEastAsia" w:hAnsi="Times New Roman" w:cs="Times New Roman" w:hint="eastAsia"/>
          <w:b/>
          <w:bCs/>
          <w:color w:val="000000" w:themeColor="text1"/>
          <w:sz w:val="24"/>
          <w:szCs w:val="24"/>
          <w:lang w:eastAsia="zh-CN"/>
        </w:rPr>
        <w:t>R</w:t>
      </w:r>
      <w:r w:rsidRPr="002D2D48">
        <w:rPr>
          <w:rFonts w:ascii="Times New Roman" w:eastAsiaTheme="minorEastAsia" w:hAnsi="Times New Roman" w:cs="Times New Roman"/>
          <w:b/>
          <w:bCs/>
          <w:color w:val="000000" w:themeColor="text1"/>
          <w:sz w:val="24"/>
          <w:szCs w:val="24"/>
          <w:lang w:eastAsia="zh-CN"/>
        </w:rPr>
        <w:t xml:space="preserve">esults: </w:t>
      </w:r>
      <w:bookmarkStart w:id="23" w:name="OLE_LINK68"/>
      <w:bookmarkStart w:id="24" w:name="OLE_LINK69"/>
      <w:r w:rsidRPr="002D2D48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zh-CN"/>
        </w:rPr>
        <w:t xml:space="preserve">In our study, we found that </w:t>
      </w:r>
      <w:bookmarkStart w:id="25" w:name="OLE_LINK35"/>
      <w:bookmarkStart w:id="26" w:name="OLE_LINK36"/>
      <w:r w:rsidRPr="002D2D48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zh-CN"/>
        </w:rPr>
        <w:t>pancreatic</w:t>
      </w:r>
      <w:bookmarkEnd w:id="25"/>
      <w:bookmarkEnd w:id="26"/>
      <w:r w:rsidRPr="002D2D48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zh-CN"/>
        </w:rPr>
        <w:t xml:space="preserve"> cancer stem cells were insensitive to ferroptosis inducers such as Erastin, compared with </w:t>
      </w:r>
      <w:r w:rsidR="003B7C4C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zh-CN"/>
        </w:rPr>
        <w:t xml:space="preserve">parental </w:t>
      </w:r>
      <w:r w:rsidRPr="002D2D48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zh-CN"/>
        </w:rPr>
        <w:t xml:space="preserve">cancer cells. </w:t>
      </w:r>
      <w:bookmarkStart w:id="27" w:name="OLE_LINK45"/>
      <w:bookmarkStart w:id="28" w:name="OLE_LINK46"/>
      <w:r w:rsidRPr="002D2D48">
        <w:rPr>
          <w:rFonts w:ascii="Times New Roman" w:eastAsiaTheme="minorEastAsia" w:hAnsi="Times New Roman" w:cs="Times New Roman" w:hint="eastAsia"/>
          <w:color w:val="000000" w:themeColor="text1"/>
          <w:sz w:val="24"/>
          <w:szCs w:val="24"/>
          <w:lang w:eastAsia="zh-CN"/>
        </w:rPr>
        <w:t>M</w:t>
      </w:r>
      <w:r w:rsidRPr="002D2D48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zh-CN"/>
        </w:rPr>
        <w:t>yc increased endogenous Glutathione</w:t>
      </w:r>
      <w:r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zh-CN"/>
        </w:rPr>
        <w:t xml:space="preserve"> </w:t>
      </w:r>
      <w:r w:rsidRPr="002D2D48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zh-CN"/>
        </w:rPr>
        <w:t xml:space="preserve">(GSH) synthesis through interacting with </w:t>
      </w:r>
      <w:bookmarkStart w:id="29" w:name="OLE_LINK49"/>
      <w:bookmarkStart w:id="30" w:name="OLE_LINK50"/>
      <w:r w:rsidRPr="002D2D48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zh-CN"/>
        </w:rPr>
        <w:t>hypoxia inducible factor 2α(HIF2α</w:t>
      </w:r>
      <w:bookmarkEnd w:id="29"/>
      <w:bookmarkEnd w:id="30"/>
      <w:r w:rsidRPr="002D2D48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zh-CN"/>
        </w:rPr>
        <w:t xml:space="preserve">) while </w:t>
      </w:r>
      <w:r w:rsidR="003B7C4C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zh-CN"/>
        </w:rPr>
        <w:t xml:space="preserve">additional </w:t>
      </w:r>
      <w:r w:rsidRPr="002D2D48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zh-CN"/>
        </w:rPr>
        <w:t>GSH was required for potentiating function of GPX4.</w:t>
      </w:r>
      <w:bookmarkEnd w:id="27"/>
      <w:bookmarkEnd w:id="28"/>
      <w:r w:rsidRPr="002D2D48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zh-CN"/>
        </w:rPr>
        <w:t xml:space="preserve"> High levels of GPX4 eliminated lipid ROS accumulation and promoted resistance to ferroptosis in pancreatic CSCs.</w:t>
      </w:r>
    </w:p>
    <w:p w:rsidR="00720E43" w:rsidRPr="00660AD2" w:rsidRDefault="00720E43" w:rsidP="00720E43">
      <w:pPr>
        <w:pStyle w:val="a3"/>
        <w:spacing w:before="3" w:line="360" w:lineRule="auto"/>
        <w:rPr>
          <w:rFonts w:ascii="Times New Roman" w:hAnsi="Times New Roman" w:cs="Times New Roman"/>
          <w:color w:val="333333"/>
          <w:sz w:val="24"/>
          <w:szCs w:val="24"/>
        </w:rPr>
      </w:pPr>
      <w:bookmarkStart w:id="31" w:name="OLE_LINK78"/>
      <w:bookmarkStart w:id="32" w:name="OLE_LINK79"/>
      <w:bookmarkEnd w:id="23"/>
      <w:bookmarkEnd w:id="24"/>
      <w:r w:rsidRPr="002D2D48">
        <w:rPr>
          <w:rFonts w:ascii="Times New Roman" w:eastAsiaTheme="minorEastAsia" w:hAnsi="Times New Roman" w:cs="Times New Roman"/>
          <w:b/>
          <w:bCs/>
          <w:color w:val="000000" w:themeColor="text1"/>
          <w:sz w:val="24"/>
          <w:szCs w:val="24"/>
          <w:lang w:eastAsia="zh-CN"/>
        </w:rPr>
        <w:t>Conclusion:</w:t>
      </w:r>
      <w:bookmarkEnd w:id="31"/>
      <w:bookmarkEnd w:id="32"/>
      <w:r w:rsidRPr="002D2D48">
        <w:rPr>
          <w:rFonts w:ascii="Times New Roman" w:eastAsiaTheme="minorEastAsia" w:hAnsi="Times New Roman" w:cs="Times New Roman"/>
          <w:b/>
          <w:bCs/>
          <w:color w:val="000000" w:themeColor="text1"/>
          <w:sz w:val="24"/>
          <w:szCs w:val="24"/>
          <w:lang w:eastAsia="zh-CN"/>
        </w:rPr>
        <w:t xml:space="preserve"> </w:t>
      </w:r>
      <w:bookmarkStart w:id="33" w:name="OLE_LINK65"/>
      <w:bookmarkStart w:id="34" w:name="OLE_LINK66"/>
      <w:r w:rsidRPr="002D2D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 summary, we demonstrated that GPX4 played a critical role in the protection of pancreatic CSCs against ferroptosis through the interaction of Myc and </w:t>
      </w:r>
      <w:r w:rsidRPr="002D2D48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zh-CN"/>
        </w:rPr>
        <w:t xml:space="preserve">HIF2α </w:t>
      </w:r>
      <w:r w:rsidRPr="002D2D48">
        <w:rPr>
          <w:rFonts w:ascii="Times New Roman" w:hAnsi="Times New Roman" w:cs="Times New Roman"/>
          <w:color w:val="000000" w:themeColor="text1"/>
          <w:sz w:val="24"/>
          <w:szCs w:val="24"/>
        </w:rPr>
        <w:t>increased the biosynthesis of GSH which determined the activation of GPX4.</w:t>
      </w:r>
      <w:r w:rsidRPr="002D2D48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 </w:t>
      </w:r>
      <w:r w:rsidRPr="002D2D48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lastRenderedPageBreak/>
        <w:t>This mechanism maintain</w:t>
      </w:r>
      <w:r w:rsidRPr="002D2D48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zh-CN"/>
        </w:rPr>
        <w:t>ed</w:t>
      </w:r>
      <w:r w:rsidRPr="002D2D48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 low level of lipid ROS in ferroptosis that prevented CSCs </w:t>
      </w:r>
      <w:r w:rsidR="003B7C4C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from</w:t>
      </w:r>
      <w:r w:rsidRPr="002D2D48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 ferroptosis. Ferroptosis has a wide range of prospects in anti-tu</w:t>
      </w:r>
      <w:r w:rsidRPr="008F2E98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mor therapy and </w:t>
      </w:r>
      <w:r w:rsidRPr="008F2E98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zh-CN"/>
        </w:rPr>
        <w:t>we believe that our study suggests a novel approach for therapeutic targeting of pancreatic CSCs</w:t>
      </w:r>
      <w:r w:rsidRPr="00D012C2">
        <w:rPr>
          <w:rFonts w:ascii="Times New Roman" w:eastAsiaTheme="minorEastAsia" w:hAnsi="Times New Roman" w:cs="Times New Roman"/>
          <w:color w:val="333333"/>
          <w:sz w:val="24"/>
          <w:szCs w:val="24"/>
          <w:lang w:eastAsia="zh-CN"/>
        </w:rPr>
        <w:t>.</w:t>
      </w:r>
      <w:bookmarkEnd w:id="33"/>
      <w:bookmarkEnd w:id="34"/>
    </w:p>
    <w:bookmarkEnd w:id="2"/>
    <w:bookmarkEnd w:id="3"/>
    <w:p w:rsidR="00720E43" w:rsidRDefault="00720E43">
      <w:pPr>
        <w:rPr>
          <w:rFonts w:ascii="Times New Roman" w:hAnsi="Times New Roman" w:cs="Times New Roman"/>
          <w:b/>
          <w:bCs/>
          <w:color w:val="000000" w:themeColor="text1"/>
          <w:sz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</w:rPr>
        <w:t>Reference</w:t>
      </w:r>
      <w:r w:rsidRPr="002D2D48">
        <w:rPr>
          <w:rFonts w:ascii="Times New Roman" w:hAnsi="Times New Roman" w:cs="Times New Roman"/>
          <w:b/>
          <w:bCs/>
          <w:color w:val="000000" w:themeColor="text1"/>
          <w:sz w:val="24"/>
        </w:rPr>
        <w:t>:</w:t>
      </w:r>
    </w:p>
    <w:p w:rsidR="000E2B73" w:rsidRPr="000E2B73" w:rsidRDefault="000E2B73" w:rsidP="000E2B73">
      <w:pPr>
        <w:pStyle w:val="a5"/>
        <w:numPr>
          <w:ilvl w:val="0"/>
          <w:numId w:val="1"/>
        </w:numPr>
        <w:ind w:firstLineChars="0"/>
        <w:rPr>
          <w:rFonts w:ascii="Times New Roman" w:hAnsi="Times New Roman" w:cs="Times New Roman"/>
          <w:sz w:val="24"/>
        </w:rPr>
      </w:pPr>
      <w:r w:rsidRPr="000E2B73">
        <w:rPr>
          <w:rFonts w:ascii="Times New Roman" w:hAnsi="Times New Roman" w:cs="Times New Roman"/>
          <w:color w:val="222222"/>
          <w:sz w:val="24"/>
          <w:shd w:val="clear" w:color="auto" w:fill="FFFFFF"/>
        </w:rPr>
        <w:t xml:space="preserve">Yang W S, </w:t>
      </w:r>
      <w:proofErr w:type="spellStart"/>
      <w:r w:rsidRPr="000E2B73">
        <w:rPr>
          <w:rFonts w:ascii="Times New Roman" w:hAnsi="Times New Roman" w:cs="Times New Roman"/>
          <w:color w:val="222222"/>
          <w:sz w:val="24"/>
          <w:shd w:val="clear" w:color="auto" w:fill="FFFFFF"/>
        </w:rPr>
        <w:t>SriRamaratnam</w:t>
      </w:r>
      <w:proofErr w:type="spellEnd"/>
      <w:r w:rsidRPr="000E2B73">
        <w:rPr>
          <w:rFonts w:ascii="Times New Roman" w:hAnsi="Times New Roman" w:cs="Times New Roman"/>
          <w:color w:val="222222"/>
          <w:sz w:val="24"/>
          <w:shd w:val="clear" w:color="auto" w:fill="FFFFFF"/>
        </w:rPr>
        <w:t xml:space="preserve"> R, </w:t>
      </w:r>
      <w:proofErr w:type="spellStart"/>
      <w:r w:rsidRPr="000E2B73">
        <w:rPr>
          <w:rFonts w:ascii="Times New Roman" w:hAnsi="Times New Roman" w:cs="Times New Roman"/>
          <w:color w:val="222222"/>
          <w:sz w:val="24"/>
          <w:shd w:val="clear" w:color="auto" w:fill="FFFFFF"/>
        </w:rPr>
        <w:t>Welsch</w:t>
      </w:r>
      <w:proofErr w:type="spellEnd"/>
      <w:r w:rsidRPr="000E2B73">
        <w:rPr>
          <w:rFonts w:ascii="Times New Roman" w:hAnsi="Times New Roman" w:cs="Times New Roman"/>
          <w:color w:val="222222"/>
          <w:sz w:val="24"/>
          <w:shd w:val="clear" w:color="auto" w:fill="FFFFFF"/>
        </w:rPr>
        <w:t xml:space="preserve"> M E, et al. Regulation of ferroptotic cancer cell death by GPX4[J]. Cell, 2014, 156(1-2): 317-331.</w:t>
      </w:r>
    </w:p>
    <w:p w:rsidR="008B2F00" w:rsidRPr="008B2F00" w:rsidRDefault="008B2F00" w:rsidP="008B2F00">
      <w:pPr>
        <w:pStyle w:val="a5"/>
        <w:numPr>
          <w:ilvl w:val="0"/>
          <w:numId w:val="1"/>
        </w:numPr>
        <w:ind w:firstLineChars="0"/>
        <w:rPr>
          <w:rFonts w:ascii="Times New Roman" w:hAnsi="Times New Roman" w:cs="Times New Roman"/>
          <w:sz w:val="24"/>
        </w:rPr>
      </w:pPr>
      <w:r w:rsidRPr="008B2F00">
        <w:rPr>
          <w:rFonts w:ascii="Times New Roman" w:hAnsi="Times New Roman" w:cs="Times New Roman"/>
          <w:color w:val="222222"/>
          <w:sz w:val="24"/>
          <w:shd w:val="clear" w:color="auto" w:fill="FFFFFF"/>
        </w:rPr>
        <w:t xml:space="preserve">Dang C V, Kim J, Gao P, et al. </w:t>
      </w:r>
      <w:bookmarkStart w:id="35" w:name="OLE_LINK80"/>
      <w:bookmarkStart w:id="36" w:name="OLE_LINK81"/>
      <w:r w:rsidRPr="008B2F00">
        <w:rPr>
          <w:rFonts w:ascii="Times New Roman" w:hAnsi="Times New Roman" w:cs="Times New Roman"/>
          <w:color w:val="222222"/>
          <w:sz w:val="24"/>
          <w:shd w:val="clear" w:color="auto" w:fill="FFFFFF"/>
        </w:rPr>
        <w:t>The interplay between MYC and HIF in cancer</w:t>
      </w:r>
      <w:bookmarkEnd w:id="35"/>
      <w:bookmarkEnd w:id="36"/>
      <w:r w:rsidRPr="008B2F00">
        <w:rPr>
          <w:rFonts w:ascii="Times New Roman" w:hAnsi="Times New Roman" w:cs="Times New Roman"/>
          <w:color w:val="222222"/>
          <w:sz w:val="24"/>
          <w:shd w:val="clear" w:color="auto" w:fill="FFFFFF"/>
        </w:rPr>
        <w:t>[J]. Nature Reviews Cancer, 2008, 8(1): 51-56.</w:t>
      </w:r>
    </w:p>
    <w:p w:rsidR="000E2B73" w:rsidRPr="008B2F00" w:rsidRDefault="008B2F00" w:rsidP="000E2B73">
      <w:pPr>
        <w:pStyle w:val="a5"/>
        <w:numPr>
          <w:ilvl w:val="0"/>
          <w:numId w:val="1"/>
        </w:numPr>
        <w:ind w:firstLineChars="0"/>
        <w:rPr>
          <w:rFonts w:ascii="Times New Roman" w:hAnsi="Times New Roman" w:cs="Times New Roman"/>
          <w:color w:val="000000" w:themeColor="text1"/>
          <w:sz w:val="24"/>
        </w:rPr>
      </w:pPr>
      <w:r w:rsidRPr="008B2F00">
        <w:rPr>
          <w:rFonts w:ascii="Times New Roman" w:hAnsi="Times New Roman" w:cs="Times New Roman"/>
          <w:color w:val="222222"/>
          <w:sz w:val="24"/>
          <w:shd w:val="clear" w:color="auto" w:fill="FFFFFF"/>
        </w:rPr>
        <w:t xml:space="preserve">Jiang Y, Mao C, Yang R, et al. EGLN1/c-Myc induced lymphoid-specific helicase inhibits ferroptosis through lipid metabolic gene expression changes[J]. </w:t>
      </w:r>
      <w:proofErr w:type="spellStart"/>
      <w:r w:rsidRPr="008B2F00">
        <w:rPr>
          <w:rFonts w:ascii="Times New Roman" w:hAnsi="Times New Roman" w:cs="Times New Roman"/>
          <w:color w:val="222222"/>
          <w:sz w:val="24"/>
          <w:shd w:val="clear" w:color="auto" w:fill="FFFFFF"/>
        </w:rPr>
        <w:t>Theranostics</w:t>
      </w:r>
      <w:proofErr w:type="spellEnd"/>
      <w:r w:rsidRPr="008B2F00">
        <w:rPr>
          <w:rFonts w:ascii="Times New Roman" w:hAnsi="Times New Roman" w:cs="Times New Roman"/>
          <w:color w:val="222222"/>
          <w:sz w:val="24"/>
          <w:shd w:val="clear" w:color="auto" w:fill="FFFFFF"/>
        </w:rPr>
        <w:t>, 2017, 7(13): 3293.</w:t>
      </w:r>
      <w:r w:rsidR="000E2B73" w:rsidRPr="000E2B73">
        <w:rPr>
          <w:rFonts w:ascii="Times New Roman" w:hAnsi="Times New Roman" w:cs="Times New Roman"/>
          <w:color w:val="000000" w:themeColor="text1"/>
          <w:sz w:val="24"/>
        </w:rPr>
        <w:t xml:space="preserve"> </w:t>
      </w:r>
    </w:p>
    <w:p w:rsidR="008B2F00" w:rsidRPr="008B2F00" w:rsidRDefault="000E2B73" w:rsidP="008B2F00">
      <w:pPr>
        <w:pStyle w:val="a5"/>
        <w:numPr>
          <w:ilvl w:val="0"/>
          <w:numId w:val="1"/>
        </w:numPr>
        <w:ind w:firstLineChars="0"/>
        <w:rPr>
          <w:rFonts w:ascii="Times New Roman" w:hAnsi="Times New Roman" w:cs="Times New Roman"/>
          <w:sz w:val="24"/>
        </w:rPr>
      </w:pPr>
      <w:r w:rsidRPr="008B2F00">
        <w:rPr>
          <w:rFonts w:ascii="Times New Roman" w:hAnsi="Times New Roman" w:cs="Times New Roman"/>
          <w:color w:val="000000" w:themeColor="text1"/>
          <w:sz w:val="24"/>
        </w:rPr>
        <w:t xml:space="preserve">Das B, Pal B, </w:t>
      </w:r>
      <w:proofErr w:type="spellStart"/>
      <w:r w:rsidRPr="008B2F00">
        <w:rPr>
          <w:rFonts w:ascii="Times New Roman" w:hAnsi="Times New Roman" w:cs="Times New Roman"/>
          <w:color w:val="000000" w:themeColor="text1"/>
          <w:sz w:val="24"/>
        </w:rPr>
        <w:t>Bhuyan</w:t>
      </w:r>
      <w:proofErr w:type="spellEnd"/>
      <w:r w:rsidRPr="008B2F00">
        <w:rPr>
          <w:rFonts w:ascii="Times New Roman" w:hAnsi="Times New Roman" w:cs="Times New Roman"/>
          <w:color w:val="000000" w:themeColor="text1"/>
          <w:sz w:val="24"/>
        </w:rPr>
        <w:t xml:space="preserve"> R, et al. MYC regulates the HIF2α stemness pathway via Nanog and Sox2 to maintain self-renewal in cancer stem cells versus non-stem cancer cells[J]. Cancer research, 2019, 79(16): 4015-4025.</w:t>
      </w:r>
    </w:p>
    <w:p w:rsidR="000E2B73" w:rsidRPr="000E2B73" w:rsidRDefault="000E2B73" w:rsidP="000E2B73">
      <w:pPr>
        <w:rPr>
          <w:rFonts w:ascii="Times New Roman" w:hAnsi="Times New Roman" w:cs="Times New Roman"/>
          <w:sz w:val="24"/>
        </w:rPr>
      </w:pPr>
    </w:p>
    <w:sectPr w:rsidR="000E2B73" w:rsidRPr="000E2B73" w:rsidSect="006B2353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w Cen MT">
    <w:altName w:val="Tw Cen MT"/>
    <w:panose1 w:val="020B0602020104020603"/>
    <w:charset w:val="00"/>
    <w:family w:val="swiss"/>
    <w:pitch w:val="variable"/>
    <w:sig w:usb0="00000003" w:usb1="00000000" w:usb2="00000000" w:usb3="00000000" w:csb0="00000003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9F4D01"/>
    <w:multiLevelType w:val="hybridMultilevel"/>
    <w:tmpl w:val="F026600E"/>
    <w:lvl w:ilvl="0" w:tplc="7486C1C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9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E43"/>
    <w:rsid w:val="000E2B73"/>
    <w:rsid w:val="003B7C4C"/>
    <w:rsid w:val="00602FBE"/>
    <w:rsid w:val="006B2353"/>
    <w:rsid w:val="00720E43"/>
    <w:rsid w:val="008B2F00"/>
    <w:rsid w:val="00F55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5B5291F"/>
  <w15:chartTrackingRefBased/>
  <w15:docId w15:val="{E6DE0B2D-8C5A-E44D-9729-719F7B555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720E43"/>
    <w:pPr>
      <w:jc w:val="left"/>
    </w:pPr>
    <w:rPr>
      <w:rFonts w:ascii="Tw Cen MT" w:eastAsia="Tw Cen MT" w:hAnsi="Tw Cen MT" w:cs="Tw Cen MT"/>
      <w:kern w:val="0"/>
      <w:sz w:val="18"/>
      <w:szCs w:val="18"/>
      <w:lang w:eastAsia="en-US"/>
    </w:rPr>
  </w:style>
  <w:style w:type="character" w:customStyle="1" w:styleId="a4">
    <w:name w:val="正文文本 字符"/>
    <w:basedOn w:val="a0"/>
    <w:link w:val="a3"/>
    <w:uiPriority w:val="1"/>
    <w:rsid w:val="00720E43"/>
    <w:rPr>
      <w:rFonts w:ascii="Tw Cen MT" w:eastAsia="Tw Cen MT" w:hAnsi="Tw Cen MT" w:cs="Tw Cen MT"/>
      <w:kern w:val="0"/>
      <w:sz w:val="18"/>
      <w:szCs w:val="18"/>
      <w:lang w:eastAsia="en-US"/>
    </w:rPr>
  </w:style>
  <w:style w:type="paragraph" w:styleId="a5">
    <w:name w:val="List Paragraph"/>
    <w:basedOn w:val="a"/>
    <w:uiPriority w:val="34"/>
    <w:qFormat/>
    <w:rsid w:val="008B2F00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451</Words>
  <Characters>2572</Characters>
  <Application>Microsoft Office Word</Application>
  <DocSecurity>0</DocSecurity>
  <Lines>21</Lines>
  <Paragraphs>6</Paragraphs>
  <ScaleCrop>false</ScaleCrop>
  <Company/>
  <LinksUpToDate>false</LinksUpToDate>
  <CharactersWithSpaces>3017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office</cp:lastModifiedBy>
  <cp:revision>4</cp:revision>
  <dcterms:created xsi:type="dcterms:W3CDTF">2020-02-17T13:35:00Z</dcterms:created>
  <dcterms:modified xsi:type="dcterms:W3CDTF">2020-02-17T15:46:00Z</dcterms:modified>
</cp:coreProperties>
</file>