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0980E" w14:textId="4FFF3A24" w:rsidR="00AE3E37" w:rsidRDefault="00083C91" w:rsidP="00494130">
      <w:pPr>
        <w:pStyle w:val="Ttulo1"/>
        <w:spacing w:before="170"/>
        <w:ind w:left="0"/>
      </w:pPr>
      <w:r>
        <w:rPr>
          <w:color w:val="337AB7"/>
        </w:rPr>
        <w:t>A novel direct c</w:t>
      </w:r>
      <w:r w:rsidR="000D1802">
        <w:rPr>
          <w:color w:val="337AB7"/>
        </w:rPr>
        <w:t>o</w:t>
      </w:r>
      <w:r>
        <w:rPr>
          <w:color w:val="337AB7"/>
        </w:rPr>
        <w:t>-</w:t>
      </w:r>
      <w:r w:rsidR="000D1802">
        <w:rPr>
          <w:color w:val="337AB7"/>
        </w:rPr>
        <w:t xml:space="preserve">culture </w:t>
      </w:r>
      <w:r>
        <w:rPr>
          <w:color w:val="337AB7"/>
        </w:rPr>
        <w:t>assay</w:t>
      </w:r>
      <w:r w:rsidR="00914ACA">
        <w:rPr>
          <w:color w:val="337AB7"/>
        </w:rPr>
        <w:t xml:space="preserve"> of</w:t>
      </w:r>
      <w:r w:rsidR="000D1802">
        <w:rPr>
          <w:color w:val="337AB7"/>
        </w:rPr>
        <w:t xml:space="preserve"> fibroblast and adipose derived mesenchymal stem cell </w:t>
      </w:r>
      <w:r w:rsidR="000321CF">
        <w:rPr>
          <w:color w:val="337AB7"/>
        </w:rPr>
        <w:t>using</w:t>
      </w:r>
      <w:r w:rsidR="000D1802">
        <w:rPr>
          <w:color w:val="337AB7"/>
        </w:rPr>
        <w:t xml:space="preserve"> a p</w:t>
      </w:r>
      <w:r w:rsidR="00453944">
        <w:rPr>
          <w:color w:val="337AB7"/>
        </w:rPr>
        <w:t>ig</w:t>
      </w:r>
      <w:r w:rsidR="000D1802">
        <w:rPr>
          <w:color w:val="337AB7"/>
        </w:rPr>
        <w:t xml:space="preserve"> skin scaffold</w:t>
      </w:r>
    </w:p>
    <w:p w14:paraId="28BDA676" w14:textId="3774226F" w:rsidR="00AE3E37" w:rsidRPr="00914ACA" w:rsidRDefault="00914ACA" w:rsidP="00914ACA">
      <w:pPr>
        <w:pStyle w:val="Textoindependiente"/>
        <w:spacing w:before="73" w:line="198" w:lineRule="exact"/>
        <w:ind w:left="100" w:right="5987"/>
        <w:rPr>
          <w:rFonts w:ascii="Arial"/>
          <w:lang w:val="es-US"/>
        </w:rPr>
      </w:pPr>
      <w:r w:rsidRPr="00914ACA">
        <w:rPr>
          <w:rFonts w:ascii="Arial"/>
          <w:lang w:val="es-US"/>
        </w:rPr>
        <w:t>Karla E</w:t>
      </w:r>
      <w:r w:rsidR="005973B9" w:rsidRPr="00914ACA">
        <w:rPr>
          <w:rFonts w:ascii="Arial"/>
          <w:lang w:val="es-US"/>
        </w:rPr>
        <w:t xml:space="preserve"> </w:t>
      </w:r>
      <w:r w:rsidRPr="00914ACA">
        <w:rPr>
          <w:rFonts w:ascii="Arial"/>
          <w:lang w:val="es-US"/>
        </w:rPr>
        <w:t>Hern</w:t>
      </w:r>
      <w:r w:rsidRPr="00914ACA">
        <w:rPr>
          <w:rFonts w:ascii="Arial"/>
          <w:lang w:val="es-US"/>
        </w:rPr>
        <w:t>á</w:t>
      </w:r>
      <w:r w:rsidRPr="00914ACA">
        <w:rPr>
          <w:rFonts w:ascii="Arial"/>
          <w:lang w:val="es-US"/>
        </w:rPr>
        <w:t>ndez G.</w:t>
      </w:r>
      <w:r>
        <w:rPr>
          <w:rFonts w:ascii="Arial"/>
          <w:lang w:val="es-US"/>
        </w:rPr>
        <w:t xml:space="preserve"> </w:t>
      </w:r>
      <w:proofErr w:type="spellStart"/>
      <w:r w:rsidRPr="00914ACA">
        <w:rPr>
          <w:rFonts w:ascii="Arial"/>
          <w:lang w:val="es-US"/>
        </w:rPr>
        <w:t>MSc</w:t>
      </w:r>
      <w:proofErr w:type="spellEnd"/>
      <w:r w:rsidR="005973B9" w:rsidRPr="00914ACA">
        <w:rPr>
          <w:rFonts w:ascii="Arial"/>
          <w:lang w:val="es-US"/>
        </w:rPr>
        <w:t xml:space="preserve">, </w:t>
      </w:r>
      <w:proofErr w:type="spellStart"/>
      <w:r w:rsidRPr="00914ACA">
        <w:rPr>
          <w:rFonts w:ascii="Arial"/>
          <w:lang w:val="es-US"/>
        </w:rPr>
        <w:t>National</w:t>
      </w:r>
      <w:proofErr w:type="spellEnd"/>
      <w:r w:rsidRPr="00914ACA">
        <w:rPr>
          <w:rFonts w:ascii="Arial"/>
          <w:lang w:val="es-US"/>
        </w:rPr>
        <w:t xml:space="preserve"> </w:t>
      </w:r>
      <w:proofErr w:type="spellStart"/>
      <w:r w:rsidRPr="00914ACA">
        <w:rPr>
          <w:rFonts w:ascii="Arial"/>
          <w:lang w:val="es-US"/>
        </w:rPr>
        <w:t>Rehabilitation</w:t>
      </w:r>
      <w:proofErr w:type="spellEnd"/>
      <w:r w:rsidRPr="00914ACA">
        <w:rPr>
          <w:rFonts w:ascii="Arial"/>
          <w:lang w:val="es-US"/>
        </w:rPr>
        <w:t xml:space="preserve"> </w:t>
      </w:r>
      <w:proofErr w:type="spellStart"/>
      <w:r w:rsidRPr="00914ACA">
        <w:rPr>
          <w:rFonts w:ascii="Arial"/>
          <w:lang w:val="es-US"/>
        </w:rPr>
        <w:t>Institute</w:t>
      </w:r>
      <w:proofErr w:type="spellEnd"/>
      <w:r w:rsidR="005973B9" w:rsidRPr="00914ACA">
        <w:rPr>
          <w:rFonts w:ascii="Arial"/>
          <w:lang w:val="es-US"/>
        </w:rPr>
        <w:t xml:space="preserve">, </w:t>
      </w:r>
      <w:r w:rsidRPr="00914ACA">
        <w:rPr>
          <w:rFonts w:ascii="Arial"/>
          <w:lang w:val="es-US"/>
        </w:rPr>
        <w:t>M</w:t>
      </w:r>
      <w:r w:rsidRPr="00914ACA">
        <w:rPr>
          <w:rFonts w:ascii="Arial"/>
          <w:lang w:val="es-US"/>
        </w:rPr>
        <w:t>é</w:t>
      </w:r>
      <w:r w:rsidRPr="00914ACA">
        <w:rPr>
          <w:rFonts w:ascii="Arial"/>
          <w:lang w:val="es-US"/>
        </w:rPr>
        <w:t xml:space="preserve">xico </w:t>
      </w:r>
      <w:proofErr w:type="spellStart"/>
      <w:r w:rsidRPr="00914ACA">
        <w:rPr>
          <w:rFonts w:ascii="Arial"/>
          <w:lang w:val="es-US"/>
        </w:rPr>
        <w:t>city</w:t>
      </w:r>
      <w:proofErr w:type="spellEnd"/>
    </w:p>
    <w:p w14:paraId="57075962" w14:textId="77777777" w:rsidR="00AE3E37" w:rsidRPr="00914ACA" w:rsidRDefault="00AE3E37">
      <w:pPr>
        <w:rPr>
          <w:rFonts w:ascii="Arial"/>
          <w:sz w:val="21"/>
          <w:lang w:val="es-US"/>
        </w:rPr>
        <w:sectPr w:rsidR="00AE3E37" w:rsidRPr="00914ACA">
          <w:headerReference w:type="default" r:id="rId7"/>
          <w:footerReference w:type="default" r:id="rId8"/>
          <w:type w:val="continuous"/>
          <w:pgSz w:w="11910" w:h="16840"/>
          <w:pgMar w:top="1740" w:right="600" w:bottom="840" w:left="620" w:header="541" w:footer="642" w:gutter="0"/>
          <w:cols w:space="720"/>
        </w:sectPr>
      </w:pPr>
    </w:p>
    <w:p w14:paraId="4FFCE868" w14:textId="4FFBF5D4" w:rsidR="00AE3E37" w:rsidRDefault="00A9710C">
      <w:pPr>
        <w:pStyle w:val="Ttulo3"/>
        <w:spacing w:before="147"/>
        <w:jc w:val="both"/>
        <w:rPr>
          <w:color w:val="BF5A14"/>
        </w:rPr>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31072A36" w14:textId="77777777" w:rsidR="00914ACA" w:rsidRPr="00914ACA" w:rsidRDefault="00914ACA" w:rsidP="00914ACA">
      <w:pPr>
        <w:pStyle w:val="NormalWeb"/>
        <w:shd w:val="clear" w:color="auto" w:fill="FFFFFF"/>
        <w:rPr>
          <w:sz w:val="22"/>
          <w:szCs w:val="22"/>
          <w:lang w:val="en-US"/>
        </w:rPr>
      </w:pPr>
      <w:r w:rsidRPr="00914ACA">
        <w:rPr>
          <w:rFonts w:ascii="ArialMT" w:hAnsi="ArialMT"/>
          <w:color w:val="212121"/>
          <w:sz w:val="22"/>
          <w:szCs w:val="22"/>
          <w:lang w:val="en-US"/>
        </w:rPr>
        <w:t xml:space="preserve">The multipotency of mesenchymal stem cells have shown effectiveness in enhancing the regeneration and repair of different tissues types by upregulating multiple growth factors and directly differentiating into particular cell types contributing to healing. Adipose-derived stem cells (ADSC) are a particularly attractive type of adult stem cell because this tissue is routinely discarded from liposuction procedures which are also relatively non-invasive and low risk. Furthermore, ADSC are easily harvested from the stromal vascular fraction obtaining higher yields compared to bone marrow. </w:t>
      </w:r>
    </w:p>
    <w:p w14:paraId="7AEB169B" w14:textId="4A52A308" w:rsidR="00914ACA" w:rsidRPr="00914ACA" w:rsidRDefault="00914ACA" w:rsidP="00914ACA">
      <w:pPr>
        <w:pStyle w:val="NormalWeb"/>
        <w:shd w:val="clear" w:color="auto" w:fill="FFFFFF"/>
        <w:rPr>
          <w:sz w:val="22"/>
          <w:szCs w:val="22"/>
          <w:lang w:val="en-US"/>
        </w:rPr>
      </w:pPr>
      <w:r w:rsidRPr="00914ACA">
        <w:rPr>
          <w:rFonts w:ascii="ArialMT" w:hAnsi="ArialMT"/>
          <w:color w:val="212121"/>
          <w:sz w:val="22"/>
          <w:szCs w:val="22"/>
          <w:lang w:val="en-US"/>
        </w:rPr>
        <w:t>P</w:t>
      </w:r>
      <w:r w:rsidR="00453944">
        <w:rPr>
          <w:rFonts w:ascii="ArialMT" w:hAnsi="ArialMT"/>
          <w:color w:val="212121"/>
          <w:sz w:val="22"/>
          <w:szCs w:val="22"/>
          <w:lang w:val="en-US"/>
        </w:rPr>
        <w:t>ig</w:t>
      </w:r>
      <w:r w:rsidRPr="00914ACA">
        <w:rPr>
          <w:rFonts w:ascii="ArialMT" w:hAnsi="ArialMT"/>
          <w:color w:val="212121"/>
          <w:sz w:val="22"/>
          <w:szCs w:val="22"/>
          <w:lang w:val="en-US"/>
        </w:rPr>
        <w:t xml:space="preserve"> skin has been used as a protective barrier while keeping hydration which helps prevent infections. Recently </w:t>
      </w:r>
      <w:proofErr w:type="spellStart"/>
      <w:r w:rsidRPr="00914ACA">
        <w:rPr>
          <w:rFonts w:ascii="ArialMT" w:hAnsi="ArialMT"/>
          <w:color w:val="212121"/>
          <w:sz w:val="22"/>
          <w:szCs w:val="22"/>
          <w:lang w:val="en-US"/>
        </w:rPr>
        <w:t>Sánchez</w:t>
      </w:r>
      <w:proofErr w:type="spellEnd"/>
      <w:r w:rsidRPr="00914ACA">
        <w:rPr>
          <w:rFonts w:ascii="ArialMT" w:hAnsi="ArialMT"/>
          <w:color w:val="212121"/>
          <w:sz w:val="22"/>
          <w:szCs w:val="22"/>
          <w:lang w:val="en-US"/>
        </w:rPr>
        <w:t xml:space="preserve"> S. and his team proposed using pork skin that has been radio-sterilized like a scaffold to support ADMSC due to its capacity to maintain their viability and to promote proliferation. Leading to the hypothesis that the high similarity between pork and human ECM composition (mainly by collagen type I) plays an important role, although there is not an official scientific report on it. </w:t>
      </w:r>
    </w:p>
    <w:p w14:paraId="27CF32F8" w14:textId="77777777" w:rsidR="00914ACA" w:rsidRPr="00914ACA" w:rsidRDefault="00914ACA" w:rsidP="00914ACA">
      <w:pPr>
        <w:pStyle w:val="NormalWeb"/>
        <w:shd w:val="clear" w:color="auto" w:fill="FFFFFF"/>
        <w:rPr>
          <w:sz w:val="22"/>
          <w:szCs w:val="22"/>
          <w:lang w:val="en-US"/>
        </w:rPr>
      </w:pPr>
      <w:r w:rsidRPr="00914ACA">
        <w:rPr>
          <w:rFonts w:ascii="ArialMT" w:hAnsi="ArialMT"/>
          <w:color w:val="212121"/>
          <w:sz w:val="22"/>
          <w:szCs w:val="22"/>
          <w:lang w:val="en-US"/>
        </w:rPr>
        <w:t xml:space="preserve">The objective of this project was to generate an ADMSC and fibroblast co-culture, using a scaffold of radio-sterilized pork skin to evaluate the release of growth factor and the ECM-related protein expression. The results suggested PPR is regulating collagen I and III mRNA expression, modifying the proportion between them (against the control group) while stimulating VEGF, EGF and </w:t>
      </w:r>
      <w:proofErr w:type="spellStart"/>
      <w:r w:rsidRPr="00914ACA">
        <w:rPr>
          <w:rFonts w:ascii="ArialMT" w:hAnsi="ArialMT"/>
          <w:color w:val="212121"/>
          <w:sz w:val="22"/>
          <w:szCs w:val="22"/>
          <w:lang w:val="en-US"/>
        </w:rPr>
        <w:t>bFGF</w:t>
      </w:r>
      <w:proofErr w:type="spellEnd"/>
      <w:r w:rsidRPr="00914ACA">
        <w:rPr>
          <w:rFonts w:ascii="ArialMT" w:hAnsi="ArialMT"/>
          <w:color w:val="212121"/>
          <w:sz w:val="22"/>
          <w:szCs w:val="22"/>
          <w:lang w:val="en-US"/>
        </w:rPr>
        <w:t xml:space="preserve"> secretion. </w:t>
      </w:r>
    </w:p>
    <w:p w14:paraId="1012B8F5" w14:textId="77777777" w:rsidR="00914ACA" w:rsidRDefault="00914ACA">
      <w:pPr>
        <w:pStyle w:val="Ttulo3"/>
        <w:spacing w:before="147"/>
        <w:jc w:val="both"/>
      </w:pPr>
    </w:p>
    <w:p w14:paraId="497CA40E" w14:textId="77777777" w:rsidR="00AE3E37" w:rsidRDefault="00A9710C">
      <w:pPr>
        <w:pStyle w:val="Ttulo3"/>
        <w:spacing w:before="74"/>
      </w:pPr>
      <w:r>
        <w:rPr>
          <w:b w:val="0"/>
        </w:rPr>
        <w:br w:type="column"/>
      </w:r>
      <w:r>
        <w:rPr>
          <w:color w:val="BF5A14"/>
        </w:rPr>
        <w:t>Image</w:t>
      </w:r>
    </w:p>
    <w:p w14:paraId="4DAE86C6" w14:textId="7B1681F8" w:rsidR="00AE3E37" w:rsidRDefault="00AE3E37">
      <w:pPr>
        <w:pStyle w:val="Textoindependiente"/>
        <w:spacing w:before="2"/>
        <w:rPr>
          <w:rFonts w:ascii="Arial"/>
          <w:b/>
          <w:sz w:val="16"/>
        </w:rPr>
      </w:pPr>
    </w:p>
    <w:p w14:paraId="6831A6A7" w14:textId="08E1B90F" w:rsidR="00914ACA" w:rsidRDefault="005973B9" w:rsidP="005973B9">
      <w:pPr>
        <w:spacing w:line="204" w:lineRule="exact"/>
        <w:rPr>
          <w:rFonts w:ascii="Arial"/>
          <w:b/>
          <w:color w:val="BF5A14"/>
          <w:sz w:val="20"/>
        </w:rPr>
      </w:pPr>
      <w:r>
        <w:rPr>
          <w:rFonts w:ascii="Arial"/>
          <w:b/>
          <w:color w:val="BF5A14"/>
          <w:sz w:val="20"/>
        </w:rPr>
        <w:br/>
      </w:r>
    </w:p>
    <w:p w14:paraId="67F6BF89" w14:textId="77777777" w:rsidR="00914ACA" w:rsidRDefault="00914ACA" w:rsidP="005973B9">
      <w:pPr>
        <w:spacing w:line="204" w:lineRule="exact"/>
        <w:rPr>
          <w:rFonts w:ascii="Arial"/>
          <w:b/>
          <w:color w:val="BF5A14"/>
          <w:sz w:val="20"/>
        </w:rPr>
      </w:pPr>
    </w:p>
    <w:p w14:paraId="3888D969" w14:textId="77777777" w:rsidR="00914ACA" w:rsidRDefault="00914ACA" w:rsidP="005973B9">
      <w:pPr>
        <w:spacing w:line="204" w:lineRule="exact"/>
        <w:rPr>
          <w:rFonts w:ascii="Arial"/>
          <w:b/>
          <w:color w:val="BF5A14"/>
          <w:sz w:val="20"/>
        </w:rPr>
      </w:pPr>
    </w:p>
    <w:p w14:paraId="06C45550" w14:textId="77777777" w:rsidR="00914ACA" w:rsidRDefault="00914ACA" w:rsidP="005973B9">
      <w:pPr>
        <w:spacing w:line="204" w:lineRule="exact"/>
        <w:rPr>
          <w:rFonts w:ascii="Arial"/>
          <w:b/>
          <w:color w:val="BF5A14"/>
          <w:sz w:val="20"/>
        </w:rPr>
      </w:pPr>
    </w:p>
    <w:p w14:paraId="4D041714" w14:textId="77777777" w:rsidR="00914ACA" w:rsidRDefault="00914ACA" w:rsidP="005973B9">
      <w:pPr>
        <w:spacing w:line="204" w:lineRule="exact"/>
        <w:rPr>
          <w:rFonts w:ascii="Arial"/>
          <w:b/>
          <w:color w:val="BF5A14"/>
          <w:sz w:val="20"/>
        </w:rPr>
      </w:pPr>
    </w:p>
    <w:p w14:paraId="6FE3855C" w14:textId="77777777" w:rsidR="00914ACA" w:rsidRDefault="00914ACA" w:rsidP="005973B9">
      <w:pPr>
        <w:spacing w:line="204" w:lineRule="exact"/>
        <w:rPr>
          <w:rFonts w:ascii="Arial"/>
          <w:b/>
          <w:color w:val="BF5A14"/>
          <w:sz w:val="20"/>
        </w:rPr>
      </w:pPr>
    </w:p>
    <w:p w14:paraId="7700F21E" w14:textId="77777777" w:rsidR="00914ACA" w:rsidRDefault="00914ACA" w:rsidP="005973B9">
      <w:pPr>
        <w:spacing w:line="204" w:lineRule="exact"/>
        <w:rPr>
          <w:rFonts w:ascii="Arial"/>
          <w:b/>
          <w:color w:val="BF5A14"/>
          <w:sz w:val="20"/>
        </w:rPr>
      </w:pPr>
    </w:p>
    <w:p w14:paraId="373298D9" w14:textId="77777777" w:rsidR="00914ACA" w:rsidRDefault="00914ACA" w:rsidP="005973B9">
      <w:pPr>
        <w:spacing w:line="204" w:lineRule="exact"/>
        <w:rPr>
          <w:rFonts w:ascii="Arial"/>
          <w:b/>
          <w:color w:val="BF5A14"/>
          <w:sz w:val="20"/>
        </w:rPr>
      </w:pPr>
    </w:p>
    <w:p w14:paraId="55C80B0B" w14:textId="77777777" w:rsidR="00914ACA" w:rsidRDefault="00914ACA" w:rsidP="005973B9">
      <w:pPr>
        <w:spacing w:line="204" w:lineRule="exact"/>
        <w:rPr>
          <w:rFonts w:ascii="Arial"/>
          <w:b/>
          <w:color w:val="BF5A14"/>
          <w:sz w:val="20"/>
        </w:rPr>
      </w:pPr>
    </w:p>
    <w:p w14:paraId="59269F20" w14:textId="77777777" w:rsidR="00914ACA" w:rsidRDefault="00914ACA" w:rsidP="005973B9">
      <w:pPr>
        <w:spacing w:line="204" w:lineRule="exact"/>
        <w:rPr>
          <w:rFonts w:ascii="Arial"/>
          <w:b/>
          <w:color w:val="BF5A14"/>
          <w:sz w:val="20"/>
        </w:rPr>
      </w:pPr>
    </w:p>
    <w:p w14:paraId="0D399506" w14:textId="77777777" w:rsidR="00914ACA" w:rsidRDefault="00914ACA" w:rsidP="005973B9">
      <w:pPr>
        <w:spacing w:line="204" w:lineRule="exact"/>
        <w:rPr>
          <w:rFonts w:ascii="Arial"/>
          <w:b/>
          <w:color w:val="BF5A14"/>
          <w:sz w:val="20"/>
        </w:rPr>
      </w:pPr>
    </w:p>
    <w:p w14:paraId="3B754407" w14:textId="67824FBB" w:rsidR="005973B9" w:rsidRPr="00914ACA" w:rsidRDefault="00914ACA" w:rsidP="005973B9">
      <w:pPr>
        <w:spacing w:line="204" w:lineRule="exact"/>
        <w:rPr>
          <w:rFonts w:ascii="Arial"/>
          <w:b/>
          <w:color w:val="BF5A14"/>
          <w:sz w:val="20"/>
        </w:rPr>
      </w:pPr>
      <w:r>
        <w:rPr>
          <w:rFonts w:ascii="Arial"/>
          <w:b/>
          <w:noProof/>
          <w:color w:val="BF5A14"/>
          <w:sz w:val="20"/>
        </w:rPr>
        <w:drawing>
          <wp:anchor distT="0" distB="0" distL="114300" distR="114300" simplePos="0" relativeHeight="251658240" behindDoc="0" locked="0" layoutInCell="1" allowOverlap="1" wp14:anchorId="27FF5CAE" wp14:editId="211CACC1">
            <wp:simplePos x="0" y="0"/>
            <wp:positionH relativeFrom="column">
              <wp:posOffset>847</wp:posOffset>
            </wp:positionH>
            <wp:positionV relativeFrom="paragraph">
              <wp:posOffset>-1650788</wp:posOffset>
            </wp:positionV>
            <wp:extent cx="3165475" cy="1752600"/>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752600"/>
                    </a:xfrm>
                    <a:prstGeom prst="rect">
                      <a:avLst/>
                    </a:prstGeom>
                  </pic:spPr>
                </pic:pic>
              </a:graphicData>
            </a:graphic>
            <wp14:sizeRelH relativeFrom="page">
              <wp14:pctWidth>0</wp14:pctWidth>
            </wp14:sizeRelH>
            <wp14:sizeRelV relativeFrom="page">
              <wp14:pctHeight>0</wp14:pctHeight>
            </wp14:sizeRelV>
          </wp:anchor>
        </w:drawing>
      </w:r>
      <w:r w:rsidR="005973B9">
        <w:rPr>
          <w:rFonts w:ascii="Arial"/>
          <w:b/>
          <w:color w:val="BF5A14"/>
          <w:sz w:val="20"/>
        </w:rPr>
        <w:t>Recent Publications (minimum 5)</w:t>
      </w:r>
    </w:p>
    <w:p w14:paraId="3E4B2CD1" w14:textId="60F06D5E" w:rsidR="00AE3E37" w:rsidRPr="00914ACA" w:rsidRDefault="00914ACA" w:rsidP="00914ACA">
      <w:pPr>
        <w:widowControl/>
        <w:numPr>
          <w:ilvl w:val="0"/>
          <w:numId w:val="3"/>
        </w:numPr>
        <w:spacing w:before="100" w:beforeAutospacing="1" w:after="100" w:afterAutospacing="1"/>
        <w:rPr>
          <w:rFonts w:asciiTheme="minorHAnsi" w:eastAsia="Times New Roman" w:hAnsiTheme="minorHAnsi" w:cstheme="minorHAnsi"/>
          <w:sz w:val="18"/>
          <w:szCs w:val="18"/>
          <w:lang w:val="es-US" w:eastAsia="es-ES_tradnl"/>
        </w:rPr>
        <w:sectPr w:rsidR="00AE3E37" w:rsidRPr="00914ACA">
          <w:type w:val="continuous"/>
          <w:pgSz w:w="11910" w:h="16840"/>
          <w:pgMar w:top="1740" w:right="600" w:bottom="840" w:left="620" w:header="720" w:footer="720" w:gutter="0"/>
          <w:cols w:num="2" w:space="720" w:equalWidth="0">
            <w:col w:w="5214" w:space="138"/>
            <w:col w:w="5338"/>
          </w:cols>
        </w:sectPr>
      </w:pPr>
      <w:proofErr w:type="spellStart"/>
      <w:r w:rsidRPr="00914ACA">
        <w:rPr>
          <w:rFonts w:asciiTheme="minorHAnsi" w:eastAsia="Times New Roman" w:hAnsiTheme="minorHAnsi" w:cstheme="minorHAnsi"/>
          <w:sz w:val="18"/>
          <w:szCs w:val="18"/>
          <w:lang w:val="es-US" w:eastAsia="es-ES_tradnl"/>
        </w:rPr>
        <w:t>Sánchez-Sánchez</w:t>
      </w:r>
      <w:proofErr w:type="spellEnd"/>
      <w:r w:rsidRPr="00914ACA">
        <w:rPr>
          <w:rFonts w:asciiTheme="minorHAnsi" w:eastAsia="Times New Roman" w:hAnsiTheme="minorHAnsi" w:cstheme="minorHAnsi"/>
          <w:sz w:val="18"/>
          <w:szCs w:val="18"/>
          <w:lang w:val="es-US" w:eastAsia="es-ES_tradnl"/>
        </w:rPr>
        <w:t xml:space="preserve"> R, </w:t>
      </w:r>
      <w:proofErr w:type="spellStart"/>
      <w:r w:rsidRPr="00914ACA">
        <w:rPr>
          <w:rFonts w:asciiTheme="minorHAnsi" w:eastAsia="Times New Roman" w:hAnsiTheme="minorHAnsi" w:cstheme="minorHAnsi"/>
          <w:sz w:val="18"/>
          <w:szCs w:val="18"/>
          <w:lang w:val="es-US" w:eastAsia="es-ES_tradnl"/>
        </w:rPr>
        <w:t>Brena</w:t>
      </w:r>
      <w:proofErr w:type="spellEnd"/>
      <w:r w:rsidRPr="00914ACA">
        <w:rPr>
          <w:rFonts w:asciiTheme="minorHAnsi" w:eastAsia="Times New Roman" w:hAnsiTheme="minorHAnsi" w:cstheme="minorHAnsi"/>
          <w:sz w:val="18"/>
          <w:szCs w:val="18"/>
          <w:lang w:val="es-US" w:eastAsia="es-ES_tradnl"/>
        </w:rPr>
        <w:t xml:space="preserve">-Molina A, </w:t>
      </w:r>
      <w:proofErr w:type="spellStart"/>
      <w:r w:rsidRPr="00914ACA">
        <w:rPr>
          <w:rFonts w:asciiTheme="minorHAnsi" w:eastAsia="Times New Roman" w:hAnsiTheme="minorHAnsi" w:cstheme="minorHAnsi"/>
          <w:sz w:val="18"/>
          <w:szCs w:val="18"/>
          <w:lang w:val="es-US" w:eastAsia="es-ES_tradnl"/>
        </w:rPr>
        <w:t>Martínez-López</w:t>
      </w:r>
      <w:proofErr w:type="spellEnd"/>
      <w:r w:rsidRPr="00914ACA">
        <w:rPr>
          <w:rFonts w:asciiTheme="minorHAnsi" w:eastAsia="Times New Roman" w:hAnsiTheme="minorHAnsi" w:cstheme="minorHAnsi"/>
          <w:sz w:val="18"/>
          <w:szCs w:val="18"/>
          <w:lang w:val="es-US" w:eastAsia="es-ES_tradnl"/>
        </w:rPr>
        <w:t xml:space="preserve"> V, et al. </w:t>
      </w:r>
      <w:r w:rsidRPr="00914ACA">
        <w:rPr>
          <w:rFonts w:asciiTheme="minorHAnsi" w:eastAsia="Times New Roman" w:hAnsiTheme="minorHAnsi" w:cstheme="minorHAnsi"/>
          <w:sz w:val="18"/>
          <w:szCs w:val="18"/>
          <w:lang w:eastAsia="es-ES_tradnl"/>
        </w:rPr>
        <w:t xml:space="preserve">Generation of Two Biological Wound Dressings as a Potential Delivery System of Human Adipose-Derived Mesenchymal Stem Cells. </w:t>
      </w:r>
      <w:r w:rsidRPr="00914ACA">
        <w:rPr>
          <w:rFonts w:asciiTheme="minorHAnsi" w:eastAsia="Times New Roman" w:hAnsiTheme="minorHAnsi" w:cstheme="minorHAnsi"/>
          <w:i/>
          <w:iCs/>
          <w:sz w:val="18"/>
          <w:szCs w:val="18"/>
          <w:lang w:val="es-US" w:eastAsia="es-ES_tradnl"/>
        </w:rPr>
        <w:t>ASAIO J</w:t>
      </w:r>
      <w:r w:rsidRPr="00914ACA">
        <w:rPr>
          <w:rFonts w:asciiTheme="minorHAnsi" w:eastAsia="Times New Roman" w:hAnsiTheme="minorHAnsi" w:cstheme="minorHAnsi"/>
          <w:sz w:val="18"/>
          <w:szCs w:val="18"/>
          <w:lang w:val="es-US" w:eastAsia="es-ES_tradnl"/>
        </w:rPr>
        <w:t xml:space="preserve">. 2015;61(6):718-725. doi:10.1097/MAT.0000000000000277 </w:t>
      </w:r>
      <w:r w:rsidR="008756E6" w:rsidRPr="00914ACA">
        <w:rPr>
          <w:rFonts w:ascii="Calibri" w:hAnsi="Calibri"/>
        </w:rPr>
        <w:t xml:space="preserve">   </w:t>
      </w:r>
    </w:p>
    <w:p w14:paraId="65032A03" w14:textId="77777777" w:rsidR="00AE3E37" w:rsidRDefault="00AE3E37">
      <w:pPr>
        <w:pStyle w:val="Textoindependiente"/>
        <w:rPr>
          <w:rFonts w:ascii="Calibri"/>
          <w:sz w:val="20"/>
        </w:rPr>
      </w:pPr>
    </w:p>
    <w:p w14:paraId="456F97FF" w14:textId="77777777"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15121B80" wp14:editId="72B5B06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96B0B55"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6526E27B" w14:textId="11C24EB8" w:rsidR="00AE3E37" w:rsidRDefault="008756E6" w:rsidP="00404E5B">
      <w:pPr>
        <w:spacing w:before="92"/>
        <w:ind w:right="4234"/>
        <w:rPr>
          <w:rFonts w:ascii="Arial"/>
        </w:rPr>
      </w:pPr>
      <w:r>
        <w:rPr>
          <w:noProof/>
        </w:rPr>
        <w:t xml:space="preserve">              </w:t>
      </w:r>
      <w:r w:rsidR="000321CF">
        <w:rPr>
          <w:rFonts w:ascii="Arial"/>
          <w:noProof/>
          <w:color w:val="BF5A14"/>
        </w:rPr>
        <w:drawing>
          <wp:inline distT="0" distB="0" distL="0" distR="0" wp14:anchorId="6652A7EE" wp14:editId="0E152DC6">
            <wp:extent cx="685817" cy="9144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701078" cy="934748"/>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1FCB8883" w14:textId="596D9190" w:rsidR="00AE3E37" w:rsidRPr="00083C91" w:rsidRDefault="00453944" w:rsidP="00083C91">
      <w:pPr>
        <w:pStyle w:val="NormalWeb"/>
        <w:rPr>
          <w:rFonts w:ascii="Arial" w:hAnsi="Arial" w:cs="Arial"/>
          <w:sz w:val="14"/>
          <w:szCs w:val="14"/>
        </w:rPr>
      </w:pPr>
      <w:r w:rsidRPr="000321CF">
        <w:rPr>
          <w:rFonts w:ascii="Arial" w:hAnsi="Arial" w:cs="Arial"/>
          <w:sz w:val="14"/>
          <w:szCs w:val="14"/>
          <w:lang w:val="en-US"/>
        </w:rPr>
        <w:t xml:space="preserve">Karla E. Hernández González </w:t>
      </w:r>
      <w:r w:rsidR="00A9710C" w:rsidRPr="000321CF">
        <w:rPr>
          <w:rFonts w:ascii="Arial" w:hAnsi="Arial" w:cs="Arial"/>
          <w:sz w:val="14"/>
          <w:szCs w:val="14"/>
          <w:lang w:val="en-US"/>
        </w:rPr>
        <w:t xml:space="preserve">has her </w:t>
      </w:r>
      <w:r w:rsidRPr="000321CF">
        <w:rPr>
          <w:rFonts w:ascii="Arial" w:hAnsi="Arial" w:cs="Arial"/>
          <w:sz w:val="14"/>
          <w:szCs w:val="14"/>
          <w:lang w:val="en-US"/>
        </w:rPr>
        <w:t xml:space="preserve">experience </w:t>
      </w:r>
      <w:r w:rsidR="00A9710C" w:rsidRPr="000321CF">
        <w:rPr>
          <w:rFonts w:ascii="Arial" w:hAnsi="Arial" w:cs="Arial"/>
          <w:sz w:val="14"/>
          <w:szCs w:val="14"/>
          <w:lang w:val="en-US"/>
        </w:rPr>
        <w:t>in</w:t>
      </w:r>
      <w:r w:rsidRPr="000321CF">
        <w:rPr>
          <w:rFonts w:ascii="Arial" w:hAnsi="Arial" w:cs="Arial"/>
          <w:sz w:val="14"/>
          <w:szCs w:val="14"/>
          <w:lang w:val="en-US"/>
        </w:rPr>
        <w:t xml:space="preserve"> </w:t>
      </w:r>
      <w:r w:rsidR="00083C91" w:rsidRPr="000321CF">
        <w:rPr>
          <w:rFonts w:ascii="Arial" w:hAnsi="Arial" w:cs="Arial"/>
          <w:sz w:val="14"/>
          <w:szCs w:val="14"/>
          <w:lang w:val="en-US"/>
        </w:rPr>
        <w:t>Regenerative medicine and engineering tissue</w:t>
      </w:r>
      <w:r w:rsidR="00A9710C" w:rsidRPr="000321CF">
        <w:rPr>
          <w:rFonts w:ascii="Arial" w:hAnsi="Arial" w:cs="Arial"/>
          <w:sz w:val="14"/>
          <w:szCs w:val="14"/>
          <w:lang w:val="en-US"/>
        </w:rPr>
        <w:t xml:space="preserve"> </w:t>
      </w:r>
      <w:r w:rsidR="00CC08D1" w:rsidRPr="000321CF">
        <w:rPr>
          <w:rFonts w:ascii="Arial" w:hAnsi="Arial" w:cs="Arial"/>
          <w:sz w:val="14"/>
          <w:szCs w:val="14"/>
          <w:lang w:val="en-US"/>
        </w:rPr>
        <w:t>research</w:t>
      </w:r>
      <w:r w:rsidR="000321CF">
        <w:rPr>
          <w:rFonts w:ascii="Arial" w:hAnsi="Arial" w:cs="Arial"/>
          <w:sz w:val="14"/>
          <w:szCs w:val="14"/>
          <w:lang w:val="en-US"/>
        </w:rPr>
        <w:t xml:space="preserve"> and deeply </w:t>
      </w:r>
      <w:r w:rsidR="00A9710C" w:rsidRPr="000321CF">
        <w:rPr>
          <w:rFonts w:ascii="Arial" w:hAnsi="Arial" w:cs="Arial"/>
          <w:sz w:val="14"/>
          <w:szCs w:val="14"/>
          <w:lang w:val="en-US"/>
        </w:rPr>
        <w:t>passion</w:t>
      </w:r>
      <w:r w:rsidR="000321CF">
        <w:rPr>
          <w:rFonts w:ascii="Arial" w:hAnsi="Arial" w:cs="Arial"/>
          <w:sz w:val="14"/>
          <w:szCs w:val="14"/>
          <w:lang w:val="en-US"/>
        </w:rPr>
        <w:t>ate</w:t>
      </w:r>
      <w:r w:rsidR="00A9710C" w:rsidRPr="000321CF">
        <w:rPr>
          <w:rFonts w:ascii="Arial" w:hAnsi="Arial" w:cs="Arial"/>
          <w:sz w:val="14"/>
          <w:szCs w:val="14"/>
          <w:lang w:val="en-US"/>
        </w:rPr>
        <w:t xml:space="preserve"> </w:t>
      </w:r>
      <w:r w:rsidR="000321CF">
        <w:rPr>
          <w:rFonts w:ascii="Arial" w:hAnsi="Arial" w:cs="Arial"/>
          <w:sz w:val="14"/>
          <w:szCs w:val="14"/>
          <w:lang w:val="en-US"/>
        </w:rPr>
        <w:t xml:space="preserve">for </w:t>
      </w:r>
      <w:r w:rsidR="00083C91" w:rsidRPr="000321CF">
        <w:rPr>
          <w:rFonts w:ascii="Arial" w:hAnsi="Arial" w:cs="Arial"/>
          <w:sz w:val="14"/>
          <w:szCs w:val="14"/>
          <w:lang w:val="en-US"/>
        </w:rPr>
        <w:t>science communication</w:t>
      </w:r>
      <w:r w:rsidR="00A9710C" w:rsidRPr="000321CF">
        <w:rPr>
          <w:rFonts w:ascii="Arial" w:hAnsi="Arial" w:cs="Arial"/>
          <w:sz w:val="14"/>
          <w:szCs w:val="14"/>
          <w:lang w:val="en-US"/>
        </w:rPr>
        <w:t xml:space="preserve">. </w:t>
      </w:r>
      <w:r w:rsidR="00083C91" w:rsidRPr="00083C91">
        <w:rPr>
          <w:rFonts w:ascii="Arial" w:hAnsi="Arial" w:cs="Arial"/>
          <w:color w:val="232323"/>
          <w:sz w:val="14"/>
          <w:szCs w:val="14"/>
          <w:lang w:val="en-US"/>
        </w:rPr>
        <w:t>Expertise in providing strategic scientific insight and medical direction based on relevant ongoing and completed studies as well as creating accurate educational materials for a variety o</w:t>
      </w:r>
      <w:r w:rsidR="00083C91" w:rsidRPr="00083C91">
        <w:rPr>
          <w:rFonts w:ascii="Arial" w:hAnsi="Arial" w:cs="Arial"/>
          <w:color w:val="232323"/>
          <w:sz w:val="14"/>
          <w:szCs w:val="14"/>
          <w:lang w:val="en-US"/>
        </w:rPr>
        <w:t xml:space="preserve">f </w:t>
      </w:r>
      <w:r w:rsidR="00083C91" w:rsidRPr="00083C91">
        <w:rPr>
          <w:rFonts w:ascii="Arial" w:hAnsi="Arial" w:cs="Arial"/>
          <w:color w:val="232323"/>
          <w:sz w:val="14"/>
          <w:szCs w:val="14"/>
          <w:lang w:val="en-US"/>
        </w:rPr>
        <w:t>audiences</w:t>
      </w:r>
      <w:r w:rsidR="00083C91" w:rsidRPr="00083C91">
        <w:rPr>
          <w:rFonts w:ascii="Arial" w:hAnsi="Arial" w:cs="Arial"/>
          <w:color w:val="232323"/>
          <w:sz w:val="14"/>
          <w:szCs w:val="14"/>
          <w:lang w:val="en-US"/>
        </w:rPr>
        <w:t>.</w:t>
      </w:r>
    </w:p>
    <w:p w14:paraId="089DF480" w14:textId="5D89AB24" w:rsidR="00AE3E37" w:rsidRPr="000321CF" w:rsidRDefault="00A9710C" w:rsidP="000321CF">
      <w:pPr>
        <w:spacing w:before="62"/>
        <w:ind w:left="4217" w:right="4235"/>
        <w:jc w:val="center"/>
        <w:rPr>
          <w:rFonts w:ascii="Arial"/>
          <w:sz w:val="14"/>
        </w:rPr>
      </w:pPr>
      <w:r>
        <w:rPr>
          <w:rFonts w:ascii="Arial"/>
          <w:sz w:val="14"/>
        </w:rPr>
        <w:t xml:space="preserve">Email: </w:t>
      </w:r>
      <w:hyperlink r:id="rId11" w:history="1">
        <w:r w:rsidR="00083C91" w:rsidRPr="00BE2C59">
          <w:rPr>
            <w:rStyle w:val="Hipervnculo"/>
            <w:rFonts w:ascii="Arial"/>
            <w:sz w:val="14"/>
          </w:rPr>
          <w:t>karlaestefaniahg@gmail.c</w:t>
        </w:r>
        <w:r w:rsidR="00083C91" w:rsidRPr="00BE2C59">
          <w:rPr>
            <w:rStyle w:val="Hipervnculo"/>
            <w:rFonts w:ascii="Arial"/>
            <w:sz w:val="14"/>
          </w:rPr>
          <w:t>o</w:t>
        </w:r>
        <w:r w:rsidR="00083C91" w:rsidRPr="00BE2C59">
          <w:rPr>
            <w:rStyle w:val="Hipervnculo"/>
            <w:rFonts w:ascii="Arial"/>
            <w:sz w:val="14"/>
          </w:rPr>
          <w:t>m</w:t>
        </w:r>
      </w:hyperlink>
      <w:r w:rsidR="00292ED9">
        <w:rPr>
          <w:noProof/>
          <w:lang w:val="en-IN" w:eastAsia="en-IN"/>
        </w:rPr>
        <mc:AlternateContent>
          <mc:Choice Requires="wps">
            <w:drawing>
              <wp:anchor distT="0" distB="0" distL="0" distR="0" simplePos="0" relativeHeight="251657728" behindDoc="0" locked="0" layoutInCell="1" allowOverlap="1" wp14:anchorId="01AE3E9B" wp14:editId="14A479A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F830A6" id="Line 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15D73DC0" w14:textId="77777777" w:rsidR="00914ACA" w:rsidRPr="00914ACA" w:rsidRDefault="00914ACA" w:rsidP="00914ACA">
      <w:pPr>
        <w:pStyle w:val="Textoindependiente"/>
        <w:spacing w:before="2"/>
        <w:rPr>
          <w:rFonts w:ascii="Arial"/>
          <w:sz w:val="19"/>
        </w:rPr>
      </w:pPr>
    </w:p>
    <w:p w14:paraId="1D5E649E" w14:textId="15EE731E" w:rsidR="00AE3E37" w:rsidRPr="00083C91" w:rsidRDefault="00A9710C" w:rsidP="00083C91">
      <w:pPr>
        <w:spacing w:before="39"/>
        <w:ind w:left="100"/>
        <w:rPr>
          <w:rFonts w:ascii="Minion Pro"/>
          <w:b/>
          <w:sz w:val="20"/>
        </w:rPr>
        <w:sectPr w:rsidR="00AE3E37" w:rsidRPr="00083C91">
          <w:type w:val="continuous"/>
          <w:pgSz w:w="11910" w:h="16840"/>
          <w:pgMar w:top="1740" w:right="600" w:bottom="840" w:left="620" w:header="720" w:footer="720" w:gutter="0"/>
          <w:cols w:space="720"/>
        </w:sectPr>
      </w:pPr>
      <w:r w:rsidRPr="00B21A57">
        <w:rPr>
          <w:rFonts w:ascii="Minion Pro"/>
          <w:b/>
          <w:sz w:val="20"/>
        </w:rPr>
        <w:lastRenderedPageBreak/>
        <w:t>Notes/Comments:</w:t>
      </w:r>
    </w:p>
    <w:p w14:paraId="4946BD91"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70D01" w14:textId="77777777" w:rsidR="004348C9" w:rsidRDefault="004348C9">
      <w:r>
        <w:separator/>
      </w:r>
    </w:p>
  </w:endnote>
  <w:endnote w:type="continuationSeparator" w:id="0">
    <w:p w14:paraId="1CD00154" w14:textId="77777777" w:rsidR="004348C9" w:rsidRDefault="00434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ArialMT">
    <w:altName w:val="Arial"/>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715D6"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303304D" wp14:editId="4C60B4F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B6B83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4C66D0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03304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48B6B83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4C66D0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50A5985" wp14:editId="6919003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7120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A9C7D8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A598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2C97120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A9C7D8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F2ACB1F" wp14:editId="27BF4F7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3EB1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A8E55D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2ACB1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2AF3EB1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A8E55D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DD68B" w14:textId="77777777" w:rsidR="004348C9" w:rsidRDefault="004348C9">
      <w:r>
        <w:separator/>
      </w:r>
    </w:p>
  </w:footnote>
  <w:footnote w:type="continuationSeparator" w:id="0">
    <w:p w14:paraId="375ABF76" w14:textId="77777777" w:rsidR="004348C9" w:rsidRDefault="00434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EB614"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1B5EFFA" wp14:editId="1BC4393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591F3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B5EFF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71591F3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1D4B6D2" wp14:editId="6876721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ADB30"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AC7B57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D4B6D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584ADB30"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AC7B57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60188"/>
    <w:multiLevelType w:val="multilevel"/>
    <w:tmpl w:val="BF42F388"/>
    <w:lvl w:ilvl="0">
      <w:start w:val="1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21CF"/>
    <w:rsid w:val="00083C91"/>
    <w:rsid w:val="000D1802"/>
    <w:rsid w:val="000E2911"/>
    <w:rsid w:val="001263DF"/>
    <w:rsid w:val="002455EC"/>
    <w:rsid w:val="00292ED9"/>
    <w:rsid w:val="00404E5B"/>
    <w:rsid w:val="00414F7B"/>
    <w:rsid w:val="004348C9"/>
    <w:rsid w:val="004355DC"/>
    <w:rsid w:val="00453944"/>
    <w:rsid w:val="004749B4"/>
    <w:rsid w:val="00494130"/>
    <w:rsid w:val="004F3523"/>
    <w:rsid w:val="005973B9"/>
    <w:rsid w:val="005B3A56"/>
    <w:rsid w:val="005C2C05"/>
    <w:rsid w:val="006060CE"/>
    <w:rsid w:val="0063497F"/>
    <w:rsid w:val="006F4B0B"/>
    <w:rsid w:val="00873DF0"/>
    <w:rsid w:val="008756E6"/>
    <w:rsid w:val="008A08B6"/>
    <w:rsid w:val="00914ACA"/>
    <w:rsid w:val="009B2D44"/>
    <w:rsid w:val="00A07E82"/>
    <w:rsid w:val="00A9710C"/>
    <w:rsid w:val="00AE3E37"/>
    <w:rsid w:val="00B21A57"/>
    <w:rsid w:val="00B56233"/>
    <w:rsid w:val="00C33602"/>
    <w:rsid w:val="00CC08D1"/>
    <w:rsid w:val="00CD6F55"/>
    <w:rsid w:val="00DE3104"/>
    <w:rsid w:val="00E26B10"/>
    <w:rsid w:val="00F61BB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56B6F9"/>
  <w15:docId w15:val="{E3C5E592-E817-3743-BC55-7D3D4B27C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NormalWeb">
    <w:name w:val="Normal (Web)"/>
    <w:basedOn w:val="Normal"/>
    <w:uiPriority w:val="99"/>
    <w:unhideWhenUsed/>
    <w:rsid w:val="00914ACA"/>
    <w:pPr>
      <w:widowControl/>
      <w:spacing w:before="100" w:beforeAutospacing="1" w:after="100" w:afterAutospacing="1"/>
    </w:pPr>
    <w:rPr>
      <w:rFonts w:ascii="Times New Roman" w:eastAsia="Times New Roman" w:hAnsi="Times New Roman" w:cs="Times New Roman"/>
      <w:sz w:val="24"/>
      <w:szCs w:val="24"/>
      <w:lang w:val="es-US" w:eastAsia="es-ES_tradnl"/>
    </w:rPr>
  </w:style>
  <w:style w:type="character" w:styleId="Hipervnculovisitado">
    <w:name w:val="FollowedHyperlink"/>
    <w:basedOn w:val="Fuentedeprrafopredeter"/>
    <w:uiPriority w:val="99"/>
    <w:semiHidden/>
    <w:unhideWhenUsed/>
    <w:rsid w:val="00083C91"/>
    <w:rPr>
      <w:color w:val="800080" w:themeColor="followedHyperlink"/>
      <w:u w:val="single"/>
    </w:rPr>
  </w:style>
  <w:style w:type="character" w:styleId="Mencinsinresolver">
    <w:name w:val="Unresolved Mention"/>
    <w:basedOn w:val="Fuentedeprrafopredeter"/>
    <w:uiPriority w:val="99"/>
    <w:semiHidden/>
    <w:unhideWhenUsed/>
    <w:rsid w:val="00083C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87413548">
      <w:bodyDiv w:val="1"/>
      <w:marLeft w:val="0"/>
      <w:marRight w:val="0"/>
      <w:marTop w:val="0"/>
      <w:marBottom w:val="0"/>
      <w:divBdr>
        <w:top w:val="none" w:sz="0" w:space="0" w:color="auto"/>
        <w:left w:val="none" w:sz="0" w:space="0" w:color="auto"/>
        <w:bottom w:val="none" w:sz="0" w:space="0" w:color="auto"/>
        <w:right w:val="none" w:sz="0" w:space="0" w:color="auto"/>
      </w:divBdr>
      <w:divsChild>
        <w:div w:id="1604145933">
          <w:marLeft w:val="0"/>
          <w:marRight w:val="0"/>
          <w:marTop w:val="0"/>
          <w:marBottom w:val="0"/>
          <w:divBdr>
            <w:top w:val="none" w:sz="0" w:space="0" w:color="auto"/>
            <w:left w:val="none" w:sz="0" w:space="0" w:color="auto"/>
            <w:bottom w:val="none" w:sz="0" w:space="0" w:color="auto"/>
            <w:right w:val="none" w:sz="0" w:space="0" w:color="auto"/>
          </w:divBdr>
          <w:divsChild>
            <w:div w:id="1534420378">
              <w:marLeft w:val="0"/>
              <w:marRight w:val="0"/>
              <w:marTop w:val="0"/>
              <w:marBottom w:val="0"/>
              <w:divBdr>
                <w:top w:val="none" w:sz="0" w:space="0" w:color="auto"/>
                <w:left w:val="none" w:sz="0" w:space="0" w:color="auto"/>
                <w:bottom w:val="none" w:sz="0" w:space="0" w:color="auto"/>
                <w:right w:val="none" w:sz="0" w:space="0" w:color="auto"/>
              </w:divBdr>
              <w:divsChild>
                <w:div w:id="24183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034913">
      <w:bodyDiv w:val="1"/>
      <w:marLeft w:val="0"/>
      <w:marRight w:val="0"/>
      <w:marTop w:val="0"/>
      <w:marBottom w:val="0"/>
      <w:divBdr>
        <w:top w:val="none" w:sz="0" w:space="0" w:color="auto"/>
        <w:left w:val="none" w:sz="0" w:space="0" w:color="auto"/>
        <w:bottom w:val="none" w:sz="0" w:space="0" w:color="auto"/>
        <w:right w:val="none" w:sz="0" w:space="0" w:color="auto"/>
      </w:divBdr>
      <w:divsChild>
        <w:div w:id="1200970343">
          <w:marLeft w:val="0"/>
          <w:marRight w:val="0"/>
          <w:marTop w:val="0"/>
          <w:marBottom w:val="0"/>
          <w:divBdr>
            <w:top w:val="none" w:sz="0" w:space="0" w:color="auto"/>
            <w:left w:val="none" w:sz="0" w:space="0" w:color="auto"/>
            <w:bottom w:val="none" w:sz="0" w:space="0" w:color="auto"/>
            <w:right w:val="none" w:sz="0" w:space="0" w:color="auto"/>
          </w:divBdr>
          <w:divsChild>
            <w:div w:id="1534923235">
              <w:marLeft w:val="0"/>
              <w:marRight w:val="0"/>
              <w:marTop w:val="0"/>
              <w:marBottom w:val="0"/>
              <w:divBdr>
                <w:top w:val="none" w:sz="0" w:space="0" w:color="auto"/>
                <w:left w:val="none" w:sz="0" w:space="0" w:color="auto"/>
                <w:bottom w:val="none" w:sz="0" w:space="0" w:color="auto"/>
                <w:right w:val="none" w:sz="0" w:space="0" w:color="auto"/>
              </w:divBdr>
              <w:divsChild>
                <w:div w:id="58164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84601909">
      <w:bodyDiv w:val="1"/>
      <w:marLeft w:val="0"/>
      <w:marRight w:val="0"/>
      <w:marTop w:val="0"/>
      <w:marBottom w:val="0"/>
      <w:divBdr>
        <w:top w:val="none" w:sz="0" w:space="0" w:color="auto"/>
        <w:left w:val="none" w:sz="0" w:space="0" w:color="auto"/>
        <w:bottom w:val="none" w:sz="0" w:space="0" w:color="auto"/>
        <w:right w:val="none" w:sz="0" w:space="0" w:color="auto"/>
      </w:divBdr>
      <w:divsChild>
        <w:div w:id="141125366">
          <w:marLeft w:val="0"/>
          <w:marRight w:val="0"/>
          <w:marTop w:val="0"/>
          <w:marBottom w:val="0"/>
          <w:divBdr>
            <w:top w:val="none" w:sz="0" w:space="0" w:color="auto"/>
            <w:left w:val="none" w:sz="0" w:space="0" w:color="auto"/>
            <w:bottom w:val="none" w:sz="0" w:space="0" w:color="auto"/>
            <w:right w:val="none" w:sz="0" w:space="0" w:color="auto"/>
          </w:divBdr>
          <w:divsChild>
            <w:div w:id="617495126">
              <w:marLeft w:val="0"/>
              <w:marRight w:val="0"/>
              <w:marTop w:val="0"/>
              <w:marBottom w:val="0"/>
              <w:divBdr>
                <w:top w:val="none" w:sz="0" w:space="0" w:color="auto"/>
                <w:left w:val="none" w:sz="0" w:space="0" w:color="auto"/>
                <w:bottom w:val="none" w:sz="0" w:space="0" w:color="auto"/>
                <w:right w:val="none" w:sz="0" w:space="0" w:color="auto"/>
              </w:divBdr>
              <w:divsChild>
                <w:div w:id="1806237814">
                  <w:marLeft w:val="0"/>
                  <w:marRight w:val="0"/>
                  <w:marTop w:val="0"/>
                  <w:marBottom w:val="0"/>
                  <w:divBdr>
                    <w:top w:val="none" w:sz="0" w:space="0" w:color="auto"/>
                    <w:left w:val="none" w:sz="0" w:space="0" w:color="auto"/>
                    <w:bottom w:val="none" w:sz="0" w:space="0" w:color="auto"/>
                    <w:right w:val="none" w:sz="0" w:space="0" w:color="auto"/>
                  </w:divBdr>
                  <w:divsChild>
                    <w:div w:id="16432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511058">
          <w:marLeft w:val="0"/>
          <w:marRight w:val="0"/>
          <w:marTop w:val="0"/>
          <w:marBottom w:val="0"/>
          <w:divBdr>
            <w:top w:val="none" w:sz="0" w:space="0" w:color="auto"/>
            <w:left w:val="none" w:sz="0" w:space="0" w:color="auto"/>
            <w:bottom w:val="none" w:sz="0" w:space="0" w:color="auto"/>
            <w:right w:val="none" w:sz="0" w:space="0" w:color="auto"/>
          </w:divBdr>
          <w:divsChild>
            <w:div w:id="736905539">
              <w:marLeft w:val="0"/>
              <w:marRight w:val="0"/>
              <w:marTop w:val="0"/>
              <w:marBottom w:val="0"/>
              <w:divBdr>
                <w:top w:val="none" w:sz="0" w:space="0" w:color="auto"/>
                <w:left w:val="none" w:sz="0" w:space="0" w:color="auto"/>
                <w:bottom w:val="none" w:sz="0" w:space="0" w:color="auto"/>
                <w:right w:val="none" w:sz="0" w:space="0" w:color="auto"/>
              </w:divBdr>
              <w:divsChild>
                <w:div w:id="876814740">
                  <w:marLeft w:val="0"/>
                  <w:marRight w:val="0"/>
                  <w:marTop w:val="0"/>
                  <w:marBottom w:val="0"/>
                  <w:divBdr>
                    <w:top w:val="none" w:sz="0" w:space="0" w:color="auto"/>
                    <w:left w:val="none" w:sz="0" w:space="0" w:color="auto"/>
                    <w:bottom w:val="none" w:sz="0" w:space="0" w:color="auto"/>
                    <w:right w:val="none" w:sz="0" w:space="0" w:color="auto"/>
                  </w:divBdr>
                  <w:divsChild>
                    <w:div w:id="39401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arlaestefaniahg@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388</Words>
  <Characters>2138</Characters>
  <Application>Microsoft Office Word</Application>
  <DocSecurity>0</DocSecurity>
  <Lines>17</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karla hernandez</cp:lastModifiedBy>
  <cp:revision>2</cp:revision>
  <dcterms:created xsi:type="dcterms:W3CDTF">2021-09-09T22:25:00Z</dcterms:created>
  <dcterms:modified xsi:type="dcterms:W3CDTF">2021-09-09T22:25:00Z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