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41D80" w14:textId="77777777" w:rsidR="007B50E9" w:rsidRPr="007B50E9" w:rsidRDefault="007B50E9" w:rsidP="007B50E9">
      <w:pPr>
        <w:spacing w:line="360" w:lineRule="auto"/>
        <w:jc w:val="center"/>
        <w:rPr>
          <w:rFonts w:ascii="Times New Roman" w:hAnsi="Times New Roman" w:cs="Times New Roman"/>
        </w:rPr>
      </w:pPr>
      <w:r w:rsidRPr="007B50E9">
        <w:rPr>
          <w:rFonts w:ascii="Times New Roman" w:hAnsi="Times New Roman" w:cs="Times New Roman"/>
          <w:b/>
          <w:bCs/>
        </w:rPr>
        <w:t>Exosomes isolated from Melatonin-Stimulated Mesenchymal Stem Cells Improves Function of Kidney by Regulating Inflammation and Fibrosis in Chromic Kidney Disease</w:t>
      </w:r>
    </w:p>
    <w:p w14:paraId="74BD1769" w14:textId="46C45F42" w:rsidR="007B50E9" w:rsidRDefault="007B50E9" w:rsidP="007B50E9">
      <w:pPr>
        <w:spacing w:line="360" w:lineRule="auto"/>
        <w:jc w:val="center"/>
        <w:rPr>
          <w:rFonts w:ascii="Times New Roman" w:hAnsi="Times New Roman" w:cs="Times New Roman"/>
          <w:sz w:val="20"/>
          <w:szCs w:val="20"/>
        </w:rPr>
      </w:pPr>
      <w:r w:rsidRPr="00C739E7">
        <w:rPr>
          <w:rFonts w:ascii="Times New Roman" w:hAnsi="Times New Roman" w:cs="Times New Roman"/>
          <w:sz w:val="20"/>
          <w:szCs w:val="20"/>
        </w:rPr>
        <w:t>Bora</w:t>
      </w:r>
      <w:r w:rsidRPr="00B30EAB">
        <w:rPr>
          <w:rFonts w:ascii="Times New Roman" w:hAnsi="Times New Roman" w:cs="Times New Roman"/>
          <w:sz w:val="20"/>
          <w:szCs w:val="20"/>
        </w:rPr>
        <w:t xml:space="preserve"> </w:t>
      </w:r>
      <w:r w:rsidRPr="00C739E7">
        <w:rPr>
          <w:rFonts w:ascii="Times New Roman" w:hAnsi="Times New Roman" w:cs="Times New Roman"/>
          <w:sz w:val="20"/>
          <w:szCs w:val="20"/>
        </w:rPr>
        <w:t>Yun,</w:t>
      </w:r>
      <w:r>
        <w:rPr>
          <w:rFonts w:ascii="Times New Roman" w:hAnsi="Times New Roman" w:cs="Times New Roman" w:hint="eastAsia"/>
          <w:sz w:val="20"/>
          <w:szCs w:val="20"/>
        </w:rPr>
        <w:t xml:space="preserve"> </w:t>
      </w:r>
      <w:proofErr w:type="spellStart"/>
      <w:r>
        <w:rPr>
          <w:rFonts w:ascii="Times New Roman" w:hAnsi="Times New Roman" w:cs="Times New Roman" w:hint="eastAsia"/>
          <w:sz w:val="20"/>
          <w:szCs w:val="20"/>
        </w:rPr>
        <w:t>Hee</w:t>
      </w:r>
      <w:proofErr w:type="spellEnd"/>
      <w:r>
        <w:rPr>
          <w:rFonts w:ascii="Times New Roman" w:hAnsi="Times New Roman" w:cs="Times New Roman" w:hint="eastAsia"/>
          <w:sz w:val="20"/>
          <w:szCs w:val="20"/>
        </w:rPr>
        <w:t xml:space="preserve"> Seung Lee, Kyung Wook Min, </w:t>
      </w:r>
      <w:r w:rsidRPr="00C739E7">
        <w:rPr>
          <w:rFonts w:ascii="Times New Roman" w:hAnsi="Times New Roman" w:cs="Times New Roman"/>
          <w:sz w:val="20"/>
          <w:szCs w:val="20"/>
        </w:rPr>
        <w:t>Sang Hun Lee*</w:t>
      </w:r>
    </w:p>
    <w:p w14:paraId="08D51AD7" w14:textId="77777777" w:rsidR="007B50E9" w:rsidRDefault="007B50E9" w:rsidP="007B50E9">
      <w:pPr>
        <w:spacing w:line="360" w:lineRule="auto"/>
        <w:jc w:val="center"/>
        <w:rPr>
          <w:rFonts w:ascii="Times New Roman" w:hAnsi="Times New Roman" w:cs="Times New Roman"/>
          <w:sz w:val="20"/>
          <w:szCs w:val="20"/>
        </w:rPr>
      </w:pPr>
    </w:p>
    <w:p w14:paraId="1D97ED2D" w14:textId="4384D349" w:rsidR="007B50E9" w:rsidRPr="00C739E7" w:rsidRDefault="007B50E9" w:rsidP="007B50E9">
      <w:pPr>
        <w:spacing w:line="360" w:lineRule="auto"/>
        <w:jc w:val="both"/>
        <w:rPr>
          <w:rFonts w:ascii="Times New Roman" w:hAnsi="Times New Roman" w:cs="Times New Roman"/>
          <w:sz w:val="20"/>
          <w:szCs w:val="20"/>
        </w:rPr>
      </w:pPr>
      <w:r w:rsidRPr="00C739E7">
        <w:rPr>
          <w:rFonts w:ascii="Times New Roman" w:hAnsi="Times New Roman" w:cs="Times New Roman"/>
          <w:sz w:val="20"/>
          <w:szCs w:val="20"/>
        </w:rPr>
        <w:t>Program in Biomedical Sciences &amp; Engineering, Department of Biomedical Sciences, College of Medicine,</w:t>
      </w:r>
    </w:p>
    <w:p w14:paraId="687288CC" w14:textId="77777777" w:rsidR="007B50E9" w:rsidRPr="00C739E7" w:rsidRDefault="007B50E9" w:rsidP="007B50E9">
      <w:pPr>
        <w:spacing w:line="360" w:lineRule="auto"/>
        <w:jc w:val="both"/>
        <w:rPr>
          <w:rFonts w:ascii="Times New Roman" w:hAnsi="Times New Roman" w:cs="Times New Roman"/>
          <w:sz w:val="20"/>
          <w:szCs w:val="20"/>
        </w:rPr>
      </w:pPr>
      <w:r w:rsidRPr="00C739E7">
        <w:rPr>
          <w:rFonts w:ascii="Times New Roman" w:hAnsi="Times New Roman" w:cs="Times New Roman"/>
          <w:sz w:val="20"/>
          <w:szCs w:val="20"/>
        </w:rPr>
        <w:t>Inha University, Incheon 22212, Republic of Korea</w:t>
      </w:r>
    </w:p>
    <w:p w14:paraId="0CF6F5D2" w14:textId="3BABACB9" w:rsidR="007B50E9" w:rsidRPr="00C739E7" w:rsidRDefault="007B50E9" w:rsidP="007B50E9">
      <w:pPr>
        <w:spacing w:line="360" w:lineRule="auto"/>
        <w:jc w:val="both"/>
        <w:rPr>
          <w:rFonts w:ascii="Times New Roman" w:hAnsi="Times New Roman" w:cs="Times New Roman"/>
          <w:sz w:val="20"/>
          <w:szCs w:val="20"/>
        </w:rPr>
      </w:pPr>
      <w:r w:rsidRPr="00C739E7">
        <w:rPr>
          <w:rFonts w:ascii="Times New Roman" w:hAnsi="Times New Roman" w:cs="Times New Roman"/>
          <w:sz w:val="20"/>
          <w:szCs w:val="20"/>
        </w:rPr>
        <w:t>* Correspondence: shlee2309@inha.ac.kr (S.H.L.)   </w:t>
      </w:r>
    </w:p>
    <w:p w14:paraId="4EEE0DE5" w14:textId="7941287E" w:rsidR="007B50E9" w:rsidRDefault="007B50E9" w:rsidP="007B50E9">
      <w:pPr>
        <w:spacing w:line="360" w:lineRule="auto"/>
        <w:rPr>
          <w:rFonts w:ascii="Times New Roman" w:hAnsi="Times New Roman" w:cs="Times New Roman"/>
          <w:sz w:val="20"/>
          <w:szCs w:val="20"/>
        </w:rPr>
      </w:pPr>
      <w:r w:rsidRPr="00C739E7">
        <w:rPr>
          <w:rFonts w:ascii="Times New Roman" w:hAnsi="Times New Roman" w:cs="Times New Roman"/>
          <w:sz w:val="20"/>
          <w:szCs w:val="20"/>
        </w:rPr>
        <w:t>Tel.: +82-032-890-2463 (S.H.L.</w:t>
      </w:r>
      <w:proofErr w:type="gramStart"/>
      <w:r w:rsidRPr="00C739E7">
        <w:rPr>
          <w:rFonts w:ascii="Times New Roman" w:hAnsi="Times New Roman" w:cs="Times New Roman"/>
          <w:sz w:val="20"/>
          <w:szCs w:val="20"/>
        </w:rPr>
        <w:t>);</w:t>
      </w:r>
      <w:proofErr w:type="gramEnd"/>
    </w:p>
    <w:p w14:paraId="77109D70" w14:textId="77777777" w:rsidR="007B50E9" w:rsidRDefault="007B50E9" w:rsidP="007B50E9">
      <w:pPr>
        <w:spacing w:line="360" w:lineRule="auto"/>
        <w:rPr>
          <w:rFonts w:ascii="Times New Roman" w:hAnsi="Times New Roman" w:cs="Times New Roman"/>
          <w:sz w:val="20"/>
          <w:szCs w:val="20"/>
        </w:rPr>
      </w:pPr>
    </w:p>
    <w:p w14:paraId="13012344" w14:textId="1F0C5FB9" w:rsidR="007B50E9" w:rsidRPr="007B50E9" w:rsidRDefault="007B50E9" w:rsidP="007B50E9">
      <w:pPr>
        <w:spacing w:line="360" w:lineRule="auto"/>
        <w:jc w:val="both"/>
        <w:rPr>
          <w:rFonts w:ascii="Times New Roman" w:hAnsi="Times New Roman" w:cs="Times New Roman"/>
        </w:rPr>
      </w:pPr>
      <w:r w:rsidRPr="00C739E7">
        <w:rPr>
          <w:rFonts w:ascii="Times New Roman" w:hAnsi="Times New Roman" w:cs="Times New Roman"/>
          <w:b/>
          <w:bCs/>
          <w:sz w:val="20"/>
          <w:szCs w:val="20"/>
        </w:rPr>
        <w:t>Abstract</w:t>
      </w:r>
      <w:r w:rsidRPr="00C739E7">
        <w:rPr>
          <w:rFonts w:ascii="Times New Roman" w:hAnsi="Times New Roman" w:cs="Times New Roman"/>
          <w:sz w:val="20"/>
          <w:szCs w:val="20"/>
        </w:rPr>
        <w:t>:</w:t>
      </w:r>
      <w:r>
        <w:rPr>
          <w:rFonts w:ascii="Times New Roman" w:hAnsi="Times New Roman" w:cs="Times New Roman" w:hint="eastAsia"/>
          <w:sz w:val="20"/>
          <w:szCs w:val="20"/>
        </w:rPr>
        <w:t xml:space="preserve"> </w:t>
      </w:r>
      <w:r w:rsidRPr="007B50E9">
        <w:rPr>
          <w:rFonts w:ascii="Times New Roman" w:hAnsi="Times New Roman" w:cs="Times New Roman"/>
        </w:rPr>
        <w:t xml:space="preserve">Chronic kidney disease (CKD) is defined as structural and functional abnormalities of the kidney due to inflammation and fibrosis of kidney tissues. We investigated the therapeutic effects of exosomes secreted by melatonin-stimulated mesenchymal stem cells, </w:t>
      </w:r>
      <w:proofErr w:type="spellStart"/>
      <w:r w:rsidRPr="007B50E9">
        <w:rPr>
          <w:rFonts w:ascii="Times New Roman" w:hAnsi="Times New Roman" w:cs="Times New Roman"/>
        </w:rPr>
        <w:t>Exocue</w:t>
      </w:r>
      <w:proofErr w:type="spellEnd"/>
      <w:r w:rsidRPr="007B50E9">
        <w:rPr>
          <w:rFonts w:ascii="Times New Roman" w:hAnsi="Times New Roman" w:cs="Times New Roman"/>
        </w:rPr>
        <w:t xml:space="preserve">, on the functional recovery of kidneys in a CKD mouse model. The </w:t>
      </w:r>
      <w:proofErr w:type="spellStart"/>
      <w:r w:rsidRPr="007B50E9">
        <w:rPr>
          <w:rFonts w:ascii="Times New Roman" w:hAnsi="Times New Roman" w:cs="Times New Roman"/>
        </w:rPr>
        <w:t>Exocue</w:t>
      </w:r>
      <w:proofErr w:type="spellEnd"/>
      <w:r w:rsidRPr="007B50E9">
        <w:rPr>
          <w:rFonts w:ascii="Times New Roman" w:hAnsi="Times New Roman" w:cs="Times New Roman"/>
        </w:rPr>
        <w:t xml:space="preserve">-treated group had low levels of tumor necrosis factor-α and transforming growth factor-β in serum and inhibited fibrosis in kidney tissues through regulation of cell apoptosis, proliferation, and fibrosis. In addition, </w:t>
      </w:r>
      <w:proofErr w:type="spellStart"/>
      <w:r w:rsidRPr="007B50E9">
        <w:rPr>
          <w:rFonts w:ascii="Times New Roman" w:hAnsi="Times New Roman" w:cs="Times New Roman"/>
        </w:rPr>
        <w:t>Exocue</w:t>
      </w:r>
      <w:proofErr w:type="spellEnd"/>
      <w:r w:rsidRPr="007B50E9">
        <w:rPr>
          <w:rFonts w:ascii="Times New Roman" w:hAnsi="Times New Roman" w:cs="Times New Roman"/>
        </w:rPr>
        <w:t xml:space="preserve"> treatment decreased gene expression of microRNAs which are related to pro-inflammation and pro-fibrosis in kidney tissue of CKD. Moreover, the severity of CKD was alleviated in the </w:t>
      </w:r>
      <w:proofErr w:type="spellStart"/>
      <w:r w:rsidRPr="007B50E9">
        <w:rPr>
          <w:rFonts w:ascii="Times New Roman" w:hAnsi="Times New Roman" w:cs="Times New Roman"/>
        </w:rPr>
        <w:t>Exocue</w:t>
      </w:r>
      <w:proofErr w:type="spellEnd"/>
      <w:r w:rsidRPr="007B50E9">
        <w:rPr>
          <w:rFonts w:ascii="Times New Roman" w:hAnsi="Times New Roman" w:cs="Times New Roman"/>
        </w:rPr>
        <w:t xml:space="preserve"> group via up-regulation of Aquaporin 2 and 5 levels and reduction of blood urea nitrogen and creatinine, resulting in functional recovery of the kidney. In conclusion, </w:t>
      </w:r>
      <w:proofErr w:type="spellStart"/>
      <w:r w:rsidRPr="007B50E9">
        <w:rPr>
          <w:rFonts w:ascii="Times New Roman" w:hAnsi="Times New Roman" w:cs="Times New Roman"/>
        </w:rPr>
        <w:t>Exocue</w:t>
      </w:r>
      <w:proofErr w:type="spellEnd"/>
      <w:r w:rsidRPr="007B50E9">
        <w:rPr>
          <w:rFonts w:ascii="Times New Roman" w:hAnsi="Times New Roman" w:cs="Times New Roman"/>
        </w:rPr>
        <w:t xml:space="preserve"> could be </w:t>
      </w:r>
      <w:proofErr w:type="gramStart"/>
      <w:r w:rsidRPr="007B50E9">
        <w:rPr>
          <w:rFonts w:ascii="Times New Roman" w:hAnsi="Times New Roman" w:cs="Times New Roman"/>
        </w:rPr>
        <w:t>a novel therapeutics</w:t>
      </w:r>
      <w:proofErr w:type="gramEnd"/>
      <w:r w:rsidRPr="007B50E9">
        <w:rPr>
          <w:rFonts w:ascii="Times New Roman" w:hAnsi="Times New Roman" w:cs="Times New Roman"/>
        </w:rPr>
        <w:t xml:space="preserve"> for treating CKD by regulating inflammation and fibrosis.</w:t>
      </w:r>
    </w:p>
    <w:p w14:paraId="42A51529" w14:textId="77777777" w:rsidR="007B50E9" w:rsidRDefault="007B50E9" w:rsidP="007B50E9">
      <w:pPr>
        <w:spacing w:line="360" w:lineRule="auto"/>
        <w:rPr>
          <w:rFonts w:ascii="Times New Roman" w:hAnsi="Times New Roman" w:cs="Times New Roman"/>
        </w:rPr>
      </w:pPr>
    </w:p>
    <w:p w14:paraId="20A3E82F" w14:textId="77777777" w:rsidR="007B50E9" w:rsidRDefault="007B50E9" w:rsidP="007B50E9">
      <w:pPr>
        <w:spacing w:line="360" w:lineRule="auto"/>
        <w:rPr>
          <w:rFonts w:ascii="Times New Roman" w:hAnsi="Times New Roman" w:cs="Times New Roman"/>
        </w:rPr>
      </w:pPr>
    </w:p>
    <w:p w14:paraId="1B52B733" w14:textId="430EE513" w:rsidR="007B50E9" w:rsidRPr="007B50E9" w:rsidRDefault="007B50E9" w:rsidP="007B50E9">
      <w:pPr>
        <w:spacing w:line="360" w:lineRule="auto"/>
        <w:jc w:val="both"/>
        <w:rPr>
          <w:rFonts w:ascii="Times New Roman" w:hAnsi="Times New Roman" w:cs="Times New Roman" w:hint="eastAsia"/>
        </w:rPr>
      </w:pPr>
      <w:r w:rsidRPr="00C739E7">
        <w:rPr>
          <w:rFonts w:ascii="Times New Roman" w:hAnsi="Times New Roman" w:cs="Times New Roman"/>
          <w:sz w:val="20"/>
          <w:szCs w:val="20"/>
        </w:rPr>
        <w:t xml:space="preserve">Keywords: </w:t>
      </w:r>
      <w:r w:rsidRPr="007B50E9">
        <w:rPr>
          <w:rFonts w:ascii="Times New Roman" w:hAnsi="Times New Roman" w:cs="Times New Roman"/>
        </w:rPr>
        <w:t>Chronic kidney disease (CKD)</w:t>
      </w:r>
      <w:r>
        <w:rPr>
          <w:rFonts w:ascii="Times New Roman" w:hAnsi="Times New Roman" w:cs="Times New Roman" w:hint="eastAsia"/>
        </w:rPr>
        <w:t xml:space="preserve">, </w:t>
      </w:r>
      <w:r w:rsidRPr="007B50E9">
        <w:rPr>
          <w:rFonts w:ascii="Times New Roman" w:hAnsi="Times New Roman" w:cs="Times New Roman"/>
        </w:rPr>
        <w:t>mesenchymal stem cells</w:t>
      </w:r>
      <w:r>
        <w:rPr>
          <w:rFonts w:ascii="Times New Roman" w:hAnsi="Times New Roman" w:cs="Times New Roman" w:hint="eastAsia"/>
        </w:rPr>
        <w:t xml:space="preserve">, </w:t>
      </w:r>
      <w:proofErr w:type="spellStart"/>
      <w:r w:rsidRPr="007B50E9">
        <w:rPr>
          <w:rFonts w:ascii="Times New Roman" w:hAnsi="Times New Roman" w:cs="Times New Roman"/>
        </w:rPr>
        <w:t>Exocue</w:t>
      </w:r>
      <w:proofErr w:type="spellEnd"/>
      <w:r>
        <w:rPr>
          <w:rFonts w:ascii="Times New Roman" w:hAnsi="Times New Roman" w:cs="Times New Roman" w:hint="eastAsia"/>
        </w:rPr>
        <w:t>, I</w:t>
      </w:r>
      <w:r w:rsidRPr="007B50E9">
        <w:rPr>
          <w:rFonts w:ascii="Times New Roman" w:hAnsi="Times New Roman" w:cs="Times New Roman"/>
        </w:rPr>
        <w:t>nflammation</w:t>
      </w:r>
      <w:r>
        <w:rPr>
          <w:rFonts w:ascii="Times New Roman" w:hAnsi="Times New Roman" w:cs="Times New Roman" w:hint="eastAsia"/>
        </w:rPr>
        <w:t>, F</w:t>
      </w:r>
      <w:r w:rsidRPr="007B50E9">
        <w:rPr>
          <w:rFonts w:ascii="Times New Roman" w:hAnsi="Times New Roman" w:cs="Times New Roman"/>
        </w:rPr>
        <w:t>ibrosis</w:t>
      </w:r>
    </w:p>
    <w:sectPr w:rsidR="007B50E9" w:rsidRPr="007B50E9">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0E9"/>
    <w:rsid w:val="003F7B53"/>
    <w:rsid w:val="007B50E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EBED4"/>
  <w15:chartTrackingRefBased/>
  <w15:docId w15:val="{243B59AC-F589-414F-9268-51802FEEB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7B50E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7B50E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7B50E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7B50E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7B50E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7B50E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7B50E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7B50E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7B50E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7B50E9"/>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7B50E9"/>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7B50E9"/>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7B50E9"/>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7B50E9"/>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7B50E9"/>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7B50E9"/>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7B50E9"/>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7B50E9"/>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7B50E9"/>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7B50E9"/>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B50E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7B50E9"/>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7B50E9"/>
    <w:pPr>
      <w:spacing w:before="160"/>
      <w:jc w:val="center"/>
    </w:pPr>
    <w:rPr>
      <w:i/>
      <w:iCs/>
      <w:color w:val="404040" w:themeColor="text1" w:themeTint="BF"/>
    </w:rPr>
  </w:style>
  <w:style w:type="character" w:customStyle="1" w:styleId="Char1">
    <w:name w:val="인용 Char"/>
    <w:basedOn w:val="a0"/>
    <w:link w:val="a5"/>
    <w:uiPriority w:val="29"/>
    <w:rsid w:val="007B50E9"/>
    <w:rPr>
      <w:i/>
      <w:iCs/>
      <w:color w:val="404040" w:themeColor="text1" w:themeTint="BF"/>
    </w:rPr>
  </w:style>
  <w:style w:type="paragraph" w:styleId="a6">
    <w:name w:val="List Paragraph"/>
    <w:basedOn w:val="a"/>
    <w:uiPriority w:val="34"/>
    <w:qFormat/>
    <w:rsid w:val="007B50E9"/>
    <w:pPr>
      <w:ind w:left="720"/>
      <w:contextualSpacing/>
    </w:pPr>
  </w:style>
  <w:style w:type="character" w:styleId="a7">
    <w:name w:val="Intense Emphasis"/>
    <w:basedOn w:val="a0"/>
    <w:uiPriority w:val="21"/>
    <w:qFormat/>
    <w:rsid w:val="007B50E9"/>
    <w:rPr>
      <w:i/>
      <w:iCs/>
      <w:color w:val="0F4761" w:themeColor="accent1" w:themeShade="BF"/>
    </w:rPr>
  </w:style>
  <w:style w:type="paragraph" w:styleId="a8">
    <w:name w:val="Intense Quote"/>
    <w:basedOn w:val="a"/>
    <w:next w:val="a"/>
    <w:link w:val="Char2"/>
    <w:uiPriority w:val="30"/>
    <w:qFormat/>
    <w:rsid w:val="007B50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7B50E9"/>
    <w:rPr>
      <w:i/>
      <w:iCs/>
      <w:color w:val="0F4761" w:themeColor="accent1" w:themeShade="BF"/>
    </w:rPr>
  </w:style>
  <w:style w:type="character" w:styleId="a9">
    <w:name w:val="Intense Reference"/>
    <w:basedOn w:val="a0"/>
    <w:uiPriority w:val="32"/>
    <w:qFormat/>
    <w:rsid w:val="007B50E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00050">
      <w:bodyDiv w:val="1"/>
      <w:marLeft w:val="0"/>
      <w:marRight w:val="0"/>
      <w:marTop w:val="0"/>
      <w:marBottom w:val="0"/>
      <w:divBdr>
        <w:top w:val="none" w:sz="0" w:space="0" w:color="auto"/>
        <w:left w:val="none" w:sz="0" w:space="0" w:color="auto"/>
        <w:bottom w:val="none" w:sz="0" w:space="0" w:color="auto"/>
        <w:right w:val="none" w:sz="0" w:space="0" w:color="auto"/>
      </w:divBdr>
    </w:div>
    <w:div w:id="75197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235</Words>
  <Characters>1340</Characters>
  <Application>Microsoft Office Word</Application>
  <DocSecurity>0</DocSecurity>
  <Lines>11</Lines>
  <Paragraphs>3</Paragraphs>
  <ScaleCrop>false</ScaleCrop>
  <Company/>
  <LinksUpToDate>false</LinksUpToDate>
  <CharactersWithSpaces>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경욱 민</dc:creator>
  <cp:keywords/>
  <dc:description/>
  <cp:lastModifiedBy>경욱 민</cp:lastModifiedBy>
  <cp:revision>1</cp:revision>
  <dcterms:created xsi:type="dcterms:W3CDTF">2025-02-21T07:42:00Z</dcterms:created>
  <dcterms:modified xsi:type="dcterms:W3CDTF">2025-02-21T07:51:00Z</dcterms:modified>
</cp:coreProperties>
</file>