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2115E" w14:textId="77777777" w:rsidR="00FE1400" w:rsidRPr="002D1671" w:rsidRDefault="00FE1400" w:rsidP="00FE1400">
      <w:pPr>
        <w:spacing w:line="480" w:lineRule="auto"/>
        <w:rPr>
          <w:rFonts w:ascii="Times New Roman" w:hAnsi="Times New Roman"/>
          <w:sz w:val="24"/>
          <w:szCs w:val="24"/>
        </w:rPr>
      </w:pPr>
      <w:bookmarkStart w:id="0" w:name="_GoBack"/>
      <w:bookmarkEnd w:id="0"/>
      <w:r w:rsidRPr="002D1671">
        <w:rPr>
          <w:rFonts w:ascii="Times New Roman" w:hAnsi="Times New Roman"/>
          <w:sz w:val="24"/>
          <w:szCs w:val="24"/>
        </w:rPr>
        <w:t>Review</w:t>
      </w:r>
    </w:p>
    <w:p w14:paraId="5F10F14D" w14:textId="77777777" w:rsidR="00FE1400" w:rsidRPr="002D1671" w:rsidRDefault="00FE1400" w:rsidP="00FE1400">
      <w:pPr>
        <w:spacing w:line="480" w:lineRule="auto"/>
        <w:rPr>
          <w:rFonts w:ascii="Times New Roman" w:hAnsi="Times New Roman"/>
          <w:b/>
          <w:sz w:val="24"/>
          <w:szCs w:val="24"/>
        </w:rPr>
      </w:pPr>
      <w:bookmarkStart w:id="1" w:name="_Hlk170929848"/>
      <w:bookmarkStart w:id="2" w:name="_Hlk170928828"/>
      <w:bookmarkStart w:id="3" w:name="_Hlk171852774"/>
      <w:r w:rsidRPr="0042335E">
        <w:rPr>
          <w:rFonts w:ascii="Times New Roman" w:hAnsi="Times New Roman"/>
          <w:b/>
          <w:sz w:val="28"/>
          <w:szCs w:val="28"/>
        </w:rPr>
        <w:t>Various strategies of tendon stem/progenitor cell</w:t>
      </w:r>
      <w:bookmarkEnd w:id="1"/>
      <w:bookmarkEnd w:id="2"/>
      <w:r w:rsidRPr="0042335E">
        <w:rPr>
          <w:rFonts w:ascii="Times New Roman" w:hAnsi="Times New Roman"/>
          <w:b/>
          <w:sz w:val="28"/>
          <w:szCs w:val="28"/>
        </w:rPr>
        <w:t xml:space="preserve"> reprogramming for tendon regeneration</w:t>
      </w:r>
      <w:bookmarkEnd w:id="3"/>
    </w:p>
    <w:p w14:paraId="280612FB" w14:textId="77777777" w:rsidR="00FE1400" w:rsidRPr="002D1671" w:rsidRDefault="00FE1400" w:rsidP="00FE1400">
      <w:pPr>
        <w:spacing w:line="480" w:lineRule="auto"/>
        <w:rPr>
          <w:rFonts w:ascii="Times New Roman" w:hAnsi="Times New Roman"/>
          <w:sz w:val="24"/>
          <w:szCs w:val="24"/>
        </w:rPr>
      </w:pPr>
    </w:p>
    <w:p w14:paraId="0C12F244" w14:textId="77777777" w:rsidR="00FE1400" w:rsidRPr="002D1671" w:rsidRDefault="00FE1400" w:rsidP="00FE1400">
      <w:pPr>
        <w:spacing w:line="480" w:lineRule="auto"/>
        <w:rPr>
          <w:rFonts w:ascii="Times New Roman" w:hAnsi="Times New Roman"/>
          <w:color w:val="A6A6A6"/>
          <w:sz w:val="24"/>
          <w:szCs w:val="24"/>
        </w:rPr>
      </w:pPr>
      <w:bookmarkStart w:id="4" w:name="_Hlk170928897"/>
      <w:r w:rsidRPr="002D1671">
        <w:rPr>
          <w:rFonts w:ascii="Times New Roman" w:hAnsi="Times New Roman"/>
          <w:sz w:val="24"/>
          <w:szCs w:val="24"/>
        </w:rPr>
        <w:t xml:space="preserve">Sung Yong </w:t>
      </w:r>
      <w:proofErr w:type="spellStart"/>
      <w:r w:rsidRPr="002D1671">
        <w:rPr>
          <w:rFonts w:ascii="Times New Roman" w:hAnsi="Times New Roman"/>
          <w:sz w:val="24"/>
          <w:szCs w:val="24"/>
        </w:rPr>
        <w:t>Ahn</w:t>
      </w:r>
      <w:proofErr w:type="spellEnd"/>
      <w:r w:rsidRPr="002D1671">
        <w:rPr>
          <w:rFonts w:ascii="Times New Roman" w:hAnsi="Times New Roman"/>
          <w:sz w:val="24"/>
          <w:szCs w:val="24"/>
        </w:rPr>
        <w:t>*</w:t>
      </w:r>
      <w:bookmarkEnd w:id="4"/>
    </w:p>
    <w:p w14:paraId="4DE4CE54" w14:textId="77777777" w:rsidR="00FE1400" w:rsidRPr="002D1671" w:rsidRDefault="00FE1400" w:rsidP="00FE1400">
      <w:pPr>
        <w:spacing w:line="480" w:lineRule="auto"/>
        <w:rPr>
          <w:rFonts w:ascii="Times New Roman" w:hAnsi="Times New Roman"/>
          <w:b/>
          <w:sz w:val="24"/>
          <w:szCs w:val="24"/>
        </w:rPr>
      </w:pPr>
      <w:bookmarkStart w:id="5" w:name="_Hlk170928949"/>
      <w:r w:rsidRPr="002D1671">
        <w:rPr>
          <w:rFonts w:ascii="Times New Roman" w:hAnsi="Times New Roman"/>
          <w:sz w:val="24"/>
          <w:szCs w:val="24"/>
        </w:rPr>
        <w:t xml:space="preserve">Department of Physiology, </w:t>
      </w:r>
      <w:proofErr w:type="spellStart"/>
      <w:r w:rsidRPr="002D1671">
        <w:rPr>
          <w:rFonts w:ascii="Times New Roman" w:hAnsi="Times New Roman"/>
          <w:sz w:val="24"/>
          <w:szCs w:val="24"/>
        </w:rPr>
        <w:t>Ajou</w:t>
      </w:r>
      <w:proofErr w:type="spellEnd"/>
      <w:r w:rsidRPr="002D1671">
        <w:rPr>
          <w:rFonts w:ascii="Times New Roman" w:hAnsi="Times New Roman"/>
          <w:sz w:val="24"/>
          <w:szCs w:val="24"/>
        </w:rPr>
        <w:t xml:space="preserve"> University School of Medicine, Suwon 16499, Republic of Korea</w:t>
      </w:r>
    </w:p>
    <w:bookmarkEnd w:id="5"/>
    <w:p w14:paraId="5DCC4C1F" w14:textId="0B7B2E81" w:rsidR="00FE1400" w:rsidRPr="002D1671" w:rsidRDefault="00FE1400" w:rsidP="00FE1400">
      <w:pPr>
        <w:spacing w:line="480" w:lineRule="auto"/>
        <w:rPr>
          <w:rFonts w:ascii="Times New Roman" w:hAnsi="Times New Roman"/>
          <w:sz w:val="24"/>
          <w:szCs w:val="24"/>
        </w:rPr>
      </w:pPr>
      <w:r>
        <w:rPr>
          <w:rFonts w:ascii="Times New Roman" w:hAnsi="Times New Roman"/>
          <w:b/>
          <w:sz w:val="24"/>
          <w:szCs w:val="24"/>
        </w:rPr>
        <w:t>*</w:t>
      </w:r>
      <w:r w:rsidRPr="002D1671">
        <w:rPr>
          <w:rFonts w:ascii="Times New Roman" w:hAnsi="Times New Roman"/>
          <w:b/>
          <w:sz w:val="24"/>
          <w:szCs w:val="24"/>
        </w:rPr>
        <w:t xml:space="preserve">Correspondence: </w:t>
      </w:r>
      <w:bookmarkStart w:id="6" w:name="_Hlk170929899"/>
      <w:r>
        <w:rPr>
          <w:rFonts w:ascii="Times New Roman" w:hAnsi="Times New Roman"/>
          <w:sz w:val="24"/>
          <w:szCs w:val="24"/>
        </w:rPr>
        <w:t>Tel: +82-10-8502-4011;</w:t>
      </w:r>
      <w:r>
        <w:rPr>
          <w:rFonts w:ascii="Times New Roman" w:hAnsi="Times New Roman"/>
          <w:sz w:val="24"/>
          <w:szCs w:val="24"/>
        </w:rPr>
        <w:br/>
      </w:r>
      <w:r w:rsidRPr="002D1671">
        <w:rPr>
          <w:rFonts w:ascii="Times New Roman" w:hAnsi="Times New Roman"/>
          <w:sz w:val="24"/>
          <w:szCs w:val="24"/>
        </w:rPr>
        <w:t xml:space="preserve">E-mail: </w:t>
      </w:r>
      <w:r w:rsidRPr="001C1EC7">
        <w:rPr>
          <w:rFonts w:ascii="Times New Roman" w:hAnsi="Times New Roman"/>
          <w:sz w:val="24"/>
          <w:szCs w:val="24"/>
        </w:rPr>
        <w:t>davidahn@ajou.ac.kr</w:t>
      </w:r>
      <w:r w:rsidRPr="002D1671">
        <w:rPr>
          <w:rFonts w:ascii="Times New Roman" w:hAnsi="Times New Roman"/>
          <w:sz w:val="24"/>
          <w:szCs w:val="24"/>
        </w:rPr>
        <w:t xml:space="preserve">, </w:t>
      </w:r>
      <w:hyperlink r:id="rId6" w:history="1">
        <w:r w:rsidR="00DC6462" w:rsidRPr="00E803A2">
          <w:rPr>
            <w:rStyle w:val="a5"/>
            <w:rFonts w:ascii="Times New Roman" w:hAnsi="Times New Roman"/>
            <w:sz w:val="24"/>
            <w:szCs w:val="24"/>
          </w:rPr>
          <w:t>davidahn@aumc.ac.kr</w:t>
        </w:r>
      </w:hyperlink>
      <w:r w:rsidR="00DC6462">
        <w:rPr>
          <w:rFonts w:ascii="Times New Roman" w:hAnsi="Times New Roman"/>
          <w:sz w:val="24"/>
          <w:szCs w:val="24"/>
        </w:rPr>
        <w:t xml:space="preserve">, </w:t>
      </w:r>
      <w:r w:rsidR="00DC6462" w:rsidRPr="003C40DD">
        <w:rPr>
          <w:rFonts w:ascii="Palatino Linotype" w:hAnsi="Palatino Linotype"/>
        </w:rPr>
        <w:t>ahnsungyong83@gmail.com</w:t>
      </w:r>
    </w:p>
    <w:bookmarkEnd w:id="6"/>
    <w:p w14:paraId="019138C7" w14:textId="77777777" w:rsidR="00FE1400" w:rsidRDefault="00FE1400" w:rsidP="00FE1400">
      <w:pPr>
        <w:widowControl/>
        <w:wordWrap/>
        <w:autoSpaceDE/>
        <w:autoSpaceDN/>
        <w:spacing w:after="160" w:line="259" w:lineRule="auto"/>
        <w:rPr>
          <w:rFonts w:ascii="Times New Roman" w:hAnsi="Times New Roman"/>
          <w:sz w:val="24"/>
          <w:szCs w:val="24"/>
        </w:rPr>
      </w:pPr>
      <w:r>
        <w:rPr>
          <w:rFonts w:ascii="Times New Roman" w:hAnsi="Times New Roman"/>
          <w:sz w:val="24"/>
          <w:szCs w:val="24"/>
        </w:rPr>
        <w:br w:type="page"/>
      </w:r>
    </w:p>
    <w:p w14:paraId="3B3BD2E8" w14:textId="77777777" w:rsidR="00FE1400" w:rsidRPr="002D1671" w:rsidRDefault="00FE1400" w:rsidP="00FE1400">
      <w:pPr>
        <w:widowControl/>
        <w:wordWrap/>
        <w:autoSpaceDE/>
        <w:autoSpaceDN/>
        <w:spacing w:after="160" w:line="480" w:lineRule="auto"/>
        <w:rPr>
          <w:rFonts w:ascii="Times New Roman" w:hAnsi="Times New Roman"/>
          <w:b/>
          <w:sz w:val="24"/>
          <w:szCs w:val="24"/>
        </w:rPr>
      </w:pPr>
      <w:r w:rsidRPr="002D1671">
        <w:rPr>
          <w:rFonts w:ascii="Times New Roman" w:hAnsi="Times New Roman"/>
          <w:b/>
          <w:sz w:val="24"/>
          <w:szCs w:val="24"/>
        </w:rPr>
        <w:lastRenderedPageBreak/>
        <w:t>ABSTRACT</w:t>
      </w:r>
    </w:p>
    <w:p w14:paraId="0116D2FF" w14:textId="77777777" w:rsidR="00FE1400" w:rsidRPr="002D1671" w:rsidRDefault="00FE1400" w:rsidP="00FE1400">
      <w:pPr>
        <w:spacing w:line="480" w:lineRule="auto"/>
        <w:rPr>
          <w:rFonts w:ascii="Times New Roman" w:hAnsi="Times New Roman"/>
          <w:sz w:val="24"/>
          <w:szCs w:val="24"/>
          <w:lang w:bidi="en-US"/>
        </w:rPr>
      </w:pPr>
      <w:r w:rsidRPr="002D1671">
        <w:rPr>
          <w:rFonts w:ascii="Times New Roman" w:hAnsi="Times New Roman"/>
          <w:b/>
          <w:bCs/>
          <w:sz w:val="24"/>
          <w:szCs w:val="24"/>
          <w:lang w:bidi="en-US"/>
        </w:rPr>
        <w:t>Background:</w:t>
      </w:r>
      <w:r w:rsidRPr="002D1671">
        <w:rPr>
          <w:rFonts w:ascii="Times New Roman" w:hAnsi="Times New Roman"/>
          <w:sz w:val="24"/>
          <w:szCs w:val="24"/>
          <w:lang w:bidi="en-US"/>
        </w:rPr>
        <w:t xml:space="preserve"> Rotator cuff tears (RCT) are the most common cause of shoulder pain among adults. “Rotator cuff” refers to the four muscles that cover the shoulder joint: supraspinatus, infraspinatus, subscapularis, and teres minor. These muscles help maintain the rotational movement and stability of the shoulder joint. RCT is a condition in which one or more of these four muscles get ruptured or damaged, causing </w:t>
      </w:r>
      <w:r>
        <w:rPr>
          <w:rFonts w:ascii="Times New Roman" w:hAnsi="Times New Roman"/>
          <w:sz w:val="24"/>
          <w:szCs w:val="24"/>
          <w:lang w:bidi="en-US"/>
        </w:rPr>
        <w:t>pain in the arms and shoulders.</w:t>
      </w:r>
    </w:p>
    <w:p w14:paraId="63A92EDE" w14:textId="77777777" w:rsidR="00FE1400" w:rsidRDefault="00FE1400" w:rsidP="00FE1400">
      <w:pPr>
        <w:spacing w:line="480" w:lineRule="auto"/>
        <w:rPr>
          <w:rFonts w:ascii="Times New Roman" w:hAnsi="Times New Roman"/>
          <w:sz w:val="24"/>
          <w:szCs w:val="24"/>
          <w:lang w:bidi="en-US"/>
        </w:rPr>
      </w:pPr>
      <w:r w:rsidRPr="002D1671">
        <w:rPr>
          <w:rFonts w:ascii="Times New Roman" w:hAnsi="Times New Roman"/>
          <w:b/>
          <w:bCs/>
          <w:sz w:val="24"/>
          <w:szCs w:val="24"/>
          <w:lang w:bidi="en-US"/>
        </w:rPr>
        <w:t>Discussion:</w:t>
      </w:r>
      <w:r w:rsidRPr="002D1671">
        <w:rPr>
          <w:rFonts w:ascii="Times New Roman" w:hAnsi="Times New Roman"/>
          <w:sz w:val="24"/>
          <w:szCs w:val="24"/>
          <w:lang w:bidi="en-US"/>
        </w:rPr>
        <w:t xml:space="preserve"> RCT results from degenerative changes caused by chronic inflammation of the tendons and consequent tendon tissue defects, which occur due to exhaustion of endogenous tendon stem cells. Tendon regeneration requires rejuvenation of these endogenous </w:t>
      </w:r>
      <w:bookmarkStart w:id="7" w:name="_Hlk171685110"/>
      <w:r w:rsidRPr="002D1671">
        <w:rPr>
          <w:rFonts w:ascii="Times New Roman" w:hAnsi="Times New Roman"/>
          <w:sz w:val="24"/>
          <w:szCs w:val="24"/>
          <w:lang w:bidi="en-US"/>
        </w:rPr>
        <w:t xml:space="preserve">tendon stem/progenitor cells </w:t>
      </w:r>
      <w:bookmarkEnd w:id="7"/>
      <w:r w:rsidRPr="002D1671">
        <w:rPr>
          <w:rFonts w:ascii="Times New Roman" w:hAnsi="Times New Roman"/>
          <w:sz w:val="24"/>
          <w:szCs w:val="24"/>
          <w:lang w:bidi="en-US"/>
        </w:rPr>
        <w:t>(TSPCs) prior to their growth phase. TSPCs exhibit clonogenicity, multipotency, and self-renewal properties; they express classical stem cell markers and genes associated with the tendon lineage. However, specific markers for TSPC are yet to be identified.</w:t>
      </w:r>
    </w:p>
    <w:p w14:paraId="6C77D742" w14:textId="77777777" w:rsidR="00FE1400" w:rsidRPr="002D1671" w:rsidRDefault="00FE1400" w:rsidP="00FE1400">
      <w:pPr>
        <w:spacing w:line="480" w:lineRule="auto"/>
        <w:rPr>
          <w:rFonts w:ascii="Times New Roman" w:hAnsi="Times New Roman"/>
          <w:sz w:val="24"/>
          <w:szCs w:val="24"/>
          <w:lang w:bidi="en-US"/>
        </w:rPr>
      </w:pPr>
      <w:r w:rsidRPr="002D1671">
        <w:rPr>
          <w:rFonts w:ascii="Times New Roman" w:hAnsi="Times New Roman"/>
          <w:sz w:val="24"/>
          <w:szCs w:val="24"/>
          <w:lang w:bidi="en-US"/>
        </w:rPr>
        <w:t>In this review, we propose novel TSPC markers and discuss various str</w:t>
      </w:r>
      <w:r>
        <w:rPr>
          <w:rFonts w:ascii="Times New Roman" w:hAnsi="Times New Roman"/>
          <w:sz w:val="24"/>
          <w:szCs w:val="24"/>
          <w:lang w:bidi="en-US"/>
        </w:rPr>
        <w:t>ategies for TSPC reprogramming.</w:t>
      </w:r>
    </w:p>
    <w:p w14:paraId="4C89F7C3" w14:textId="77777777" w:rsidR="00FE1400" w:rsidRPr="002D1671" w:rsidRDefault="00FE1400" w:rsidP="00FE1400">
      <w:pPr>
        <w:spacing w:line="480" w:lineRule="auto"/>
        <w:rPr>
          <w:rFonts w:ascii="Times New Roman" w:hAnsi="Times New Roman"/>
          <w:sz w:val="24"/>
          <w:szCs w:val="24"/>
          <w:lang w:bidi="en-US"/>
        </w:rPr>
      </w:pPr>
      <w:r w:rsidRPr="002D1671">
        <w:rPr>
          <w:rFonts w:ascii="Times New Roman" w:hAnsi="Times New Roman"/>
          <w:b/>
          <w:bCs/>
          <w:sz w:val="24"/>
          <w:szCs w:val="24"/>
          <w:lang w:bidi="en-US"/>
        </w:rPr>
        <w:t>Conclusion:</w:t>
      </w:r>
      <w:r w:rsidRPr="002D1671">
        <w:rPr>
          <w:rFonts w:ascii="Times New Roman" w:hAnsi="Times New Roman"/>
          <w:sz w:val="24"/>
          <w:szCs w:val="24"/>
          <w:lang w:bidi="en-US"/>
        </w:rPr>
        <w:t xml:space="preserve"> With further research, TSPC reprogramming technology could be adapted to treat age-related degenerative diseases, providing a new strategy for regenerative medicine.</w:t>
      </w:r>
    </w:p>
    <w:p w14:paraId="63F2C62F" w14:textId="77777777" w:rsidR="00FE1400" w:rsidRDefault="00FE1400" w:rsidP="00FE1400">
      <w:pPr>
        <w:spacing w:line="480" w:lineRule="auto"/>
      </w:pPr>
    </w:p>
    <w:p w14:paraId="712F6536" w14:textId="75070E62" w:rsidR="00917595" w:rsidRDefault="00FE1400" w:rsidP="00FE1400">
      <w:pPr>
        <w:spacing w:line="480" w:lineRule="auto"/>
        <w:rPr>
          <w:rFonts w:ascii="Times New Roman" w:hAnsi="Times New Roman"/>
          <w:sz w:val="24"/>
          <w:szCs w:val="24"/>
        </w:rPr>
      </w:pPr>
      <w:r w:rsidRPr="002D1671">
        <w:rPr>
          <w:rFonts w:ascii="Times New Roman" w:hAnsi="Times New Roman"/>
          <w:b/>
          <w:sz w:val="24"/>
          <w:szCs w:val="24"/>
        </w:rPr>
        <w:t xml:space="preserve">Keywords: </w:t>
      </w:r>
      <w:r w:rsidRPr="002D1671">
        <w:rPr>
          <w:rFonts w:ascii="Times New Roman" w:hAnsi="Times New Roman"/>
          <w:bCs/>
          <w:sz w:val="24"/>
          <w:szCs w:val="24"/>
        </w:rPr>
        <w:t>TSPC (</w:t>
      </w:r>
      <w:r w:rsidRPr="002D1671">
        <w:rPr>
          <w:rFonts w:ascii="Times New Roman" w:hAnsi="Times New Roman"/>
          <w:sz w:val="24"/>
          <w:szCs w:val="24"/>
        </w:rPr>
        <w:t>tendon stem/progenitor cell), reprogramming, rotator cuff disease, extracellular vesicles, small molecules, regeneration</w:t>
      </w:r>
    </w:p>
    <w:p w14:paraId="3923DC6E" w14:textId="77777777" w:rsidR="00FE1400" w:rsidRPr="00FE1400" w:rsidRDefault="00FE1400" w:rsidP="00FE1400">
      <w:pPr>
        <w:spacing w:line="480" w:lineRule="auto"/>
        <w:rPr>
          <w:rFonts w:ascii="Times New Roman" w:hAnsi="Times New Roman"/>
          <w:color w:val="A6A6A6"/>
          <w:sz w:val="24"/>
          <w:szCs w:val="24"/>
        </w:rPr>
      </w:pPr>
    </w:p>
    <w:sectPr w:rsidR="00FE1400" w:rsidRPr="00FE140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C352B" w14:textId="77777777" w:rsidR="00310CE6" w:rsidRDefault="00310CE6" w:rsidP="00FE1400">
      <w:r>
        <w:separator/>
      </w:r>
    </w:p>
  </w:endnote>
  <w:endnote w:type="continuationSeparator" w:id="0">
    <w:p w14:paraId="55860671" w14:textId="77777777" w:rsidR="00310CE6" w:rsidRDefault="00310CE6" w:rsidP="00FE1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3EB00" w14:textId="77777777" w:rsidR="00310CE6" w:rsidRDefault="00310CE6" w:rsidP="00FE1400">
      <w:r>
        <w:separator/>
      </w:r>
    </w:p>
  </w:footnote>
  <w:footnote w:type="continuationSeparator" w:id="0">
    <w:p w14:paraId="6BD1DD10" w14:textId="77777777" w:rsidR="00310CE6" w:rsidRDefault="00310CE6" w:rsidP="00FE14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59"/>
    <w:rsid w:val="00310CE6"/>
    <w:rsid w:val="004A4959"/>
    <w:rsid w:val="004D2C04"/>
    <w:rsid w:val="00917595"/>
    <w:rsid w:val="00DC6462"/>
    <w:rsid w:val="00FE14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5DBCC"/>
  <w15:chartTrackingRefBased/>
  <w15:docId w15:val="{40A107EB-8C7D-4FF7-8134-9BA5D4044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1400"/>
    <w:pPr>
      <w:widowControl w:val="0"/>
      <w:wordWrap w:val="0"/>
      <w:autoSpaceDE w:val="0"/>
      <w:autoSpaceDN w:val="0"/>
      <w:spacing w:after="0" w:line="240" w:lineRule="auto"/>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E1400"/>
    <w:pPr>
      <w:tabs>
        <w:tab w:val="center" w:pos="4513"/>
        <w:tab w:val="right" w:pos="9026"/>
      </w:tabs>
      <w:snapToGrid w:val="0"/>
      <w:spacing w:after="160" w:line="259" w:lineRule="auto"/>
    </w:pPr>
    <w:rPr>
      <w:rFonts w:asciiTheme="minorHAnsi" w:eastAsiaTheme="minorEastAsia" w:hAnsiTheme="minorHAnsi" w:cstheme="minorBidi"/>
    </w:rPr>
  </w:style>
  <w:style w:type="character" w:customStyle="1" w:styleId="Char">
    <w:name w:val="머리글 Char"/>
    <w:basedOn w:val="a0"/>
    <w:link w:val="a3"/>
    <w:uiPriority w:val="99"/>
    <w:rsid w:val="00FE1400"/>
  </w:style>
  <w:style w:type="paragraph" w:styleId="a4">
    <w:name w:val="footer"/>
    <w:basedOn w:val="a"/>
    <w:link w:val="Char0"/>
    <w:uiPriority w:val="99"/>
    <w:unhideWhenUsed/>
    <w:rsid w:val="00FE1400"/>
    <w:pPr>
      <w:tabs>
        <w:tab w:val="center" w:pos="4513"/>
        <w:tab w:val="right" w:pos="9026"/>
      </w:tabs>
      <w:snapToGrid w:val="0"/>
      <w:spacing w:after="160" w:line="259" w:lineRule="auto"/>
    </w:pPr>
    <w:rPr>
      <w:rFonts w:asciiTheme="minorHAnsi" w:eastAsiaTheme="minorEastAsia" w:hAnsiTheme="minorHAnsi" w:cstheme="minorBidi"/>
    </w:rPr>
  </w:style>
  <w:style w:type="character" w:customStyle="1" w:styleId="Char0">
    <w:name w:val="바닥글 Char"/>
    <w:basedOn w:val="a0"/>
    <w:link w:val="a4"/>
    <w:uiPriority w:val="99"/>
    <w:rsid w:val="00FE1400"/>
  </w:style>
  <w:style w:type="character" w:styleId="a5">
    <w:name w:val="Hyperlink"/>
    <w:basedOn w:val="a0"/>
    <w:uiPriority w:val="99"/>
    <w:unhideWhenUsed/>
    <w:rsid w:val="00DC6462"/>
    <w:rPr>
      <w:color w:val="0563C1" w:themeColor="hyperlink"/>
      <w:u w:val="single"/>
    </w:rPr>
  </w:style>
  <w:style w:type="character" w:styleId="a6">
    <w:name w:val="Unresolved Mention"/>
    <w:basedOn w:val="a0"/>
    <w:uiPriority w:val="99"/>
    <w:semiHidden/>
    <w:unhideWhenUsed/>
    <w:rsid w:val="00DC6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idahn@aumc.ac.k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265</Words>
  <Characters>1515</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안성용</dc:creator>
  <cp:keywords/>
  <dc:description/>
  <cp:lastModifiedBy>안성용</cp:lastModifiedBy>
  <cp:revision>2</cp:revision>
  <dcterms:created xsi:type="dcterms:W3CDTF">2024-11-11T13:49:00Z</dcterms:created>
  <dcterms:modified xsi:type="dcterms:W3CDTF">2024-11-11T13:49:00Z</dcterms:modified>
</cp:coreProperties>
</file>